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493" w:type="dxa"/>
        <w:tblLook w:val="04A0" w:firstRow="1" w:lastRow="0" w:firstColumn="1" w:lastColumn="0" w:noHBand="0" w:noVBand="1"/>
      </w:tblPr>
      <w:tblGrid>
        <w:gridCol w:w="8075"/>
        <w:gridCol w:w="1418"/>
      </w:tblGrid>
      <w:tr w:rsidR="00401A72" w14:paraId="6FE2E8B6" w14:textId="77777777" w:rsidTr="00401A72">
        <w:tc>
          <w:tcPr>
            <w:tcW w:w="8075" w:type="dxa"/>
          </w:tcPr>
          <w:p w14:paraId="0D3BDB1D" w14:textId="47D7649E" w:rsidR="00401A72" w:rsidRPr="006B28AD" w:rsidRDefault="00F34894">
            <w:pPr>
              <w:rPr>
                <w:rFonts w:ascii="Verdana" w:hAnsi="Verdana"/>
                <w:b/>
                <w:bCs/>
                <w:sz w:val="16"/>
                <w:szCs w:val="16"/>
              </w:rPr>
            </w:pPr>
            <w:r w:rsidRPr="006B28AD">
              <w:rPr>
                <w:rFonts w:ascii="Verdana" w:hAnsi="Verdana"/>
                <w:b/>
                <w:bCs/>
                <w:sz w:val="16"/>
                <w:szCs w:val="16"/>
              </w:rPr>
              <w:t>Terms and Conditions</w:t>
            </w:r>
          </w:p>
        </w:tc>
        <w:tc>
          <w:tcPr>
            <w:tcW w:w="1418" w:type="dxa"/>
          </w:tcPr>
          <w:p w14:paraId="4C518EDF" w14:textId="04C64376" w:rsidR="00401A72" w:rsidRPr="006B28AD" w:rsidRDefault="00401A72">
            <w:pPr>
              <w:rPr>
                <w:rFonts w:ascii="Verdana" w:hAnsi="Verdana"/>
                <w:b/>
                <w:bCs/>
                <w:sz w:val="16"/>
                <w:szCs w:val="16"/>
              </w:rPr>
            </w:pPr>
            <w:r w:rsidRPr="006B28AD">
              <w:rPr>
                <w:rFonts w:ascii="Verdana" w:hAnsi="Verdana"/>
                <w:b/>
                <w:bCs/>
                <w:sz w:val="16"/>
                <w:szCs w:val="16"/>
              </w:rPr>
              <w:t xml:space="preserve">Page </w:t>
            </w:r>
          </w:p>
        </w:tc>
      </w:tr>
      <w:tr w:rsidR="00401A72" w14:paraId="3C6CA751" w14:textId="77777777" w:rsidTr="00401A72">
        <w:tc>
          <w:tcPr>
            <w:tcW w:w="8075" w:type="dxa"/>
          </w:tcPr>
          <w:p w14:paraId="6F0676F0" w14:textId="2F6787CD" w:rsidR="00401A72" w:rsidRPr="006E1395" w:rsidRDefault="007932D3">
            <w:pPr>
              <w:rPr>
                <w:rFonts w:ascii="Verdana" w:hAnsi="Verdana"/>
                <w:sz w:val="16"/>
                <w:szCs w:val="16"/>
              </w:rPr>
            </w:pPr>
            <w:r w:rsidRPr="006E1395">
              <w:rPr>
                <w:rFonts w:ascii="Verdana" w:hAnsi="Verdana"/>
                <w:sz w:val="16"/>
                <w:szCs w:val="16"/>
              </w:rPr>
              <w:t>Standard terms applicable to all services v6.0</w:t>
            </w:r>
          </w:p>
        </w:tc>
        <w:tc>
          <w:tcPr>
            <w:tcW w:w="1418" w:type="dxa"/>
          </w:tcPr>
          <w:p w14:paraId="660DD9E2" w14:textId="31BB28D6" w:rsidR="00401A72" w:rsidRPr="006E1395" w:rsidRDefault="006B28AD">
            <w:pPr>
              <w:rPr>
                <w:rFonts w:ascii="Verdana" w:hAnsi="Verdana"/>
                <w:sz w:val="16"/>
                <w:szCs w:val="16"/>
              </w:rPr>
            </w:pPr>
            <w:r w:rsidRPr="006E1395">
              <w:rPr>
                <w:rFonts w:ascii="Verdana" w:hAnsi="Verdana"/>
                <w:sz w:val="16"/>
                <w:szCs w:val="16"/>
              </w:rPr>
              <w:t>2 -2</w:t>
            </w:r>
            <w:r w:rsidR="00BF1E90" w:rsidRPr="006E1395">
              <w:rPr>
                <w:rFonts w:ascii="Verdana" w:hAnsi="Verdana"/>
                <w:sz w:val="16"/>
                <w:szCs w:val="16"/>
              </w:rPr>
              <w:t>1</w:t>
            </w:r>
          </w:p>
        </w:tc>
      </w:tr>
      <w:tr w:rsidR="00401A72" w14:paraId="51F98BAE" w14:textId="77777777" w:rsidTr="00401A72">
        <w:tc>
          <w:tcPr>
            <w:tcW w:w="8075" w:type="dxa"/>
          </w:tcPr>
          <w:p w14:paraId="2F5B9DB4" w14:textId="228E54A4" w:rsidR="00401A72" w:rsidRPr="006E1395" w:rsidRDefault="005C0B44">
            <w:pPr>
              <w:rPr>
                <w:rFonts w:ascii="Verdana" w:hAnsi="Verdana"/>
                <w:sz w:val="16"/>
                <w:szCs w:val="16"/>
              </w:rPr>
            </w:pPr>
            <w:r w:rsidRPr="006E1395">
              <w:rPr>
                <w:rFonts w:ascii="Verdana" w:hAnsi="Verdana"/>
                <w:sz w:val="16"/>
                <w:szCs w:val="16"/>
              </w:rPr>
              <w:t>Appendix 1A End User Organisation Acceptable Use Policy (AUP) v6.0</w:t>
            </w:r>
          </w:p>
        </w:tc>
        <w:tc>
          <w:tcPr>
            <w:tcW w:w="1418" w:type="dxa"/>
          </w:tcPr>
          <w:p w14:paraId="68BDBC9C" w14:textId="17995453" w:rsidR="00401A72" w:rsidRPr="006E1395" w:rsidRDefault="00DA4F44">
            <w:pPr>
              <w:rPr>
                <w:rFonts w:ascii="Verdana" w:hAnsi="Verdana"/>
                <w:sz w:val="16"/>
                <w:szCs w:val="16"/>
              </w:rPr>
            </w:pPr>
            <w:r w:rsidRPr="006E1395">
              <w:rPr>
                <w:rFonts w:ascii="Verdana" w:hAnsi="Verdana"/>
                <w:sz w:val="16"/>
                <w:szCs w:val="16"/>
              </w:rPr>
              <w:t>22-2</w:t>
            </w:r>
            <w:r w:rsidR="00BF1E90" w:rsidRPr="006E1395">
              <w:rPr>
                <w:rFonts w:ascii="Verdana" w:hAnsi="Verdana"/>
                <w:sz w:val="16"/>
                <w:szCs w:val="16"/>
              </w:rPr>
              <w:t>5</w:t>
            </w:r>
          </w:p>
        </w:tc>
      </w:tr>
      <w:tr w:rsidR="00401A72" w14:paraId="46ADD24D" w14:textId="77777777" w:rsidTr="00401A72">
        <w:tc>
          <w:tcPr>
            <w:tcW w:w="8075" w:type="dxa"/>
          </w:tcPr>
          <w:p w14:paraId="6D707856" w14:textId="33C83462" w:rsidR="00401A72" w:rsidRPr="006E1395" w:rsidRDefault="009D4E55">
            <w:pPr>
              <w:rPr>
                <w:rFonts w:ascii="Verdana" w:hAnsi="Verdana"/>
                <w:sz w:val="16"/>
                <w:szCs w:val="16"/>
              </w:rPr>
            </w:pPr>
            <w:r w:rsidRPr="006E1395">
              <w:rPr>
                <w:rFonts w:ascii="Verdana" w:hAnsi="Verdana"/>
                <w:sz w:val="16"/>
                <w:szCs w:val="16"/>
              </w:rPr>
              <w:t>Appendix 2A Data Processing Special Terms v6.0</w:t>
            </w:r>
          </w:p>
        </w:tc>
        <w:tc>
          <w:tcPr>
            <w:tcW w:w="1418" w:type="dxa"/>
          </w:tcPr>
          <w:p w14:paraId="0EC56B30" w14:textId="77E71B0F" w:rsidR="00401A72" w:rsidRPr="006E1395" w:rsidRDefault="009D4E55">
            <w:pPr>
              <w:rPr>
                <w:rFonts w:ascii="Verdana" w:hAnsi="Verdana"/>
                <w:sz w:val="16"/>
                <w:szCs w:val="16"/>
              </w:rPr>
            </w:pPr>
            <w:r w:rsidRPr="006E1395">
              <w:rPr>
                <w:rFonts w:ascii="Verdana" w:hAnsi="Verdana"/>
                <w:sz w:val="16"/>
                <w:szCs w:val="16"/>
              </w:rPr>
              <w:t>26-2</w:t>
            </w:r>
            <w:r w:rsidR="00794A8B" w:rsidRPr="006E1395">
              <w:rPr>
                <w:rFonts w:ascii="Verdana" w:hAnsi="Verdana"/>
                <w:sz w:val="16"/>
                <w:szCs w:val="16"/>
              </w:rPr>
              <w:t>9</w:t>
            </w:r>
          </w:p>
        </w:tc>
      </w:tr>
      <w:tr w:rsidR="00401A72" w14:paraId="63BB061A" w14:textId="77777777" w:rsidTr="00401A72">
        <w:tc>
          <w:tcPr>
            <w:tcW w:w="8075" w:type="dxa"/>
          </w:tcPr>
          <w:p w14:paraId="1569A0DA" w14:textId="68B58676" w:rsidR="00401A72" w:rsidRPr="006E1395" w:rsidRDefault="00C9478E">
            <w:pPr>
              <w:rPr>
                <w:rFonts w:ascii="Verdana" w:hAnsi="Verdana"/>
                <w:sz w:val="16"/>
                <w:szCs w:val="16"/>
              </w:rPr>
            </w:pPr>
            <w:r w:rsidRPr="006E1395">
              <w:rPr>
                <w:rFonts w:ascii="Verdana" w:hAnsi="Verdana"/>
                <w:sz w:val="16"/>
                <w:szCs w:val="16"/>
              </w:rPr>
              <w:t>Appendix 3A Special Terms applicable to National Care Records Service (NCRS) v6.0</w:t>
            </w:r>
          </w:p>
        </w:tc>
        <w:tc>
          <w:tcPr>
            <w:tcW w:w="1418" w:type="dxa"/>
          </w:tcPr>
          <w:p w14:paraId="104C8C9C" w14:textId="60CE3698" w:rsidR="00401A72" w:rsidRPr="006E1395" w:rsidRDefault="00794A8B">
            <w:pPr>
              <w:rPr>
                <w:rFonts w:ascii="Verdana" w:hAnsi="Verdana"/>
                <w:sz w:val="16"/>
                <w:szCs w:val="16"/>
              </w:rPr>
            </w:pPr>
            <w:r w:rsidRPr="006E1395">
              <w:rPr>
                <w:rFonts w:ascii="Verdana" w:hAnsi="Verdana"/>
                <w:sz w:val="16"/>
                <w:szCs w:val="16"/>
              </w:rPr>
              <w:t>30</w:t>
            </w:r>
            <w:r w:rsidR="00C9478E" w:rsidRPr="006E1395">
              <w:rPr>
                <w:rFonts w:ascii="Verdana" w:hAnsi="Verdana"/>
                <w:sz w:val="16"/>
                <w:szCs w:val="16"/>
              </w:rPr>
              <w:t>-3</w:t>
            </w:r>
            <w:r w:rsidRPr="006E1395">
              <w:rPr>
                <w:rFonts w:ascii="Verdana" w:hAnsi="Verdana"/>
                <w:sz w:val="16"/>
                <w:szCs w:val="16"/>
              </w:rPr>
              <w:t>1</w:t>
            </w:r>
          </w:p>
        </w:tc>
      </w:tr>
      <w:tr w:rsidR="00401A72" w14:paraId="521B67C1" w14:textId="77777777" w:rsidTr="00401A72">
        <w:tc>
          <w:tcPr>
            <w:tcW w:w="8075" w:type="dxa"/>
          </w:tcPr>
          <w:p w14:paraId="18E5ED96" w14:textId="1DF02956" w:rsidR="00401A72" w:rsidRPr="006E1395" w:rsidRDefault="00AD11A1">
            <w:pPr>
              <w:rPr>
                <w:rFonts w:ascii="Verdana" w:hAnsi="Verdana"/>
                <w:sz w:val="16"/>
                <w:szCs w:val="16"/>
              </w:rPr>
            </w:pPr>
            <w:r w:rsidRPr="006E1395">
              <w:rPr>
                <w:rFonts w:ascii="Verdana" w:hAnsi="Verdana"/>
                <w:sz w:val="16"/>
                <w:szCs w:val="16"/>
              </w:rPr>
              <w:t>Appendix 3B Special Terms applicable to GP Connect </w:t>
            </w:r>
            <w:r w:rsidR="00217773" w:rsidRPr="006E1395">
              <w:rPr>
                <w:rFonts w:ascii="Verdana" w:hAnsi="Verdana"/>
                <w:sz w:val="16"/>
                <w:szCs w:val="16"/>
              </w:rPr>
              <w:t>v6.0</w:t>
            </w:r>
          </w:p>
        </w:tc>
        <w:tc>
          <w:tcPr>
            <w:tcW w:w="1418" w:type="dxa"/>
          </w:tcPr>
          <w:p w14:paraId="47D85AAD" w14:textId="351498DB" w:rsidR="00401A72" w:rsidRPr="006E1395" w:rsidRDefault="00217773">
            <w:pPr>
              <w:rPr>
                <w:rFonts w:ascii="Verdana" w:hAnsi="Verdana"/>
                <w:sz w:val="16"/>
                <w:szCs w:val="16"/>
              </w:rPr>
            </w:pPr>
            <w:r w:rsidRPr="006E1395">
              <w:rPr>
                <w:rFonts w:ascii="Verdana" w:hAnsi="Verdana"/>
                <w:sz w:val="16"/>
                <w:szCs w:val="16"/>
              </w:rPr>
              <w:t>3</w:t>
            </w:r>
            <w:r w:rsidR="00787157">
              <w:rPr>
                <w:rFonts w:ascii="Verdana" w:hAnsi="Verdana"/>
                <w:sz w:val="16"/>
                <w:szCs w:val="16"/>
              </w:rPr>
              <w:t>2</w:t>
            </w:r>
            <w:r w:rsidRPr="006E1395">
              <w:rPr>
                <w:rFonts w:ascii="Verdana" w:hAnsi="Verdana"/>
                <w:sz w:val="16"/>
                <w:szCs w:val="16"/>
              </w:rPr>
              <w:t>-34</w:t>
            </w:r>
          </w:p>
        </w:tc>
      </w:tr>
      <w:tr w:rsidR="00401A72" w14:paraId="36B14937" w14:textId="77777777" w:rsidTr="00401A72">
        <w:tc>
          <w:tcPr>
            <w:tcW w:w="8075" w:type="dxa"/>
          </w:tcPr>
          <w:p w14:paraId="006826D7" w14:textId="70E7A69E" w:rsidR="00401A72" w:rsidRPr="006E1395" w:rsidRDefault="00431B5B">
            <w:pPr>
              <w:rPr>
                <w:rFonts w:ascii="Verdana" w:hAnsi="Verdana"/>
                <w:sz w:val="16"/>
                <w:szCs w:val="16"/>
              </w:rPr>
            </w:pPr>
            <w:r w:rsidRPr="006E1395">
              <w:rPr>
                <w:rFonts w:ascii="Verdana" w:hAnsi="Verdana"/>
                <w:sz w:val="16"/>
                <w:szCs w:val="16"/>
              </w:rPr>
              <w:t>Appendix 3C Special Terms applicable to NHS login v6.0</w:t>
            </w:r>
          </w:p>
        </w:tc>
        <w:tc>
          <w:tcPr>
            <w:tcW w:w="1418" w:type="dxa"/>
          </w:tcPr>
          <w:p w14:paraId="36A6C3C6" w14:textId="511BC05F" w:rsidR="00401A72" w:rsidRPr="006E1395" w:rsidRDefault="00431B5B">
            <w:pPr>
              <w:rPr>
                <w:rFonts w:ascii="Verdana" w:hAnsi="Verdana"/>
                <w:sz w:val="16"/>
                <w:szCs w:val="16"/>
              </w:rPr>
            </w:pPr>
            <w:r w:rsidRPr="006E1395">
              <w:rPr>
                <w:rFonts w:ascii="Verdana" w:hAnsi="Verdana"/>
                <w:sz w:val="16"/>
                <w:szCs w:val="16"/>
              </w:rPr>
              <w:t>35-37</w:t>
            </w:r>
          </w:p>
        </w:tc>
      </w:tr>
      <w:tr w:rsidR="00401A72" w14:paraId="027E998A" w14:textId="77777777" w:rsidTr="00401A72">
        <w:tc>
          <w:tcPr>
            <w:tcW w:w="8075" w:type="dxa"/>
          </w:tcPr>
          <w:p w14:paraId="4A529361" w14:textId="6CB1DD76" w:rsidR="00401A72" w:rsidRPr="006E1395" w:rsidRDefault="00421247">
            <w:pPr>
              <w:rPr>
                <w:rFonts w:ascii="Verdana" w:hAnsi="Verdana"/>
                <w:sz w:val="16"/>
                <w:szCs w:val="16"/>
              </w:rPr>
            </w:pPr>
            <w:r w:rsidRPr="006E1395">
              <w:rPr>
                <w:rFonts w:ascii="Verdana" w:hAnsi="Verdana"/>
                <w:sz w:val="16"/>
                <w:szCs w:val="16"/>
              </w:rPr>
              <w:t>Appendix 3D Special Terms Applicable to NHS App and NHS App Notifications and Messaging v6.0</w:t>
            </w:r>
          </w:p>
        </w:tc>
        <w:tc>
          <w:tcPr>
            <w:tcW w:w="1418" w:type="dxa"/>
          </w:tcPr>
          <w:p w14:paraId="5CECC641" w14:textId="0904E238" w:rsidR="00401A72" w:rsidRPr="006E1395" w:rsidRDefault="00421247">
            <w:pPr>
              <w:rPr>
                <w:rFonts w:ascii="Verdana" w:hAnsi="Verdana"/>
                <w:sz w:val="16"/>
                <w:szCs w:val="16"/>
              </w:rPr>
            </w:pPr>
            <w:r w:rsidRPr="006E1395">
              <w:rPr>
                <w:rFonts w:ascii="Verdana" w:hAnsi="Verdana"/>
                <w:sz w:val="16"/>
                <w:szCs w:val="16"/>
              </w:rPr>
              <w:t>38-39</w:t>
            </w:r>
          </w:p>
        </w:tc>
      </w:tr>
      <w:tr w:rsidR="00401A72" w14:paraId="1D688436" w14:textId="77777777" w:rsidTr="00401A72">
        <w:tc>
          <w:tcPr>
            <w:tcW w:w="8075" w:type="dxa"/>
          </w:tcPr>
          <w:p w14:paraId="4DD4E227" w14:textId="34ECDADA" w:rsidR="00401A72" w:rsidRPr="006E1395" w:rsidRDefault="00271906">
            <w:pPr>
              <w:rPr>
                <w:rFonts w:ascii="Verdana" w:hAnsi="Verdana"/>
                <w:sz w:val="16"/>
                <w:szCs w:val="16"/>
              </w:rPr>
            </w:pPr>
            <w:r w:rsidRPr="006E1395">
              <w:rPr>
                <w:rFonts w:ascii="Verdana" w:hAnsi="Verdana"/>
                <w:sz w:val="16"/>
                <w:szCs w:val="16"/>
              </w:rPr>
              <w:t>Appendix 3E Special Terms Applicable to NHS Care Identity Service 2 (CIS2) v6.0</w:t>
            </w:r>
          </w:p>
        </w:tc>
        <w:tc>
          <w:tcPr>
            <w:tcW w:w="1418" w:type="dxa"/>
          </w:tcPr>
          <w:p w14:paraId="7AF4D3A6" w14:textId="5CA3CDB0" w:rsidR="00401A72" w:rsidRPr="006E1395" w:rsidRDefault="008B213C">
            <w:pPr>
              <w:rPr>
                <w:rFonts w:ascii="Verdana" w:hAnsi="Verdana"/>
                <w:sz w:val="16"/>
                <w:szCs w:val="16"/>
              </w:rPr>
            </w:pPr>
            <w:r w:rsidRPr="006E1395">
              <w:rPr>
                <w:rFonts w:ascii="Verdana" w:hAnsi="Verdana"/>
                <w:sz w:val="16"/>
                <w:szCs w:val="16"/>
              </w:rPr>
              <w:t>40-45</w:t>
            </w:r>
          </w:p>
        </w:tc>
      </w:tr>
      <w:tr w:rsidR="00401A72" w14:paraId="3864121C" w14:textId="77777777" w:rsidTr="00401A72">
        <w:tc>
          <w:tcPr>
            <w:tcW w:w="8075" w:type="dxa"/>
          </w:tcPr>
          <w:p w14:paraId="4DA4DDAA" w14:textId="114DDB69" w:rsidR="00401A72" w:rsidRPr="006E1395" w:rsidRDefault="00EE3246">
            <w:pPr>
              <w:rPr>
                <w:rFonts w:ascii="Verdana" w:hAnsi="Verdana"/>
                <w:sz w:val="16"/>
                <w:szCs w:val="16"/>
              </w:rPr>
            </w:pPr>
            <w:r w:rsidRPr="006E1395">
              <w:rPr>
                <w:rFonts w:ascii="Verdana" w:hAnsi="Verdana"/>
                <w:sz w:val="16"/>
                <w:szCs w:val="16"/>
              </w:rPr>
              <w:t>Appendix 3F Special Terms Applicable to Healthcare Worker FHIR API v6.0</w:t>
            </w:r>
          </w:p>
        </w:tc>
        <w:tc>
          <w:tcPr>
            <w:tcW w:w="1418" w:type="dxa"/>
          </w:tcPr>
          <w:p w14:paraId="48D898A0" w14:textId="22CE6AEB" w:rsidR="00401A72" w:rsidRPr="006E1395" w:rsidRDefault="00EE3246">
            <w:pPr>
              <w:rPr>
                <w:rFonts w:ascii="Verdana" w:hAnsi="Verdana"/>
                <w:sz w:val="16"/>
                <w:szCs w:val="16"/>
              </w:rPr>
            </w:pPr>
            <w:r w:rsidRPr="006E1395">
              <w:rPr>
                <w:rFonts w:ascii="Verdana" w:hAnsi="Verdana"/>
                <w:sz w:val="16"/>
                <w:szCs w:val="16"/>
              </w:rPr>
              <w:t>46</w:t>
            </w:r>
          </w:p>
        </w:tc>
      </w:tr>
      <w:tr w:rsidR="00401A72" w14:paraId="18812021" w14:textId="77777777" w:rsidTr="00401A72">
        <w:tc>
          <w:tcPr>
            <w:tcW w:w="8075" w:type="dxa"/>
          </w:tcPr>
          <w:p w14:paraId="18DC51DB" w14:textId="77777777" w:rsidR="00E750D1" w:rsidRPr="006E1395" w:rsidRDefault="00E750D1" w:rsidP="00E750D1">
            <w:pPr>
              <w:rPr>
                <w:rFonts w:ascii="Verdana" w:hAnsi="Verdana" w:cs="Arial"/>
                <w:sz w:val="16"/>
                <w:szCs w:val="16"/>
              </w:rPr>
            </w:pPr>
          </w:p>
          <w:p w14:paraId="573D0703" w14:textId="4D5D6339" w:rsidR="00E750D1" w:rsidRPr="006E1395" w:rsidRDefault="00E750D1" w:rsidP="00E750D1">
            <w:pPr>
              <w:rPr>
                <w:rFonts w:ascii="Verdana" w:hAnsi="Verdana" w:cs="Arial"/>
                <w:sz w:val="16"/>
                <w:szCs w:val="16"/>
              </w:rPr>
            </w:pPr>
            <w:r w:rsidRPr="006E1395">
              <w:rPr>
                <w:rFonts w:ascii="Verdana" w:hAnsi="Verdana" w:cs="Arial"/>
                <w:sz w:val="16"/>
                <w:szCs w:val="16"/>
              </w:rPr>
              <w:t xml:space="preserve">Appendix 3G Special Terms Applicable to the National Event Management Service with Digital Child Health (NEMS DCH) </w:t>
            </w:r>
            <w:r w:rsidRPr="006E1395">
              <w:rPr>
                <w:rFonts w:ascii="Verdana" w:hAnsi="Verdana"/>
                <w:sz w:val="16"/>
                <w:szCs w:val="16"/>
              </w:rPr>
              <w:t>v6.0</w:t>
            </w:r>
          </w:p>
          <w:p w14:paraId="721789CB" w14:textId="77777777" w:rsidR="00401A72" w:rsidRPr="006E1395" w:rsidRDefault="00401A72">
            <w:pPr>
              <w:rPr>
                <w:rFonts w:ascii="Verdana" w:hAnsi="Verdana"/>
                <w:sz w:val="16"/>
                <w:szCs w:val="16"/>
              </w:rPr>
            </w:pPr>
          </w:p>
        </w:tc>
        <w:tc>
          <w:tcPr>
            <w:tcW w:w="1418" w:type="dxa"/>
          </w:tcPr>
          <w:p w14:paraId="0C0E37D8" w14:textId="33609DEA" w:rsidR="00401A72" w:rsidRPr="006E1395" w:rsidRDefault="003C27FA">
            <w:pPr>
              <w:rPr>
                <w:rFonts w:ascii="Verdana" w:hAnsi="Verdana"/>
                <w:sz w:val="16"/>
                <w:szCs w:val="16"/>
              </w:rPr>
            </w:pPr>
            <w:r w:rsidRPr="006E1395">
              <w:rPr>
                <w:rFonts w:ascii="Verdana" w:hAnsi="Verdana"/>
                <w:sz w:val="16"/>
                <w:szCs w:val="16"/>
              </w:rPr>
              <w:t>47</w:t>
            </w:r>
          </w:p>
        </w:tc>
      </w:tr>
      <w:tr w:rsidR="00401A72" w14:paraId="7295C03B" w14:textId="77777777" w:rsidTr="00401A72">
        <w:tc>
          <w:tcPr>
            <w:tcW w:w="8075" w:type="dxa"/>
          </w:tcPr>
          <w:p w14:paraId="2CBA507B" w14:textId="57764C2F" w:rsidR="00401A72" w:rsidRPr="006E1395" w:rsidRDefault="00161DDE">
            <w:pPr>
              <w:rPr>
                <w:rFonts w:ascii="Verdana" w:hAnsi="Verdana"/>
                <w:sz w:val="16"/>
                <w:szCs w:val="16"/>
              </w:rPr>
            </w:pPr>
            <w:r w:rsidRPr="006E1395">
              <w:rPr>
                <w:rFonts w:ascii="Verdana" w:hAnsi="Verdana"/>
                <w:sz w:val="16"/>
                <w:szCs w:val="16"/>
              </w:rPr>
              <w:t>Appendix 3H Special Terms Applicable to Patient Flag Services FHIR API v6.0</w:t>
            </w:r>
          </w:p>
        </w:tc>
        <w:tc>
          <w:tcPr>
            <w:tcW w:w="1418" w:type="dxa"/>
          </w:tcPr>
          <w:p w14:paraId="02AE44E5" w14:textId="2A382B41" w:rsidR="00401A72" w:rsidRPr="006E1395" w:rsidRDefault="00732285">
            <w:pPr>
              <w:rPr>
                <w:rFonts w:ascii="Verdana" w:hAnsi="Verdana"/>
                <w:sz w:val="16"/>
                <w:szCs w:val="16"/>
              </w:rPr>
            </w:pPr>
            <w:r w:rsidRPr="006E1395">
              <w:rPr>
                <w:rFonts w:ascii="Verdana" w:hAnsi="Verdana"/>
                <w:sz w:val="16"/>
                <w:szCs w:val="16"/>
              </w:rPr>
              <w:t>48-50</w:t>
            </w:r>
          </w:p>
        </w:tc>
      </w:tr>
      <w:tr w:rsidR="00401A72" w14:paraId="14DE8BCB" w14:textId="77777777" w:rsidTr="00401A72">
        <w:tc>
          <w:tcPr>
            <w:tcW w:w="8075" w:type="dxa"/>
          </w:tcPr>
          <w:p w14:paraId="75FC9CBB" w14:textId="655A4318" w:rsidR="00401A72" w:rsidRPr="006E1395" w:rsidRDefault="005105F9">
            <w:pPr>
              <w:rPr>
                <w:rFonts w:ascii="Verdana" w:hAnsi="Verdana"/>
                <w:sz w:val="16"/>
                <w:szCs w:val="16"/>
              </w:rPr>
            </w:pPr>
            <w:r w:rsidRPr="006E1395">
              <w:rPr>
                <w:rFonts w:ascii="Verdana" w:hAnsi="Verdana"/>
                <w:sz w:val="16"/>
                <w:szCs w:val="16"/>
              </w:rPr>
              <w:t>Appendix 3I Special Terms applicable to NHS e-Referral Service (e-RS) API for Healthcare worker User Restricted Access v6.0</w:t>
            </w:r>
          </w:p>
        </w:tc>
        <w:tc>
          <w:tcPr>
            <w:tcW w:w="1418" w:type="dxa"/>
          </w:tcPr>
          <w:p w14:paraId="7715A818" w14:textId="1E195CBE" w:rsidR="00401A72" w:rsidRPr="006E1395" w:rsidRDefault="0098565F">
            <w:pPr>
              <w:rPr>
                <w:rFonts w:ascii="Verdana" w:hAnsi="Verdana"/>
                <w:sz w:val="16"/>
                <w:szCs w:val="16"/>
              </w:rPr>
            </w:pPr>
            <w:r w:rsidRPr="006E1395">
              <w:rPr>
                <w:rFonts w:ascii="Verdana" w:hAnsi="Verdana"/>
                <w:sz w:val="16"/>
                <w:szCs w:val="16"/>
              </w:rPr>
              <w:t>51</w:t>
            </w:r>
          </w:p>
        </w:tc>
      </w:tr>
      <w:tr w:rsidR="00401A72" w14:paraId="2AF8D0EC" w14:textId="77777777" w:rsidTr="00401A72">
        <w:tc>
          <w:tcPr>
            <w:tcW w:w="8075" w:type="dxa"/>
          </w:tcPr>
          <w:p w14:paraId="38A5B3F4" w14:textId="636255E4" w:rsidR="00401A72" w:rsidRPr="006E1395" w:rsidRDefault="00464EFF">
            <w:pPr>
              <w:rPr>
                <w:rFonts w:ascii="Verdana" w:hAnsi="Verdana"/>
                <w:sz w:val="16"/>
                <w:szCs w:val="16"/>
              </w:rPr>
            </w:pPr>
            <w:r w:rsidRPr="006E1395">
              <w:rPr>
                <w:rFonts w:ascii="Verdana" w:hAnsi="Verdana"/>
                <w:sz w:val="16"/>
                <w:szCs w:val="16"/>
              </w:rPr>
              <w:t>Appendix 3J Special terms applicable to Personal Demographics Service (PDS) FHIR API v6.0</w:t>
            </w:r>
          </w:p>
        </w:tc>
        <w:tc>
          <w:tcPr>
            <w:tcW w:w="1418" w:type="dxa"/>
          </w:tcPr>
          <w:p w14:paraId="47F55CE0" w14:textId="075782C8" w:rsidR="00401A72" w:rsidRPr="006E1395" w:rsidRDefault="00464EFF">
            <w:pPr>
              <w:rPr>
                <w:rFonts w:ascii="Verdana" w:hAnsi="Verdana"/>
                <w:sz w:val="16"/>
                <w:szCs w:val="16"/>
              </w:rPr>
            </w:pPr>
            <w:r w:rsidRPr="006E1395">
              <w:rPr>
                <w:rFonts w:ascii="Verdana" w:hAnsi="Verdana"/>
                <w:sz w:val="16"/>
                <w:szCs w:val="16"/>
              </w:rPr>
              <w:t>52</w:t>
            </w:r>
          </w:p>
        </w:tc>
      </w:tr>
      <w:tr w:rsidR="00401A72" w14:paraId="767716A4" w14:textId="77777777" w:rsidTr="00401A72">
        <w:tc>
          <w:tcPr>
            <w:tcW w:w="8075" w:type="dxa"/>
          </w:tcPr>
          <w:p w14:paraId="2673B584" w14:textId="5DB701A0" w:rsidR="00401A72" w:rsidRPr="006E1395" w:rsidRDefault="006C41F8">
            <w:pPr>
              <w:rPr>
                <w:rFonts w:ascii="Verdana" w:hAnsi="Verdana"/>
                <w:sz w:val="16"/>
                <w:szCs w:val="16"/>
              </w:rPr>
            </w:pPr>
            <w:r w:rsidRPr="006E1395">
              <w:rPr>
                <w:rFonts w:ascii="Verdana" w:hAnsi="Verdana"/>
                <w:sz w:val="16"/>
                <w:szCs w:val="16"/>
              </w:rPr>
              <w:t>Appendix 3K Special Terms Applicable to Child Protection – Information Sharing (CP-IS) HL7 API v6.0</w:t>
            </w:r>
          </w:p>
        </w:tc>
        <w:tc>
          <w:tcPr>
            <w:tcW w:w="1418" w:type="dxa"/>
          </w:tcPr>
          <w:p w14:paraId="4007633E" w14:textId="4AE0B1CB" w:rsidR="00401A72" w:rsidRPr="006E1395" w:rsidRDefault="00073FF8">
            <w:pPr>
              <w:rPr>
                <w:rFonts w:ascii="Verdana" w:hAnsi="Verdana"/>
                <w:sz w:val="16"/>
                <w:szCs w:val="16"/>
              </w:rPr>
            </w:pPr>
            <w:r w:rsidRPr="006E1395">
              <w:rPr>
                <w:rFonts w:ascii="Verdana" w:hAnsi="Verdana"/>
                <w:sz w:val="16"/>
                <w:szCs w:val="16"/>
              </w:rPr>
              <w:t>53-</w:t>
            </w:r>
            <w:r w:rsidR="00794A8B" w:rsidRPr="006E1395">
              <w:rPr>
                <w:rFonts w:ascii="Verdana" w:hAnsi="Verdana"/>
                <w:sz w:val="16"/>
                <w:szCs w:val="16"/>
              </w:rPr>
              <w:t>5</w:t>
            </w:r>
            <w:r w:rsidRPr="006E1395">
              <w:rPr>
                <w:rFonts w:ascii="Verdana" w:hAnsi="Verdana"/>
                <w:sz w:val="16"/>
                <w:szCs w:val="16"/>
              </w:rPr>
              <w:t>4</w:t>
            </w:r>
          </w:p>
        </w:tc>
      </w:tr>
      <w:tr w:rsidR="00401A72" w14:paraId="4DC38F83" w14:textId="77777777" w:rsidTr="00401A72">
        <w:tc>
          <w:tcPr>
            <w:tcW w:w="8075" w:type="dxa"/>
          </w:tcPr>
          <w:p w14:paraId="51AC789B" w14:textId="47A5E2C7" w:rsidR="00401A72" w:rsidRPr="006E1395" w:rsidRDefault="00A93554">
            <w:pPr>
              <w:rPr>
                <w:rFonts w:ascii="Verdana" w:hAnsi="Verdana"/>
                <w:sz w:val="16"/>
                <w:szCs w:val="16"/>
              </w:rPr>
            </w:pPr>
            <w:r w:rsidRPr="006E1395">
              <w:rPr>
                <w:rFonts w:ascii="Verdana" w:hAnsi="Verdana"/>
                <w:sz w:val="16"/>
                <w:szCs w:val="16"/>
              </w:rPr>
              <w:t>Appendix 3L Special Terms Applicable to Directory of Service – Urgent and Emergency Care v6.0</w:t>
            </w:r>
            <w:r w:rsidR="00B21B99">
              <w:rPr>
                <w:rFonts w:ascii="Verdana" w:hAnsi="Verdana"/>
                <w:sz w:val="16"/>
                <w:szCs w:val="16"/>
              </w:rPr>
              <w:t>1</w:t>
            </w:r>
          </w:p>
        </w:tc>
        <w:tc>
          <w:tcPr>
            <w:tcW w:w="1418" w:type="dxa"/>
          </w:tcPr>
          <w:p w14:paraId="609BA2DB" w14:textId="7FE6B0FE" w:rsidR="00401A72" w:rsidRPr="006E1395" w:rsidRDefault="00A93554">
            <w:pPr>
              <w:rPr>
                <w:rFonts w:ascii="Verdana" w:hAnsi="Verdana"/>
                <w:sz w:val="16"/>
                <w:szCs w:val="16"/>
              </w:rPr>
            </w:pPr>
            <w:r w:rsidRPr="006E1395">
              <w:rPr>
                <w:rFonts w:ascii="Verdana" w:hAnsi="Verdana"/>
                <w:sz w:val="16"/>
                <w:szCs w:val="16"/>
              </w:rPr>
              <w:t>55-58</w:t>
            </w:r>
          </w:p>
        </w:tc>
      </w:tr>
      <w:tr w:rsidR="00401A72" w14:paraId="1386D1F8" w14:textId="77777777" w:rsidTr="00401A72">
        <w:tc>
          <w:tcPr>
            <w:tcW w:w="8075" w:type="dxa"/>
          </w:tcPr>
          <w:p w14:paraId="62657A44" w14:textId="2B8A0F84" w:rsidR="00401A72" w:rsidRPr="006E1395" w:rsidRDefault="00D07183">
            <w:pPr>
              <w:rPr>
                <w:rFonts w:ascii="Verdana" w:hAnsi="Verdana"/>
                <w:sz w:val="16"/>
                <w:szCs w:val="16"/>
              </w:rPr>
            </w:pPr>
            <w:r w:rsidRPr="006E1395">
              <w:rPr>
                <w:rFonts w:ascii="Verdana" w:hAnsi="Verdana"/>
                <w:sz w:val="16"/>
                <w:szCs w:val="16"/>
              </w:rPr>
              <w:t xml:space="preserve">Appendix 3M special Terms applicable to the NHS e-Referral service Application Restricted Unattended Read/Write Access </w:t>
            </w:r>
            <w:r w:rsidR="00625E1A" w:rsidRPr="006E1395">
              <w:rPr>
                <w:rFonts w:ascii="Verdana" w:hAnsi="Verdana"/>
                <w:sz w:val="16"/>
                <w:szCs w:val="16"/>
              </w:rPr>
              <w:t>v6.0</w:t>
            </w:r>
          </w:p>
        </w:tc>
        <w:tc>
          <w:tcPr>
            <w:tcW w:w="1418" w:type="dxa"/>
          </w:tcPr>
          <w:p w14:paraId="6A106F32" w14:textId="1B5BE1CF" w:rsidR="00401A72" w:rsidRPr="006E1395" w:rsidRDefault="00625E1A">
            <w:pPr>
              <w:rPr>
                <w:rFonts w:ascii="Verdana" w:hAnsi="Verdana"/>
                <w:sz w:val="16"/>
                <w:szCs w:val="16"/>
              </w:rPr>
            </w:pPr>
            <w:r w:rsidRPr="006E1395">
              <w:rPr>
                <w:rFonts w:ascii="Verdana" w:hAnsi="Verdana"/>
                <w:sz w:val="16"/>
                <w:szCs w:val="16"/>
              </w:rPr>
              <w:t>59</w:t>
            </w:r>
          </w:p>
        </w:tc>
      </w:tr>
      <w:tr w:rsidR="00401A72" w14:paraId="1E3D4410" w14:textId="77777777" w:rsidTr="00401A72">
        <w:tc>
          <w:tcPr>
            <w:tcW w:w="8075" w:type="dxa"/>
          </w:tcPr>
          <w:p w14:paraId="3631D3C9" w14:textId="3A3CA4C0" w:rsidR="00401A72" w:rsidRPr="006E1395" w:rsidRDefault="00BD4374">
            <w:pPr>
              <w:rPr>
                <w:rFonts w:ascii="Verdana" w:hAnsi="Verdana"/>
                <w:sz w:val="16"/>
                <w:szCs w:val="16"/>
              </w:rPr>
            </w:pPr>
            <w:r w:rsidRPr="006E1395">
              <w:rPr>
                <w:rFonts w:ascii="Verdana" w:hAnsi="Verdana"/>
                <w:sz w:val="16"/>
                <w:szCs w:val="16"/>
              </w:rPr>
              <w:t>Appendix 3N Special Terms Applicable to Immunisation History FHIR API v6.0</w:t>
            </w:r>
          </w:p>
        </w:tc>
        <w:tc>
          <w:tcPr>
            <w:tcW w:w="1418" w:type="dxa"/>
          </w:tcPr>
          <w:p w14:paraId="3096A4CE" w14:textId="01D4D64C" w:rsidR="00401A72" w:rsidRPr="006E1395" w:rsidRDefault="00BD4374">
            <w:pPr>
              <w:rPr>
                <w:rFonts w:ascii="Verdana" w:hAnsi="Verdana"/>
                <w:sz w:val="16"/>
                <w:szCs w:val="16"/>
              </w:rPr>
            </w:pPr>
            <w:r w:rsidRPr="006E1395">
              <w:rPr>
                <w:rFonts w:ascii="Verdana" w:hAnsi="Verdana"/>
                <w:sz w:val="16"/>
                <w:szCs w:val="16"/>
              </w:rPr>
              <w:t>60</w:t>
            </w:r>
          </w:p>
        </w:tc>
      </w:tr>
      <w:tr w:rsidR="00401A72" w14:paraId="2495DBAA" w14:textId="77777777" w:rsidTr="00401A72">
        <w:tc>
          <w:tcPr>
            <w:tcW w:w="8075" w:type="dxa"/>
          </w:tcPr>
          <w:p w14:paraId="2F68C965" w14:textId="5B8E8748" w:rsidR="00401A72" w:rsidRPr="006E1395" w:rsidRDefault="00217503">
            <w:pPr>
              <w:rPr>
                <w:rFonts w:ascii="Verdana" w:hAnsi="Verdana"/>
                <w:sz w:val="16"/>
                <w:szCs w:val="16"/>
              </w:rPr>
            </w:pPr>
            <w:r w:rsidRPr="006E1395">
              <w:rPr>
                <w:rFonts w:ascii="Verdana" w:hAnsi="Verdana"/>
                <w:sz w:val="16"/>
                <w:szCs w:val="16"/>
              </w:rPr>
              <w:t>Appendix 3O Special Terms Applicable to NHS Notify v6.0</w:t>
            </w:r>
            <w:r w:rsidR="00953744">
              <w:rPr>
                <w:rFonts w:ascii="Verdana" w:hAnsi="Verdana"/>
                <w:sz w:val="16"/>
                <w:szCs w:val="16"/>
              </w:rPr>
              <w:t>1</w:t>
            </w:r>
          </w:p>
        </w:tc>
        <w:tc>
          <w:tcPr>
            <w:tcW w:w="1418" w:type="dxa"/>
          </w:tcPr>
          <w:p w14:paraId="6202E847" w14:textId="153A1CB1" w:rsidR="00401A72" w:rsidRPr="006E1395" w:rsidRDefault="00217503">
            <w:pPr>
              <w:rPr>
                <w:rFonts w:ascii="Verdana" w:hAnsi="Verdana"/>
                <w:sz w:val="16"/>
                <w:szCs w:val="16"/>
              </w:rPr>
            </w:pPr>
            <w:r w:rsidRPr="006E1395">
              <w:rPr>
                <w:rFonts w:ascii="Verdana" w:hAnsi="Verdana"/>
                <w:sz w:val="16"/>
                <w:szCs w:val="16"/>
              </w:rPr>
              <w:t>61-6</w:t>
            </w:r>
            <w:r w:rsidR="000E4641">
              <w:rPr>
                <w:rFonts w:ascii="Verdana" w:hAnsi="Verdana"/>
                <w:sz w:val="16"/>
                <w:szCs w:val="16"/>
              </w:rPr>
              <w:t>3</w:t>
            </w:r>
          </w:p>
        </w:tc>
      </w:tr>
      <w:tr w:rsidR="00401A72" w14:paraId="55AAC360" w14:textId="77777777" w:rsidTr="00401A72">
        <w:tc>
          <w:tcPr>
            <w:tcW w:w="8075" w:type="dxa"/>
          </w:tcPr>
          <w:p w14:paraId="2418C381" w14:textId="64E6C1C1" w:rsidR="00401A72" w:rsidRPr="006E1395" w:rsidRDefault="00D3381F">
            <w:pPr>
              <w:rPr>
                <w:rFonts w:ascii="Verdana" w:hAnsi="Verdana"/>
                <w:sz w:val="16"/>
                <w:szCs w:val="16"/>
              </w:rPr>
            </w:pPr>
            <w:r w:rsidRPr="006E1395">
              <w:rPr>
                <w:rFonts w:ascii="Verdana" w:hAnsi="Verdana"/>
                <w:sz w:val="16"/>
                <w:szCs w:val="16"/>
              </w:rPr>
              <w:t>Appendix 3P Special Terms Applicable to Patient Care Aggregator FHIR API v6.0</w:t>
            </w:r>
          </w:p>
        </w:tc>
        <w:tc>
          <w:tcPr>
            <w:tcW w:w="1418" w:type="dxa"/>
          </w:tcPr>
          <w:p w14:paraId="6510EEEC" w14:textId="415187C6" w:rsidR="00401A72" w:rsidRPr="006E1395" w:rsidRDefault="00D3381F">
            <w:pPr>
              <w:rPr>
                <w:rFonts w:ascii="Verdana" w:hAnsi="Verdana"/>
                <w:sz w:val="16"/>
                <w:szCs w:val="16"/>
              </w:rPr>
            </w:pPr>
            <w:r w:rsidRPr="006E1395">
              <w:rPr>
                <w:rFonts w:ascii="Verdana" w:hAnsi="Verdana"/>
                <w:sz w:val="16"/>
                <w:szCs w:val="16"/>
              </w:rPr>
              <w:t>6</w:t>
            </w:r>
            <w:r w:rsidR="000E4641">
              <w:rPr>
                <w:rFonts w:ascii="Verdana" w:hAnsi="Verdana"/>
                <w:sz w:val="16"/>
                <w:szCs w:val="16"/>
              </w:rPr>
              <w:t>4</w:t>
            </w:r>
          </w:p>
        </w:tc>
      </w:tr>
      <w:tr w:rsidR="00401A72" w14:paraId="0E05A27B" w14:textId="77777777" w:rsidTr="00401A72">
        <w:tc>
          <w:tcPr>
            <w:tcW w:w="8075" w:type="dxa"/>
          </w:tcPr>
          <w:p w14:paraId="13162C72" w14:textId="371CE76D" w:rsidR="00401A72" w:rsidRPr="006E1395" w:rsidRDefault="0072379B">
            <w:pPr>
              <w:rPr>
                <w:rFonts w:ascii="Verdana" w:hAnsi="Verdana"/>
                <w:sz w:val="16"/>
                <w:szCs w:val="16"/>
              </w:rPr>
            </w:pPr>
            <w:r w:rsidRPr="006E1395">
              <w:rPr>
                <w:rFonts w:ascii="Verdana" w:hAnsi="Verdana"/>
                <w:sz w:val="16"/>
                <w:szCs w:val="16"/>
              </w:rPr>
              <w:t>Appendix 3Q Special Terms Applicable to Patient Care Aggregator FHIR API Management Information version 2 (MIv2) v6.0</w:t>
            </w:r>
          </w:p>
        </w:tc>
        <w:tc>
          <w:tcPr>
            <w:tcW w:w="1418" w:type="dxa"/>
          </w:tcPr>
          <w:p w14:paraId="54B3BA79" w14:textId="7C36A52A" w:rsidR="00401A72" w:rsidRPr="006E1395" w:rsidRDefault="0072379B">
            <w:pPr>
              <w:rPr>
                <w:rFonts w:ascii="Verdana" w:hAnsi="Verdana"/>
                <w:sz w:val="16"/>
                <w:szCs w:val="16"/>
              </w:rPr>
            </w:pPr>
            <w:r w:rsidRPr="006E1395">
              <w:rPr>
                <w:rFonts w:ascii="Verdana" w:hAnsi="Verdana"/>
                <w:sz w:val="16"/>
                <w:szCs w:val="16"/>
              </w:rPr>
              <w:t>6</w:t>
            </w:r>
            <w:r w:rsidR="000E4641">
              <w:rPr>
                <w:rFonts w:ascii="Verdana" w:hAnsi="Verdana"/>
                <w:sz w:val="16"/>
                <w:szCs w:val="16"/>
              </w:rPr>
              <w:t>5</w:t>
            </w:r>
          </w:p>
        </w:tc>
      </w:tr>
      <w:tr w:rsidR="00401A72" w14:paraId="707AD88C" w14:textId="77777777" w:rsidTr="00401A72">
        <w:tc>
          <w:tcPr>
            <w:tcW w:w="8075" w:type="dxa"/>
          </w:tcPr>
          <w:p w14:paraId="0936F917" w14:textId="7C22958C" w:rsidR="00401A72" w:rsidRPr="006E1395" w:rsidRDefault="006435A4">
            <w:pPr>
              <w:rPr>
                <w:rFonts w:ascii="Verdana" w:hAnsi="Verdana"/>
                <w:sz w:val="16"/>
                <w:szCs w:val="16"/>
              </w:rPr>
            </w:pPr>
            <w:r w:rsidRPr="006E1395">
              <w:rPr>
                <w:rFonts w:ascii="Verdana" w:hAnsi="Verdana"/>
                <w:sz w:val="16"/>
                <w:szCs w:val="16"/>
              </w:rPr>
              <w:t>Appendix 3R Special Terms Applicable to MESH API v6.0</w:t>
            </w:r>
          </w:p>
        </w:tc>
        <w:tc>
          <w:tcPr>
            <w:tcW w:w="1418" w:type="dxa"/>
          </w:tcPr>
          <w:p w14:paraId="1CFEA7DF" w14:textId="498DBA82" w:rsidR="00401A72" w:rsidRPr="006E1395" w:rsidRDefault="006435A4">
            <w:pPr>
              <w:rPr>
                <w:rFonts w:ascii="Verdana" w:hAnsi="Verdana"/>
                <w:sz w:val="16"/>
                <w:szCs w:val="16"/>
              </w:rPr>
            </w:pPr>
            <w:r w:rsidRPr="006E1395">
              <w:rPr>
                <w:rFonts w:ascii="Verdana" w:hAnsi="Verdana"/>
                <w:sz w:val="16"/>
                <w:szCs w:val="16"/>
              </w:rPr>
              <w:t>6</w:t>
            </w:r>
            <w:r w:rsidR="000E4641">
              <w:rPr>
                <w:rFonts w:ascii="Verdana" w:hAnsi="Verdana"/>
                <w:sz w:val="16"/>
                <w:szCs w:val="16"/>
              </w:rPr>
              <w:t>6</w:t>
            </w:r>
          </w:p>
        </w:tc>
      </w:tr>
      <w:tr w:rsidR="003E02C0" w14:paraId="4D0618EB" w14:textId="77777777" w:rsidTr="00401A72">
        <w:tc>
          <w:tcPr>
            <w:tcW w:w="8075" w:type="dxa"/>
          </w:tcPr>
          <w:p w14:paraId="4FDC2C96" w14:textId="1608CB95" w:rsidR="003E02C0" w:rsidRPr="006E1395" w:rsidRDefault="00B80579">
            <w:pPr>
              <w:rPr>
                <w:rFonts w:ascii="Verdana" w:hAnsi="Verdana"/>
                <w:sz w:val="16"/>
                <w:szCs w:val="16"/>
              </w:rPr>
            </w:pPr>
            <w:r w:rsidRPr="006E1395">
              <w:rPr>
                <w:rFonts w:ascii="Verdana" w:hAnsi="Verdana"/>
                <w:sz w:val="16"/>
                <w:szCs w:val="16"/>
              </w:rPr>
              <w:t>Appendix 3S Special Terms applicable to Booking and Referral Standard (</w:t>
            </w:r>
            <w:proofErr w:type="spellStart"/>
            <w:r w:rsidRPr="006E1395">
              <w:rPr>
                <w:rFonts w:ascii="Verdana" w:hAnsi="Verdana"/>
                <w:sz w:val="16"/>
                <w:szCs w:val="16"/>
              </w:rPr>
              <w:t>BaRS</w:t>
            </w:r>
            <w:proofErr w:type="spellEnd"/>
            <w:r w:rsidRPr="006E1395">
              <w:rPr>
                <w:rFonts w:ascii="Verdana" w:hAnsi="Verdana"/>
                <w:sz w:val="16"/>
                <w:szCs w:val="16"/>
              </w:rPr>
              <w:t>) v6.0</w:t>
            </w:r>
          </w:p>
        </w:tc>
        <w:tc>
          <w:tcPr>
            <w:tcW w:w="1418" w:type="dxa"/>
          </w:tcPr>
          <w:p w14:paraId="4CA76623" w14:textId="6BC5E02E" w:rsidR="003E02C0" w:rsidRPr="006E1395" w:rsidRDefault="00B80579">
            <w:pPr>
              <w:rPr>
                <w:rFonts w:ascii="Verdana" w:hAnsi="Verdana"/>
                <w:sz w:val="16"/>
                <w:szCs w:val="16"/>
              </w:rPr>
            </w:pPr>
            <w:r w:rsidRPr="006E1395">
              <w:rPr>
                <w:rFonts w:ascii="Verdana" w:hAnsi="Verdana"/>
                <w:sz w:val="16"/>
                <w:szCs w:val="16"/>
              </w:rPr>
              <w:t>6</w:t>
            </w:r>
            <w:r w:rsidR="000E4641">
              <w:rPr>
                <w:rFonts w:ascii="Verdana" w:hAnsi="Verdana"/>
                <w:sz w:val="16"/>
                <w:szCs w:val="16"/>
              </w:rPr>
              <w:t>7</w:t>
            </w:r>
          </w:p>
        </w:tc>
      </w:tr>
      <w:tr w:rsidR="003E02C0" w14:paraId="6877A741" w14:textId="77777777" w:rsidTr="00401A72">
        <w:tc>
          <w:tcPr>
            <w:tcW w:w="8075" w:type="dxa"/>
          </w:tcPr>
          <w:p w14:paraId="3C33E78C" w14:textId="317DA4EB" w:rsidR="003E02C0" w:rsidRPr="006E1395" w:rsidRDefault="001D7ABD">
            <w:pPr>
              <w:rPr>
                <w:rFonts w:ascii="Verdana" w:hAnsi="Verdana"/>
                <w:sz w:val="16"/>
                <w:szCs w:val="16"/>
              </w:rPr>
            </w:pPr>
            <w:r w:rsidRPr="006E1395">
              <w:rPr>
                <w:rFonts w:ascii="Verdana" w:hAnsi="Verdana"/>
                <w:sz w:val="16"/>
                <w:szCs w:val="16"/>
              </w:rPr>
              <w:t>Appendix 3T Special Terms Applicable to Electronic Prescription Service (EPS) FHIR API v6.0</w:t>
            </w:r>
          </w:p>
        </w:tc>
        <w:tc>
          <w:tcPr>
            <w:tcW w:w="1418" w:type="dxa"/>
          </w:tcPr>
          <w:p w14:paraId="2E46AD6B" w14:textId="38CB0485" w:rsidR="003E02C0" w:rsidRPr="006E1395" w:rsidRDefault="001D7ABD">
            <w:pPr>
              <w:rPr>
                <w:rFonts w:ascii="Verdana" w:hAnsi="Verdana"/>
                <w:sz w:val="16"/>
                <w:szCs w:val="16"/>
              </w:rPr>
            </w:pPr>
            <w:r w:rsidRPr="006E1395">
              <w:rPr>
                <w:rFonts w:ascii="Verdana" w:hAnsi="Verdana"/>
                <w:sz w:val="16"/>
                <w:szCs w:val="16"/>
              </w:rPr>
              <w:t>6</w:t>
            </w:r>
            <w:r w:rsidR="000E4641">
              <w:rPr>
                <w:rFonts w:ascii="Verdana" w:hAnsi="Verdana"/>
                <w:sz w:val="16"/>
                <w:szCs w:val="16"/>
              </w:rPr>
              <w:t>8</w:t>
            </w:r>
          </w:p>
        </w:tc>
      </w:tr>
      <w:tr w:rsidR="003E02C0" w14:paraId="18B50B0B" w14:textId="77777777" w:rsidTr="00401A72">
        <w:tc>
          <w:tcPr>
            <w:tcW w:w="8075" w:type="dxa"/>
          </w:tcPr>
          <w:p w14:paraId="25CA8ECD" w14:textId="5BA1D53E" w:rsidR="003E02C0" w:rsidRPr="006E1395" w:rsidRDefault="009D7AF5">
            <w:pPr>
              <w:rPr>
                <w:rFonts w:ascii="Verdana" w:hAnsi="Verdana"/>
                <w:sz w:val="16"/>
                <w:szCs w:val="16"/>
              </w:rPr>
            </w:pPr>
            <w:r w:rsidRPr="006E1395">
              <w:rPr>
                <w:rFonts w:ascii="Verdana" w:hAnsi="Verdana"/>
                <w:sz w:val="16"/>
                <w:szCs w:val="16"/>
              </w:rPr>
              <w:t>Appendix 3U Special Terms Applicable to Electronic Prescription Service (EPS) Prescriptions for Patients FHIR API v6.0</w:t>
            </w:r>
          </w:p>
        </w:tc>
        <w:tc>
          <w:tcPr>
            <w:tcW w:w="1418" w:type="dxa"/>
          </w:tcPr>
          <w:p w14:paraId="66D51C8C" w14:textId="460BDE79" w:rsidR="003E02C0" w:rsidRPr="006E1395" w:rsidRDefault="009D7AF5">
            <w:pPr>
              <w:rPr>
                <w:rFonts w:ascii="Verdana" w:hAnsi="Verdana"/>
                <w:sz w:val="16"/>
                <w:szCs w:val="16"/>
              </w:rPr>
            </w:pPr>
            <w:r w:rsidRPr="006E1395">
              <w:rPr>
                <w:rFonts w:ascii="Verdana" w:hAnsi="Verdana"/>
                <w:sz w:val="16"/>
                <w:szCs w:val="16"/>
              </w:rPr>
              <w:t>6</w:t>
            </w:r>
            <w:r w:rsidR="000E4641">
              <w:rPr>
                <w:rFonts w:ascii="Verdana" w:hAnsi="Verdana"/>
                <w:sz w:val="16"/>
                <w:szCs w:val="16"/>
              </w:rPr>
              <w:t>9</w:t>
            </w:r>
          </w:p>
        </w:tc>
      </w:tr>
      <w:tr w:rsidR="003E02C0" w14:paraId="0B8189DA" w14:textId="77777777" w:rsidTr="00401A72">
        <w:tc>
          <w:tcPr>
            <w:tcW w:w="8075" w:type="dxa"/>
          </w:tcPr>
          <w:p w14:paraId="78EE5326" w14:textId="514151F7" w:rsidR="003E02C0" w:rsidRPr="006E1395" w:rsidRDefault="00490F75">
            <w:pPr>
              <w:rPr>
                <w:rFonts w:ascii="Verdana" w:hAnsi="Verdana"/>
                <w:sz w:val="16"/>
                <w:szCs w:val="16"/>
              </w:rPr>
            </w:pPr>
            <w:r w:rsidRPr="006E1395">
              <w:rPr>
                <w:rFonts w:ascii="Verdana" w:hAnsi="Verdana"/>
                <w:sz w:val="16"/>
                <w:szCs w:val="16"/>
              </w:rPr>
              <w:t>Appendix 3V Special Terms Applicable to Electronic Prescription Service (EPS) Prescription Status Update FHIR API v6.0</w:t>
            </w:r>
          </w:p>
        </w:tc>
        <w:tc>
          <w:tcPr>
            <w:tcW w:w="1418" w:type="dxa"/>
          </w:tcPr>
          <w:p w14:paraId="69F8DEA0" w14:textId="621AC3FA" w:rsidR="003E02C0" w:rsidRPr="006E1395" w:rsidRDefault="000E4641">
            <w:pPr>
              <w:rPr>
                <w:rFonts w:ascii="Verdana" w:hAnsi="Verdana"/>
                <w:sz w:val="16"/>
                <w:szCs w:val="16"/>
              </w:rPr>
            </w:pPr>
            <w:r>
              <w:rPr>
                <w:rFonts w:ascii="Verdana" w:hAnsi="Verdana"/>
                <w:sz w:val="16"/>
                <w:szCs w:val="16"/>
              </w:rPr>
              <w:t>70</w:t>
            </w:r>
          </w:p>
        </w:tc>
      </w:tr>
      <w:tr w:rsidR="003E02C0" w14:paraId="2B5CAAD7" w14:textId="77777777" w:rsidTr="00401A72">
        <w:tc>
          <w:tcPr>
            <w:tcW w:w="8075" w:type="dxa"/>
          </w:tcPr>
          <w:p w14:paraId="0CC5006A" w14:textId="47C5E6E4" w:rsidR="003E02C0" w:rsidRPr="006E1395" w:rsidRDefault="00F76081">
            <w:pPr>
              <w:rPr>
                <w:rFonts w:ascii="Verdana" w:hAnsi="Verdana"/>
                <w:sz w:val="16"/>
                <w:szCs w:val="16"/>
              </w:rPr>
            </w:pPr>
            <w:r w:rsidRPr="006E1395">
              <w:rPr>
                <w:rFonts w:ascii="Verdana" w:hAnsi="Verdana"/>
                <w:sz w:val="16"/>
                <w:szCs w:val="16"/>
              </w:rPr>
              <w:t>Appendix 3W Special Terms Applicable to Electronic Prescription Service (EPS) Prescription Tracker v6.0</w:t>
            </w:r>
          </w:p>
        </w:tc>
        <w:tc>
          <w:tcPr>
            <w:tcW w:w="1418" w:type="dxa"/>
          </w:tcPr>
          <w:p w14:paraId="7CAD9C93" w14:textId="3DC547D9" w:rsidR="003E02C0" w:rsidRPr="006E1395" w:rsidRDefault="00F76081">
            <w:pPr>
              <w:rPr>
                <w:rFonts w:ascii="Verdana" w:hAnsi="Verdana"/>
                <w:sz w:val="16"/>
                <w:szCs w:val="16"/>
              </w:rPr>
            </w:pPr>
            <w:r w:rsidRPr="006E1395">
              <w:rPr>
                <w:rFonts w:ascii="Verdana" w:hAnsi="Verdana"/>
                <w:sz w:val="16"/>
                <w:szCs w:val="16"/>
              </w:rPr>
              <w:t>7</w:t>
            </w:r>
            <w:r w:rsidR="000E4641">
              <w:rPr>
                <w:rFonts w:ascii="Verdana" w:hAnsi="Verdana"/>
                <w:sz w:val="16"/>
                <w:szCs w:val="16"/>
              </w:rPr>
              <w:t>1</w:t>
            </w:r>
          </w:p>
        </w:tc>
      </w:tr>
      <w:tr w:rsidR="003E02C0" w14:paraId="7AF60A0D" w14:textId="77777777" w:rsidTr="00401A72">
        <w:tc>
          <w:tcPr>
            <w:tcW w:w="8075" w:type="dxa"/>
          </w:tcPr>
          <w:p w14:paraId="42BB01AF" w14:textId="7D3994EA" w:rsidR="003E02C0" w:rsidRPr="006E1395" w:rsidRDefault="00EA3CB4">
            <w:pPr>
              <w:rPr>
                <w:rFonts w:ascii="Verdana" w:hAnsi="Verdana"/>
                <w:sz w:val="16"/>
                <w:szCs w:val="16"/>
              </w:rPr>
            </w:pPr>
            <w:r w:rsidRPr="006E1395">
              <w:rPr>
                <w:rFonts w:ascii="Verdana" w:hAnsi="Verdana"/>
                <w:sz w:val="16"/>
                <w:szCs w:val="16"/>
              </w:rPr>
              <w:t>Appendix 3X Special Terms Applicable to National Event Management (NEMS) with PDS Data v6.0</w:t>
            </w:r>
          </w:p>
        </w:tc>
        <w:tc>
          <w:tcPr>
            <w:tcW w:w="1418" w:type="dxa"/>
          </w:tcPr>
          <w:p w14:paraId="1B3C7F8D" w14:textId="527B78F6" w:rsidR="003E02C0" w:rsidRPr="006E1395" w:rsidRDefault="00EA3CB4">
            <w:pPr>
              <w:rPr>
                <w:rFonts w:ascii="Verdana" w:hAnsi="Verdana"/>
                <w:sz w:val="16"/>
                <w:szCs w:val="16"/>
              </w:rPr>
            </w:pPr>
            <w:r w:rsidRPr="006E1395">
              <w:rPr>
                <w:rFonts w:ascii="Verdana" w:hAnsi="Verdana"/>
                <w:sz w:val="16"/>
                <w:szCs w:val="16"/>
              </w:rPr>
              <w:t>7</w:t>
            </w:r>
            <w:r w:rsidR="000E4641">
              <w:rPr>
                <w:rFonts w:ascii="Verdana" w:hAnsi="Verdana"/>
                <w:sz w:val="16"/>
                <w:szCs w:val="16"/>
              </w:rPr>
              <w:t>2</w:t>
            </w:r>
          </w:p>
        </w:tc>
      </w:tr>
      <w:tr w:rsidR="003E02C0" w14:paraId="70CE11FF" w14:textId="77777777" w:rsidTr="00401A72">
        <w:tc>
          <w:tcPr>
            <w:tcW w:w="8075" w:type="dxa"/>
          </w:tcPr>
          <w:p w14:paraId="1B138BA6" w14:textId="02FDD32E" w:rsidR="003E02C0" w:rsidRPr="006E1395" w:rsidRDefault="000775C8">
            <w:pPr>
              <w:rPr>
                <w:rFonts w:ascii="Verdana" w:hAnsi="Verdana"/>
                <w:sz w:val="16"/>
                <w:szCs w:val="16"/>
              </w:rPr>
            </w:pPr>
            <w:r w:rsidRPr="006E1395">
              <w:rPr>
                <w:rFonts w:ascii="Verdana" w:hAnsi="Verdana"/>
                <w:sz w:val="16"/>
                <w:szCs w:val="16"/>
              </w:rPr>
              <w:t>Appendix 3Y Special Terms Applicable to National Record Locator (NRL) v6.0</w:t>
            </w:r>
          </w:p>
        </w:tc>
        <w:tc>
          <w:tcPr>
            <w:tcW w:w="1418" w:type="dxa"/>
          </w:tcPr>
          <w:p w14:paraId="57E11421" w14:textId="5053105D" w:rsidR="003E02C0" w:rsidRPr="006E1395" w:rsidRDefault="000775C8">
            <w:pPr>
              <w:rPr>
                <w:rFonts w:ascii="Verdana" w:hAnsi="Verdana"/>
                <w:sz w:val="16"/>
                <w:szCs w:val="16"/>
              </w:rPr>
            </w:pPr>
            <w:r w:rsidRPr="006E1395">
              <w:rPr>
                <w:rFonts w:ascii="Verdana" w:hAnsi="Verdana"/>
                <w:sz w:val="16"/>
                <w:szCs w:val="16"/>
              </w:rPr>
              <w:t>7</w:t>
            </w:r>
            <w:r w:rsidR="000E4641">
              <w:rPr>
                <w:rFonts w:ascii="Verdana" w:hAnsi="Verdana"/>
                <w:sz w:val="16"/>
                <w:szCs w:val="16"/>
              </w:rPr>
              <w:t>3</w:t>
            </w:r>
          </w:p>
        </w:tc>
      </w:tr>
      <w:tr w:rsidR="003E02C0" w14:paraId="6CBFF080" w14:textId="77777777" w:rsidTr="00401A72">
        <w:tc>
          <w:tcPr>
            <w:tcW w:w="8075" w:type="dxa"/>
          </w:tcPr>
          <w:p w14:paraId="61F5207D" w14:textId="2D96A274" w:rsidR="003E02C0" w:rsidRPr="006E1395" w:rsidRDefault="00BE1579">
            <w:pPr>
              <w:rPr>
                <w:rFonts w:ascii="Verdana" w:hAnsi="Verdana"/>
                <w:sz w:val="16"/>
                <w:szCs w:val="16"/>
              </w:rPr>
            </w:pPr>
            <w:r w:rsidRPr="006E1395">
              <w:rPr>
                <w:rFonts w:ascii="Verdana" w:hAnsi="Verdana"/>
                <w:sz w:val="16"/>
                <w:szCs w:val="16"/>
              </w:rPr>
              <w:t xml:space="preserve">Appendix 3Z Special Terms Applicable to UEC Appointment Booking v6.0 </w:t>
            </w:r>
          </w:p>
        </w:tc>
        <w:tc>
          <w:tcPr>
            <w:tcW w:w="1418" w:type="dxa"/>
          </w:tcPr>
          <w:p w14:paraId="13EC5685" w14:textId="43DCA85B" w:rsidR="003E02C0" w:rsidRPr="006E1395" w:rsidRDefault="00BE1579">
            <w:pPr>
              <w:rPr>
                <w:rFonts w:ascii="Verdana" w:hAnsi="Verdana"/>
                <w:sz w:val="16"/>
                <w:szCs w:val="16"/>
              </w:rPr>
            </w:pPr>
            <w:r w:rsidRPr="006E1395">
              <w:rPr>
                <w:rFonts w:ascii="Verdana" w:hAnsi="Verdana"/>
                <w:sz w:val="16"/>
                <w:szCs w:val="16"/>
              </w:rPr>
              <w:t>7</w:t>
            </w:r>
            <w:r w:rsidR="000E4641">
              <w:rPr>
                <w:rFonts w:ascii="Verdana" w:hAnsi="Verdana"/>
                <w:sz w:val="16"/>
                <w:szCs w:val="16"/>
              </w:rPr>
              <w:t>4</w:t>
            </w:r>
          </w:p>
        </w:tc>
      </w:tr>
      <w:tr w:rsidR="003E02C0" w14:paraId="2EB1D047" w14:textId="77777777" w:rsidTr="00401A72">
        <w:tc>
          <w:tcPr>
            <w:tcW w:w="8075" w:type="dxa"/>
          </w:tcPr>
          <w:p w14:paraId="3490EFA7" w14:textId="2B4CBDEF" w:rsidR="003E02C0" w:rsidRPr="006E1395" w:rsidRDefault="003F56D1">
            <w:pPr>
              <w:rPr>
                <w:rFonts w:ascii="Verdana" w:hAnsi="Verdana"/>
                <w:sz w:val="16"/>
                <w:szCs w:val="16"/>
              </w:rPr>
            </w:pPr>
            <w:r w:rsidRPr="006E1395">
              <w:rPr>
                <w:rFonts w:ascii="Verdana" w:hAnsi="Verdana"/>
                <w:sz w:val="16"/>
                <w:szCs w:val="16"/>
              </w:rPr>
              <w:t>Appendix 3AA Special Terms Applicable to Register with a GP Surgery API v6.0</w:t>
            </w:r>
          </w:p>
        </w:tc>
        <w:tc>
          <w:tcPr>
            <w:tcW w:w="1418" w:type="dxa"/>
          </w:tcPr>
          <w:p w14:paraId="3746B59B" w14:textId="68AF720C" w:rsidR="003E02C0" w:rsidRPr="006E1395" w:rsidRDefault="003F56D1">
            <w:pPr>
              <w:rPr>
                <w:rFonts w:ascii="Verdana" w:hAnsi="Verdana"/>
                <w:sz w:val="16"/>
                <w:szCs w:val="16"/>
              </w:rPr>
            </w:pPr>
            <w:r w:rsidRPr="006E1395">
              <w:rPr>
                <w:rFonts w:ascii="Verdana" w:hAnsi="Verdana"/>
                <w:sz w:val="16"/>
                <w:szCs w:val="16"/>
              </w:rPr>
              <w:t>7</w:t>
            </w:r>
            <w:r w:rsidR="000E4641">
              <w:rPr>
                <w:rFonts w:ascii="Verdana" w:hAnsi="Verdana"/>
                <w:sz w:val="16"/>
                <w:szCs w:val="16"/>
              </w:rPr>
              <w:t>5</w:t>
            </w:r>
          </w:p>
        </w:tc>
      </w:tr>
      <w:tr w:rsidR="003E02C0" w14:paraId="71D7ED32" w14:textId="77777777" w:rsidTr="00401A72">
        <w:tc>
          <w:tcPr>
            <w:tcW w:w="8075" w:type="dxa"/>
          </w:tcPr>
          <w:p w14:paraId="29527B86" w14:textId="47AA135C" w:rsidR="003E02C0" w:rsidRPr="006E1395" w:rsidRDefault="008E21CA">
            <w:pPr>
              <w:rPr>
                <w:rFonts w:ascii="Verdana" w:hAnsi="Verdana"/>
                <w:sz w:val="16"/>
                <w:szCs w:val="16"/>
              </w:rPr>
            </w:pPr>
            <w:r w:rsidRPr="006E1395">
              <w:rPr>
                <w:rFonts w:ascii="Verdana" w:hAnsi="Verdana"/>
                <w:sz w:val="16"/>
                <w:szCs w:val="16"/>
              </w:rPr>
              <w:t>Appendix 3BB Special Terms applicable to National Data Opt-Out v6.0</w:t>
            </w:r>
          </w:p>
        </w:tc>
        <w:tc>
          <w:tcPr>
            <w:tcW w:w="1418" w:type="dxa"/>
          </w:tcPr>
          <w:p w14:paraId="5C59888A" w14:textId="64962A73" w:rsidR="003E02C0" w:rsidRPr="006E1395" w:rsidRDefault="008E21CA">
            <w:pPr>
              <w:rPr>
                <w:rFonts w:ascii="Verdana" w:hAnsi="Verdana"/>
                <w:sz w:val="16"/>
                <w:szCs w:val="16"/>
              </w:rPr>
            </w:pPr>
            <w:r w:rsidRPr="006E1395">
              <w:rPr>
                <w:rFonts w:ascii="Verdana" w:hAnsi="Verdana"/>
                <w:sz w:val="16"/>
                <w:szCs w:val="16"/>
              </w:rPr>
              <w:t>7</w:t>
            </w:r>
            <w:r w:rsidR="000E4641">
              <w:rPr>
                <w:rFonts w:ascii="Verdana" w:hAnsi="Verdana"/>
                <w:sz w:val="16"/>
                <w:szCs w:val="16"/>
              </w:rPr>
              <w:t>6</w:t>
            </w:r>
          </w:p>
        </w:tc>
      </w:tr>
      <w:tr w:rsidR="003E02C0" w14:paraId="37429F31" w14:textId="77777777" w:rsidTr="00401A72">
        <w:tc>
          <w:tcPr>
            <w:tcW w:w="8075" w:type="dxa"/>
          </w:tcPr>
          <w:p w14:paraId="3F15BBD5" w14:textId="2EDCC406" w:rsidR="003E02C0" w:rsidRPr="006E1395" w:rsidRDefault="004413A9">
            <w:pPr>
              <w:rPr>
                <w:rFonts w:ascii="Verdana" w:hAnsi="Verdana"/>
                <w:sz w:val="16"/>
                <w:szCs w:val="16"/>
              </w:rPr>
            </w:pPr>
            <w:r w:rsidRPr="006E1395">
              <w:rPr>
                <w:rFonts w:ascii="Verdana" w:hAnsi="Verdana"/>
                <w:sz w:val="16"/>
                <w:szCs w:val="16"/>
              </w:rPr>
              <w:t xml:space="preserve">Appendix 3CC Special Terms applicable </w:t>
            </w:r>
            <w:r w:rsidR="00932D44" w:rsidRPr="00932D44">
              <w:rPr>
                <w:rFonts w:ascii="Verdana" w:hAnsi="Verdana"/>
                <w:sz w:val="16"/>
                <w:szCs w:val="16"/>
              </w:rPr>
              <w:t>to Proxy Service FHIR APIs v6.01</w:t>
            </w:r>
          </w:p>
        </w:tc>
        <w:tc>
          <w:tcPr>
            <w:tcW w:w="1418" w:type="dxa"/>
          </w:tcPr>
          <w:p w14:paraId="3FD3B139" w14:textId="1A1BCE6F" w:rsidR="003E02C0" w:rsidRPr="006E1395" w:rsidRDefault="004413A9">
            <w:pPr>
              <w:rPr>
                <w:rFonts w:ascii="Verdana" w:hAnsi="Verdana"/>
                <w:sz w:val="16"/>
                <w:szCs w:val="16"/>
              </w:rPr>
            </w:pPr>
            <w:r w:rsidRPr="006E1395">
              <w:rPr>
                <w:rFonts w:ascii="Verdana" w:hAnsi="Verdana"/>
                <w:sz w:val="16"/>
                <w:szCs w:val="16"/>
              </w:rPr>
              <w:t>7</w:t>
            </w:r>
            <w:r w:rsidR="000E4641">
              <w:rPr>
                <w:rFonts w:ascii="Verdana" w:hAnsi="Verdana"/>
                <w:sz w:val="16"/>
                <w:szCs w:val="16"/>
              </w:rPr>
              <w:t>7</w:t>
            </w:r>
          </w:p>
        </w:tc>
      </w:tr>
      <w:tr w:rsidR="003E02C0" w14:paraId="6FC71B89" w14:textId="77777777" w:rsidTr="00401A72">
        <w:tc>
          <w:tcPr>
            <w:tcW w:w="8075" w:type="dxa"/>
          </w:tcPr>
          <w:p w14:paraId="438B51A8" w14:textId="396B1FD1" w:rsidR="003E02C0" w:rsidRPr="006E1395" w:rsidRDefault="00D13036">
            <w:pPr>
              <w:rPr>
                <w:rFonts w:ascii="Verdana" w:hAnsi="Verdana"/>
                <w:sz w:val="16"/>
                <w:szCs w:val="16"/>
              </w:rPr>
            </w:pPr>
            <w:r w:rsidRPr="006E1395">
              <w:rPr>
                <w:rFonts w:ascii="Verdana" w:hAnsi="Verdana"/>
                <w:sz w:val="16"/>
                <w:szCs w:val="16"/>
              </w:rPr>
              <w:t>Appendix 3DD Special Terms applicable to Immunisation FHIR API v6.0</w:t>
            </w:r>
          </w:p>
        </w:tc>
        <w:tc>
          <w:tcPr>
            <w:tcW w:w="1418" w:type="dxa"/>
          </w:tcPr>
          <w:p w14:paraId="52C87897" w14:textId="0A3393F0" w:rsidR="003E02C0" w:rsidRPr="006E1395" w:rsidRDefault="00D13036">
            <w:pPr>
              <w:rPr>
                <w:rFonts w:ascii="Verdana" w:hAnsi="Verdana"/>
                <w:sz w:val="16"/>
                <w:szCs w:val="16"/>
              </w:rPr>
            </w:pPr>
            <w:r w:rsidRPr="006E1395">
              <w:rPr>
                <w:rFonts w:ascii="Verdana" w:hAnsi="Verdana"/>
                <w:sz w:val="16"/>
                <w:szCs w:val="16"/>
              </w:rPr>
              <w:t>7</w:t>
            </w:r>
            <w:r w:rsidR="000E4641">
              <w:rPr>
                <w:rFonts w:ascii="Verdana" w:hAnsi="Verdana"/>
                <w:sz w:val="16"/>
                <w:szCs w:val="16"/>
              </w:rPr>
              <w:t>8</w:t>
            </w:r>
          </w:p>
        </w:tc>
      </w:tr>
      <w:tr w:rsidR="00AF4141" w14:paraId="02DD48E9" w14:textId="77777777" w:rsidTr="00401A72">
        <w:tc>
          <w:tcPr>
            <w:tcW w:w="8075" w:type="dxa"/>
          </w:tcPr>
          <w:p w14:paraId="269DD4FC" w14:textId="3A66C8A5" w:rsidR="00AF4141" w:rsidRPr="006E1395" w:rsidRDefault="00D507F7">
            <w:pPr>
              <w:rPr>
                <w:rFonts w:ascii="Verdana" w:hAnsi="Verdana"/>
                <w:sz w:val="16"/>
                <w:szCs w:val="16"/>
              </w:rPr>
            </w:pPr>
            <w:r w:rsidRPr="00D507F7">
              <w:rPr>
                <w:rFonts w:ascii="Verdana" w:hAnsi="Verdana"/>
                <w:sz w:val="16"/>
                <w:szCs w:val="16"/>
              </w:rPr>
              <w:t>Appendix 3EE EPS Custom Prescription Status Update FHIR API v6.0</w:t>
            </w:r>
          </w:p>
        </w:tc>
        <w:tc>
          <w:tcPr>
            <w:tcW w:w="1418" w:type="dxa"/>
          </w:tcPr>
          <w:p w14:paraId="10009EEB" w14:textId="7A379FDB" w:rsidR="00AF4141" w:rsidRPr="006E1395" w:rsidRDefault="00D507F7">
            <w:pPr>
              <w:rPr>
                <w:rFonts w:ascii="Verdana" w:hAnsi="Verdana"/>
                <w:sz w:val="16"/>
                <w:szCs w:val="16"/>
              </w:rPr>
            </w:pPr>
            <w:r>
              <w:rPr>
                <w:rFonts w:ascii="Verdana" w:hAnsi="Verdana"/>
                <w:sz w:val="16"/>
                <w:szCs w:val="16"/>
              </w:rPr>
              <w:t>7</w:t>
            </w:r>
            <w:r w:rsidR="000E4641">
              <w:rPr>
                <w:rFonts w:ascii="Verdana" w:hAnsi="Verdana"/>
                <w:sz w:val="16"/>
                <w:szCs w:val="16"/>
              </w:rPr>
              <w:t>9</w:t>
            </w:r>
          </w:p>
        </w:tc>
      </w:tr>
      <w:tr w:rsidR="00787157" w14:paraId="2D337EC9" w14:textId="77777777" w:rsidTr="00401A72">
        <w:tc>
          <w:tcPr>
            <w:tcW w:w="8075" w:type="dxa"/>
          </w:tcPr>
          <w:p w14:paraId="3F9BB1F0" w14:textId="73E8A624" w:rsidR="00787157" w:rsidRPr="00D507F7" w:rsidRDefault="00F54276">
            <w:pPr>
              <w:rPr>
                <w:rFonts w:ascii="Verdana" w:hAnsi="Verdana"/>
                <w:sz w:val="16"/>
                <w:szCs w:val="16"/>
              </w:rPr>
            </w:pPr>
            <w:r w:rsidRPr="00F54276">
              <w:rPr>
                <w:rFonts w:ascii="Verdana" w:hAnsi="Verdana"/>
                <w:sz w:val="16"/>
                <w:szCs w:val="16"/>
              </w:rPr>
              <w:t>Appendix 3FF Special Terms Applicable to the National Imaging Registry API v6.00</w:t>
            </w:r>
          </w:p>
        </w:tc>
        <w:tc>
          <w:tcPr>
            <w:tcW w:w="1418" w:type="dxa"/>
          </w:tcPr>
          <w:p w14:paraId="5306212C" w14:textId="5FF039A6" w:rsidR="00787157" w:rsidRDefault="000E4641">
            <w:pPr>
              <w:rPr>
                <w:rFonts w:ascii="Verdana" w:hAnsi="Verdana"/>
                <w:sz w:val="16"/>
                <w:szCs w:val="16"/>
              </w:rPr>
            </w:pPr>
            <w:r>
              <w:rPr>
                <w:rFonts w:ascii="Verdana" w:hAnsi="Verdana"/>
                <w:sz w:val="16"/>
                <w:szCs w:val="16"/>
              </w:rPr>
              <w:t>80</w:t>
            </w:r>
          </w:p>
        </w:tc>
      </w:tr>
      <w:tr w:rsidR="00D57DC9" w14:paraId="6EA42116" w14:textId="77777777" w:rsidTr="00401A72">
        <w:tc>
          <w:tcPr>
            <w:tcW w:w="8075" w:type="dxa"/>
          </w:tcPr>
          <w:p w14:paraId="20B9E603" w14:textId="74DA94F1" w:rsidR="00D57DC9" w:rsidRPr="00F54276" w:rsidRDefault="00D57DC9">
            <w:pPr>
              <w:rPr>
                <w:rFonts w:ascii="Verdana" w:hAnsi="Verdana"/>
                <w:sz w:val="16"/>
                <w:szCs w:val="16"/>
              </w:rPr>
            </w:pPr>
            <w:r w:rsidRPr="00D57DC9">
              <w:rPr>
                <w:rFonts w:ascii="Verdana" w:hAnsi="Verdana"/>
                <w:sz w:val="16"/>
                <w:szCs w:val="16"/>
              </w:rPr>
              <w:t>Appendix 3GG Special Terms Applicable to the Summary Care Record FHIR API</w:t>
            </w:r>
            <w:r>
              <w:rPr>
                <w:rFonts w:ascii="Verdana" w:hAnsi="Verdana"/>
                <w:sz w:val="16"/>
                <w:szCs w:val="16"/>
              </w:rPr>
              <w:t xml:space="preserve"> v6.0</w:t>
            </w:r>
            <w:r w:rsidR="00C17FAB">
              <w:rPr>
                <w:rFonts w:ascii="Verdana" w:hAnsi="Verdana"/>
                <w:sz w:val="16"/>
                <w:szCs w:val="16"/>
              </w:rPr>
              <w:t>1</w:t>
            </w:r>
          </w:p>
        </w:tc>
        <w:tc>
          <w:tcPr>
            <w:tcW w:w="1418" w:type="dxa"/>
          </w:tcPr>
          <w:p w14:paraId="16B9BD69" w14:textId="4AE018E4" w:rsidR="00D57DC9" w:rsidRDefault="00D57DC9">
            <w:pPr>
              <w:rPr>
                <w:rFonts w:ascii="Verdana" w:hAnsi="Verdana"/>
                <w:sz w:val="16"/>
                <w:szCs w:val="16"/>
              </w:rPr>
            </w:pPr>
            <w:r>
              <w:rPr>
                <w:rFonts w:ascii="Verdana" w:hAnsi="Verdana"/>
                <w:sz w:val="16"/>
                <w:szCs w:val="16"/>
              </w:rPr>
              <w:t>8</w:t>
            </w:r>
            <w:r w:rsidR="000E4641">
              <w:rPr>
                <w:rFonts w:ascii="Verdana" w:hAnsi="Verdana"/>
                <w:sz w:val="16"/>
                <w:szCs w:val="16"/>
              </w:rPr>
              <w:t>1</w:t>
            </w:r>
          </w:p>
        </w:tc>
      </w:tr>
      <w:tr w:rsidR="006724F8" w14:paraId="35CC04AB" w14:textId="77777777" w:rsidTr="00401A72">
        <w:tc>
          <w:tcPr>
            <w:tcW w:w="8075" w:type="dxa"/>
          </w:tcPr>
          <w:p w14:paraId="723AA391" w14:textId="48579632" w:rsidR="006724F8" w:rsidRPr="00D57DC9" w:rsidRDefault="006724F8" w:rsidP="006724F8">
            <w:pPr>
              <w:rPr>
                <w:rFonts w:ascii="Verdana" w:hAnsi="Verdana"/>
                <w:sz w:val="16"/>
                <w:szCs w:val="16"/>
              </w:rPr>
            </w:pPr>
            <w:r w:rsidRPr="00294666">
              <w:rPr>
                <w:rFonts w:ascii="Verdana" w:hAnsi="Verdana"/>
                <w:sz w:val="16"/>
                <w:szCs w:val="16"/>
              </w:rPr>
              <w:t>Appendix 3</w:t>
            </w:r>
            <w:r>
              <w:rPr>
                <w:rFonts w:ascii="Verdana" w:hAnsi="Verdana"/>
                <w:sz w:val="16"/>
                <w:szCs w:val="16"/>
              </w:rPr>
              <w:t>HH</w:t>
            </w:r>
            <w:r w:rsidRPr="00294666">
              <w:rPr>
                <w:rFonts w:ascii="Verdana" w:hAnsi="Verdana"/>
                <w:sz w:val="16"/>
                <w:szCs w:val="16"/>
              </w:rPr>
              <w:t xml:space="preserve"> Special Terms Applicable to Patient Data Manager </w:t>
            </w:r>
            <w:r>
              <w:rPr>
                <w:rFonts w:ascii="Verdana" w:hAnsi="Verdana"/>
                <w:sz w:val="16"/>
                <w:szCs w:val="16"/>
              </w:rPr>
              <w:t>(PDM) FHIR API V6.00</w:t>
            </w:r>
          </w:p>
        </w:tc>
        <w:tc>
          <w:tcPr>
            <w:tcW w:w="1418" w:type="dxa"/>
          </w:tcPr>
          <w:p w14:paraId="4EA1F1F4" w14:textId="1A2D15E8" w:rsidR="006724F8" w:rsidRDefault="006724F8" w:rsidP="006724F8">
            <w:pPr>
              <w:rPr>
                <w:rFonts w:ascii="Verdana" w:hAnsi="Verdana"/>
                <w:sz w:val="16"/>
                <w:szCs w:val="16"/>
              </w:rPr>
            </w:pPr>
            <w:r>
              <w:rPr>
                <w:rFonts w:ascii="Verdana" w:hAnsi="Verdana"/>
                <w:sz w:val="16"/>
                <w:szCs w:val="16"/>
              </w:rPr>
              <w:t>8</w:t>
            </w:r>
            <w:r w:rsidR="000E4641">
              <w:rPr>
                <w:rFonts w:ascii="Verdana" w:hAnsi="Verdana"/>
                <w:sz w:val="16"/>
                <w:szCs w:val="16"/>
              </w:rPr>
              <w:t>2</w:t>
            </w:r>
          </w:p>
        </w:tc>
      </w:tr>
    </w:tbl>
    <w:p w14:paraId="1ED4D536" w14:textId="77777777" w:rsidR="00050C90" w:rsidRDefault="00050C90"/>
    <w:p w14:paraId="522980AF" w14:textId="77777777" w:rsidR="007932D3" w:rsidRDefault="007932D3"/>
    <w:p w14:paraId="6EDAE12C" w14:textId="77777777" w:rsidR="007932D3" w:rsidRDefault="007932D3"/>
    <w:p w14:paraId="5AF36199" w14:textId="77777777" w:rsidR="007932D3" w:rsidRDefault="007932D3"/>
    <w:p w14:paraId="3D7A137C" w14:textId="77777777" w:rsidR="007932D3" w:rsidRDefault="007932D3"/>
    <w:p w14:paraId="30B123F1" w14:textId="77777777" w:rsidR="007932D3" w:rsidRDefault="007932D3"/>
    <w:p w14:paraId="5D503CF5" w14:textId="77777777" w:rsidR="007932D3" w:rsidRDefault="007932D3"/>
    <w:p w14:paraId="17C6C204" w14:textId="77777777" w:rsidR="006B28AD" w:rsidRDefault="006B28AD">
      <w:pPr>
        <w:rPr>
          <w:rFonts w:ascii="Verdana" w:hAnsi="Verdana"/>
          <w:b/>
          <w:bCs/>
          <w:sz w:val="16"/>
          <w:szCs w:val="16"/>
          <w:u w:val="single"/>
        </w:rPr>
      </w:pPr>
    </w:p>
    <w:p w14:paraId="2C627D85" w14:textId="77777777" w:rsidR="006B28AD" w:rsidRDefault="006B28AD">
      <w:pPr>
        <w:rPr>
          <w:rFonts w:ascii="Verdana" w:hAnsi="Verdana"/>
          <w:b/>
          <w:bCs/>
          <w:sz w:val="16"/>
          <w:szCs w:val="16"/>
          <w:u w:val="single"/>
        </w:rPr>
      </w:pPr>
    </w:p>
    <w:p w14:paraId="1E722BC3" w14:textId="3BA46279" w:rsidR="00C23259" w:rsidRPr="006B28AD" w:rsidRDefault="00C23259">
      <w:pPr>
        <w:rPr>
          <w:rFonts w:ascii="Verdana" w:hAnsi="Verdana"/>
          <w:b/>
          <w:bCs/>
          <w:sz w:val="16"/>
          <w:szCs w:val="16"/>
          <w:u w:val="single"/>
        </w:rPr>
      </w:pPr>
      <w:r w:rsidRPr="006B28AD">
        <w:rPr>
          <w:rFonts w:ascii="Verdana" w:hAnsi="Verdana"/>
          <w:b/>
          <w:bCs/>
          <w:sz w:val="16"/>
          <w:szCs w:val="16"/>
          <w:u w:val="single"/>
        </w:rPr>
        <w:t>Standard terms applicable to all services v6.0</w:t>
      </w:r>
    </w:p>
    <w:p w14:paraId="4C696AE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By agreeing and accepting these terms within the NHS England Customer Portal the Connecting Party (also identified within the Customer Portal as “Account”) agrees: </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that a contract is formed between the Connecting Party and NHS England (and its successors and assignees) from the point of such acceptance; and ii) confirms that the individual who gave such acceptance is an officer of the organisation with appropriate authority to accept the agreement on behalf of the Connecting Party. </w:t>
      </w:r>
    </w:p>
    <w:p w14:paraId="0337D41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FD0A04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 DEFINITIONS AND INTERPRETATION </w:t>
      </w:r>
    </w:p>
    <w:p w14:paraId="51A2359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1.1 </w:t>
      </w:r>
      <w:r w:rsidRPr="00115298">
        <w:rPr>
          <w:rFonts w:ascii="Verdana" w:eastAsia="Times New Roman" w:hAnsi="Verdana" w:cs="Times New Roman"/>
          <w:kern w:val="0"/>
          <w:sz w:val="16"/>
          <w:szCs w:val="16"/>
          <w:lang w:eastAsia="en-GB"/>
          <w14:ligatures w14:val="none"/>
        </w:rPr>
        <w:t>In this Connection Agreement: </w:t>
      </w:r>
    </w:p>
    <w:p w14:paraId="56EEB24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E393DA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“Bespoke Special Terms” </w:t>
      </w:r>
      <w:r w:rsidRPr="00115298">
        <w:rPr>
          <w:rFonts w:ascii="Verdana" w:eastAsia="Times New Roman" w:hAnsi="Verdana" w:cs="Times New Roman"/>
          <w:kern w:val="0"/>
          <w:sz w:val="16"/>
          <w:szCs w:val="16"/>
          <w:lang w:eastAsia="en-GB"/>
          <w14:ligatures w14:val="none"/>
        </w:rPr>
        <w:t>means any supplemental terms agreed by NHS England and identified as Bespoke Special Terms and which shall be incorporated into this Connection Agreement; </w:t>
      </w:r>
    </w:p>
    <w:p w14:paraId="14FE376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7A07C8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"Caldicott Principles" </w:t>
      </w:r>
      <w:r w:rsidRPr="00115298">
        <w:rPr>
          <w:rFonts w:ascii="Verdana" w:eastAsia="Times New Roman" w:hAnsi="Verdana" w:cs="Times New Roman"/>
          <w:kern w:val="0"/>
          <w:sz w:val="16"/>
          <w:szCs w:val="16"/>
          <w:lang w:eastAsia="en-GB"/>
          <w14:ligatures w14:val="none"/>
        </w:rPr>
        <w:t xml:space="preserve">means the principles developed by for appropriate use of patient information, as published at </w:t>
      </w:r>
      <w:hyperlink r:id="rId10" w:tgtFrame="_blank" w:history="1">
        <w:r w:rsidRPr="00115298">
          <w:rPr>
            <w:rFonts w:ascii="Verdana" w:eastAsia="Times New Roman" w:hAnsi="Verdana" w:cs="Times New Roman"/>
            <w:color w:val="0000FF"/>
            <w:kern w:val="0"/>
            <w:sz w:val="16"/>
            <w:szCs w:val="16"/>
            <w:u w:val="single"/>
            <w:lang w:eastAsia="en-GB"/>
            <w14:ligatures w14:val="none"/>
          </w:rPr>
          <w:t>The Caldicott Principles - GOV.UK</w:t>
        </w:r>
      </w:hyperlink>
      <w:r w:rsidRPr="00115298">
        <w:rPr>
          <w:rFonts w:ascii="Verdana" w:eastAsia="Times New Roman" w:hAnsi="Verdana" w:cs="Times New Roman"/>
          <w:kern w:val="0"/>
          <w:sz w:val="16"/>
          <w:szCs w:val="16"/>
          <w:lang w:eastAsia="en-GB"/>
          <w14:ligatures w14:val="none"/>
        </w:rPr>
        <w:t>, as may be amended from time to time; </w:t>
      </w:r>
    </w:p>
    <w:p w14:paraId="62D6288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CDD82A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“Change” </w:t>
      </w:r>
      <w:r w:rsidRPr="00115298">
        <w:rPr>
          <w:rFonts w:ascii="Verdana" w:eastAsia="Times New Roman" w:hAnsi="Verdana" w:cs="Times New Roman"/>
          <w:kern w:val="0"/>
          <w:sz w:val="16"/>
          <w:szCs w:val="16"/>
          <w:lang w:eastAsia="en-GB"/>
          <w14:ligatures w14:val="none"/>
        </w:rPr>
        <w:t>means any variation, replacement, addition to, or deletion from, any aspect of the: </w:t>
      </w:r>
    </w:p>
    <w:p w14:paraId="68EA490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Services and their delivery; </w:t>
      </w:r>
    </w:p>
    <w:p w14:paraId="7F00CE9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Requirements; </w:t>
      </w:r>
    </w:p>
    <w:p w14:paraId="5D02350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manner and content of the Conformance Documentation questions and requirements as determined by NHS England; and </w:t>
      </w:r>
    </w:p>
    <w:p w14:paraId="38B9DE3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(d) Connection Agreement; </w:t>
      </w:r>
    </w:p>
    <w:p w14:paraId="4D8E70B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C87180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“Clinical Safety Incident” </w:t>
      </w:r>
      <w:r w:rsidRPr="00115298">
        <w:rPr>
          <w:rFonts w:ascii="Verdana" w:eastAsia="Times New Roman" w:hAnsi="Verdana" w:cs="Times New Roman"/>
          <w:kern w:val="0"/>
          <w:sz w:val="16"/>
          <w:szCs w:val="16"/>
          <w:lang w:eastAsia="en-GB"/>
          <w14:ligatures w14:val="none"/>
        </w:rPr>
        <w:t>means any unintended or unexpected incident which could have led, or did lead, to harm for one or more patient's receiving healthcare, where harm is: death, physical injury, psychological trauma and/or damage to the health or well-being of a patient; </w:t>
      </w:r>
    </w:p>
    <w:p w14:paraId="15B1FF4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89AA00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"Commencement Date" </w:t>
      </w:r>
      <w:r w:rsidRPr="00115298">
        <w:rPr>
          <w:rFonts w:ascii="Verdana" w:eastAsia="Times New Roman" w:hAnsi="Verdana" w:cs="Times New Roman"/>
          <w:kern w:val="0"/>
          <w:sz w:val="16"/>
          <w:szCs w:val="16"/>
          <w:lang w:eastAsia="en-GB"/>
          <w14:ligatures w14:val="none"/>
        </w:rPr>
        <w:t>means the date the Connecting Party accepts the terms of the Connection Agreement in the Customer Portal; </w:t>
      </w:r>
    </w:p>
    <w:p w14:paraId="0EFB167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198F9B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"Connection Agreement"</w:t>
      </w:r>
      <w:r w:rsidRPr="00115298">
        <w:rPr>
          <w:rFonts w:ascii="Verdana" w:eastAsia="Times New Roman" w:hAnsi="Verdana" w:cs="Times New Roman"/>
          <w:kern w:val="0"/>
          <w:sz w:val="16"/>
          <w:szCs w:val="16"/>
          <w:lang w:eastAsia="en-GB"/>
          <w14:ligatures w14:val="none"/>
        </w:rPr>
        <w:t xml:space="preserve"> means these Standard Terms and any Special Terms and all terms, documents or information referred or linked to (by URL or otherwise) from these, including: (</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the Requirements, Onboarding Web Page and Services Web Pages and any supporting repositories maintained by NHS England in relation to the onboarding process and Service(s); and (ii) the Conformance Documentation.  </w:t>
      </w:r>
    </w:p>
    <w:p w14:paraId="74AFD2D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8377BC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lastRenderedPageBreak/>
        <w:t xml:space="preserve">"Connecting Party" </w:t>
      </w:r>
      <w:r w:rsidRPr="00115298">
        <w:rPr>
          <w:rFonts w:ascii="Verdana" w:eastAsia="Times New Roman" w:hAnsi="Verdana" w:cs="Times New Roman"/>
          <w:kern w:val="0"/>
          <w:sz w:val="16"/>
          <w:szCs w:val="16"/>
          <w:lang w:eastAsia="en-GB"/>
          <w14:ligatures w14:val="none"/>
        </w:rPr>
        <w:t>means the organisation providing a product or service that is interfacing with any Service(s);  </w:t>
      </w:r>
    </w:p>
    <w:p w14:paraId="2393A79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291AEE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"Connection Method" </w:t>
      </w:r>
      <w:r w:rsidRPr="00115298">
        <w:rPr>
          <w:rFonts w:ascii="Verdana" w:eastAsia="Times New Roman" w:hAnsi="Verdana" w:cs="Times New Roman"/>
          <w:kern w:val="0"/>
          <w:sz w:val="16"/>
          <w:szCs w:val="16"/>
          <w:lang w:eastAsia="en-GB"/>
          <w14:ligatures w14:val="none"/>
        </w:rPr>
        <w:t>the technical method (for example an application program interface) of interfacing with the Service(s); </w:t>
      </w:r>
    </w:p>
    <w:p w14:paraId="59EF228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60CED8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"Confidential Information" </w:t>
      </w:r>
      <w:r w:rsidRPr="00115298">
        <w:rPr>
          <w:rFonts w:ascii="Verdana" w:eastAsia="Times New Roman" w:hAnsi="Verdana" w:cs="Times New Roman"/>
          <w:kern w:val="0"/>
          <w:sz w:val="16"/>
          <w:szCs w:val="16"/>
          <w:lang w:eastAsia="en-GB"/>
          <w14:ligatures w14:val="none"/>
        </w:rPr>
        <w:t>means all information which is disclosed before or after the Commencement Date by one party to the other however conveyed and which: (</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is marked confidential or which is accompanied by a written or oral statement saying that it is confidential or proprietary or (ii) ought reasonably to be considered confidential; and which relates to the business affairs of the party disclosing it (including, products, operations, processes, plans or intentions, developments, trade secrets, know-how, design rights, market opportunities, personnel, customers and suppliers of the party disclosing it (or other companies within a group of companies owned by or under common ownership of that party)), and all information derived from the above; </w:t>
      </w:r>
    </w:p>
    <w:p w14:paraId="79008B3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4E9818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"Conformance Documentation" </w:t>
      </w:r>
      <w:r w:rsidRPr="00115298">
        <w:rPr>
          <w:rFonts w:ascii="Verdana" w:eastAsia="Times New Roman" w:hAnsi="Verdana" w:cs="Times New Roman"/>
          <w:kern w:val="0"/>
          <w:sz w:val="16"/>
          <w:szCs w:val="16"/>
          <w:lang w:eastAsia="en-GB"/>
          <w14:ligatures w14:val="none"/>
        </w:rPr>
        <w:t xml:space="preserve">means any information, self-assessment or other documentation or process used to assess or demonstrate the Connecting Party’s compliance with this Connection Agreement, including: </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xml:space="preserve">) the Supplier Conformance Assessment List (“SCAL”), which may be in MS Excel format or digitised format if using the Digital Onboarding Service (DOS), and all information and documents provided or referred to within it; ii) such alternatives to </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as NHS England may require from time to time; iii) any use case approvals; and iv) any demonstrations or prototypes; in each case including such content and information as has been provided by the Connecting Party;   </w:t>
      </w:r>
    </w:p>
    <w:p w14:paraId="2D1B6CC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02868A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"Controller", "Data Subject", "Processor", “Personal Data”, "Personal Data Breach", “Processing”</w:t>
      </w:r>
      <w:r w:rsidRPr="00115298">
        <w:rPr>
          <w:rFonts w:ascii="Verdana" w:eastAsia="Times New Roman" w:hAnsi="Verdana" w:cs="Times New Roman"/>
          <w:kern w:val="0"/>
          <w:sz w:val="16"/>
          <w:szCs w:val="16"/>
          <w:lang w:eastAsia="en-GB"/>
          <w14:ligatures w14:val="none"/>
        </w:rPr>
        <w:t xml:space="preserve"> and </w:t>
      </w:r>
      <w:r w:rsidRPr="00115298">
        <w:rPr>
          <w:rFonts w:ascii="Verdana" w:eastAsia="Times New Roman" w:hAnsi="Verdana" w:cs="Times New Roman"/>
          <w:b/>
          <w:bCs/>
          <w:kern w:val="0"/>
          <w:sz w:val="16"/>
          <w:szCs w:val="16"/>
          <w:lang w:eastAsia="en-GB"/>
          <w14:ligatures w14:val="none"/>
        </w:rPr>
        <w:t>"Supervisory Authority"</w:t>
      </w:r>
      <w:r w:rsidRPr="00115298">
        <w:rPr>
          <w:rFonts w:ascii="Verdana" w:eastAsia="Times New Roman" w:hAnsi="Verdana" w:cs="Times New Roman"/>
          <w:kern w:val="0"/>
          <w:sz w:val="16"/>
          <w:szCs w:val="16"/>
          <w:lang w:eastAsia="en-GB"/>
          <w14:ligatures w14:val="none"/>
        </w:rPr>
        <w:t xml:space="preserve"> shall have the meanings set out in the Data Protection Laws and </w:t>
      </w:r>
      <w:r w:rsidRPr="00115298">
        <w:rPr>
          <w:rFonts w:ascii="Verdana" w:eastAsia="Times New Roman" w:hAnsi="Verdana" w:cs="Times New Roman"/>
          <w:b/>
          <w:bCs/>
          <w:kern w:val="0"/>
          <w:sz w:val="16"/>
          <w:szCs w:val="16"/>
          <w:lang w:eastAsia="en-GB"/>
          <w14:ligatures w14:val="none"/>
        </w:rPr>
        <w:t xml:space="preserve">"Process" </w:t>
      </w:r>
      <w:r w:rsidRPr="00115298">
        <w:rPr>
          <w:rFonts w:ascii="Verdana" w:eastAsia="Times New Roman" w:hAnsi="Verdana" w:cs="Times New Roman"/>
          <w:kern w:val="0"/>
          <w:sz w:val="16"/>
          <w:szCs w:val="16"/>
          <w:lang w:eastAsia="en-GB"/>
          <w14:ligatures w14:val="none"/>
        </w:rPr>
        <w:t xml:space="preserve">shall be construed in accordance with the definition of </w:t>
      </w:r>
      <w:r w:rsidRPr="00115298">
        <w:rPr>
          <w:rFonts w:ascii="Verdana" w:eastAsia="Times New Roman" w:hAnsi="Verdana" w:cs="Times New Roman"/>
          <w:b/>
          <w:bCs/>
          <w:kern w:val="0"/>
          <w:sz w:val="16"/>
          <w:szCs w:val="16"/>
          <w:lang w:eastAsia="en-GB"/>
          <w14:ligatures w14:val="none"/>
        </w:rPr>
        <w:t>"Processing"</w:t>
      </w:r>
      <w:r w:rsidRPr="00115298">
        <w:rPr>
          <w:rFonts w:ascii="Verdana" w:eastAsia="Times New Roman" w:hAnsi="Verdana" w:cs="Times New Roman"/>
          <w:kern w:val="0"/>
          <w:sz w:val="16"/>
          <w:szCs w:val="16"/>
          <w:lang w:eastAsia="en-GB"/>
          <w14:ligatures w14:val="none"/>
        </w:rPr>
        <w:t>; </w:t>
      </w:r>
    </w:p>
    <w:p w14:paraId="7944AE0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AD4518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“Customer Portal”</w:t>
      </w:r>
      <w:r w:rsidRPr="00115298">
        <w:rPr>
          <w:rFonts w:ascii="Verdana" w:eastAsia="Times New Roman" w:hAnsi="Verdana" w:cs="Times New Roman"/>
          <w:kern w:val="0"/>
          <w:sz w:val="16"/>
          <w:szCs w:val="16"/>
          <w:lang w:eastAsia="en-GB"/>
          <w14:ligatures w14:val="none"/>
        </w:rPr>
        <w:t xml:space="preserve"> means the online portal provided for use by for NHS England and the Connecting Party to support onboarding to and communication associated with Services’ </w:t>
      </w:r>
    </w:p>
    <w:p w14:paraId="1E496B5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1A879C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“Data Protection Laws” </w:t>
      </w:r>
      <w:r w:rsidRPr="00115298">
        <w:rPr>
          <w:rFonts w:ascii="Verdana" w:eastAsia="Times New Roman" w:hAnsi="Verdana" w:cs="Times New Roman"/>
          <w:kern w:val="0"/>
          <w:sz w:val="16"/>
          <w:szCs w:val="16"/>
          <w:lang w:eastAsia="en-GB"/>
          <w14:ligatures w14:val="none"/>
        </w:rPr>
        <w:t>means applicable legislation protecting the fundamental rights and freedoms of individuals, in respect of their right to privacy and the processing of their personal data, as amended from time to time, including 'the UK General Data Protection Regulation' ("UK GDPR") and the Data Protection Act 2018 and the Privacy and Electronic Communications Regulations 2003, together with decisions, guidelines, guidance notes and codes of practice issued from time to time by courts, Supervisory Authorities and other applicable government authorities; </w:t>
      </w:r>
    </w:p>
    <w:p w14:paraId="375544A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D368CD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"Data Security and Protection Toolkit" </w:t>
      </w:r>
      <w:r w:rsidRPr="00115298">
        <w:rPr>
          <w:rFonts w:ascii="Verdana" w:eastAsia="Times New Roman" w:hAnsi="Verdana" w:cs="Times New Roman"/>
          <w:kern w:val="0"/>
          <w:sz w:val="16"/>
          <w:szCs w:val="16"/>
          <w:lang w:eastAsia="en-GB"/>
          <w14:ligatures w14:val="none"/>
        </w:rPr>
        <w:t>means the online self-assessment tool and guidance managed by NHS England which reflects the National Data Guardian for Health and Care's data security standards, and enables organisations to measure their performance against such standards;  </w:t>
      </w:r>
    </w:p>
    <w:p w14:paraId="10C5C37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DE857E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"Direct Care"</w:t>
      </w:r>
      <w:r w:rsidRPr="00115298">
        <w:rPr>
          <w:rFonts w:ascii="Verdana" w:eastAsia="Times New Roman" w:hAnsi="Verdana" w:cs="Times New Roman"/>
          <w:kern w:val="0"/>
          <w:sz w:val="16"/>
          <w:szCs w:val="16"/>
          <w:lang w:eastAsia="en-GB"/>
          <w14:ligatures w14:val="none"/>
        </w:rPr>
        <w:t xml:space="preserve"> means a clinical, social or public health activity concerned with the prevention, investigation and treatment of illness and the alleviation of suffering of individuals and does not include activities that contribute to the overall provision of services to a population as a whole or a group of patients, as more particularly described in the most up-to-date published guidance of the National Data Guardian; </w:t>
      </w:r>
    </w:p>
    <w:p w14:paraId="258181E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4604E5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lastRenderedPageBreak/>
        <w:t xml:space="preserve">"Dispute" </w:t>
      </w:r>
      <w:r w:rsidRPr="00115298">
        <w:rPr>
          <w:rFonts w:ascii="Verdana" w:eastAsia="Times New Roman" w:hAnsi="Verdana" w:cs="Times New Roman"/>
          <w:kern w:val="0"/>
          <w:sz w:val="16"/>
          <w:szCs w:val="16"/>
          <w:lang w:eastAsia="en-GB"/>
          <w14:ligatures w14:val="none"/>
        </w:rPr>
        <w:t>means any dispute, difference or question of interpretation arising out of or in connection with this Connection Agreement (including any dispute regarding pre- contractual negotiations, the existence, validity or termination of this Connection Agreement or the consequences of non-existence or invalidity of this Connection Agreement), whether contractual or non-contractual; </w:t>
      </w:r>
    </w:p>
    <w:p w14:paraId="2DAAED0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154C61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"End User Organisation AUP"</w:t>
      </w:r>
      <w:r w:rsidRPr="00115298">
        <w:rPr>
          <w:rFonts w:ascii="Verdana" w:eastAsia="Times New Roman" w:hAnsi="Verdana" w:cs="Times New Roman"/>
          <w:kern w:val="0"/>
          <w:sz w:val="16"/>
          <w:szCs w:val="16"/>
          <w:lang w:eastAsia="en-GB"/>
          <w14:ligatures w14:val="none"/>
        </w:rPr>
        <w:t xml:space="preserve"> means the End User Organisation acceptable use policy, being requirements and obligations relating to End User organisations use of the Service(s).  A copy is available on the NHS England website, and the version as </w:t>
      </w:r>
      <w:proofErr w:type="gramStart"/>
      <w:r w:rsidRPr="00115298">
        <w:rPr>
          <w:rFonts w:ascii="Verdana" w:eastAsia="Times New Roman" w:hAnsi="Verdana" w:cs="Times New Roman"/>
          <w:kern w:val="0"/>
          <w:sz w:val="16"/>
          <w:szCs w:val="16"/>
          <w:lang w:eastAsia="en-GB"/>
          <w14:ligatures w14:val="none"/>
        </w:rPr>
        <w:t>at</w:t>
      </w:r>
      <w:proofErr w:type="gramEnd"/>
      <w:r w:rsidRPr="00115298">
        <w:rPr>
          <w:rFonts w:ascii="Verdana" w:eastAsia="Times New Roman" w:hAnsi="Verdana" w:cs="Times New Roman"/>
          <w:kern w:val="0"/>
          <w:sz w:val="16"/>
          <w:szCs w:val="16"/>
          <w:lang w:eastAsia="en-GB"/>
          <w14:ligatures w14:val="none"/>
        </w:rPr>
        <w:t xml:space="preserve"> 1 August 2025 is set out in Appendix 1A; </w:t>
      </w:r>
    </w:p>
    <w:p w14:paraId="7C404D4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9E260D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"End User Organisation" </w:t>
      </w:r>
      <w:r w:rsidRPr="00115298">
        <w:rPr>
          <w:rFonts w:ascii="Verdana" w:eastAsia="Times New Roman" w:hAnsi="Verdana" w:cs="Times New Roman"/>
          <w:kern w:val="0"/>
          <w:sz w:val="16"/>
          <w:szCs w:val="16"/>
          <w:lang w:eastAsia="en-GB"/>
          <w14:ligatures w14:val="none"/>
        </w:rPr>
        <w:t>means any recipient or commissioning body using or commissioning a Connecting Party’s products or services which interface with Service(s) (whether directly, or indirectly via an agent or other commissioning body); </w:t>
      </w:r>
    </w:p>
    <w:p w14:paraId="0CAAA25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922322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"HSSI" </w:t>
      </w:r>
      <w:r w:rsidRPr="00115298">
        <w:rPr>
          <w:rFonts w:ascii="Verdana" w:eastAsia="Times New Roman" w:hAnsi="Verdana" w:cs="Times New Roman"/>
          <w:kern w:val="0"/>
          <w:sz w:val="16"/>
          <w:szCs w:val="16"/>
          <w:lang w:eastAsia="en-GB"/>
          <w14:ligatures w14:val="none"/>
        </w:rPr>
        <w:t>(or High Severity Service(s) Incident) sometimes referred to as a 'major incident', is an Incident that causes a serious interruption of business activities.  NHS England assesses and defines the severity of an Incident in terms of the urgency and level of adverse impact(s), such as the number of users affected, ability to deliver patient care, data security and/or integrity, reputation and/or financial loss. Incidents with a severity level 1 or 2 are HSSIs; </w:t>
      </w:r>
    </w:p>
    <w:p w14:paraId="7FEAE08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0B382A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"HSSI Manager" </w:t>
      </w:r>
      <w:r w:rsidRPr="00115298">
        <w:rPr>
          <w:rFonts w:ascii="Verdana" w:eastAsia="Times New Roman" w:hAnsi="Verdana" w:cs="Times New Roman"/>
          <w:kern w:val="0"/>
          <w:sz w:val="16"/>
          <w:szCs w:val="16"/>
          <w:lang w:eastAsia="en-GB"/>
          <w14:ligatures w14:val="none"/>
        </w:rPr>
        <w:t>means an individual who shall be a single point of contact for HSSIs and who possesses the skills, knowledge and experience to resolve incidents in the shortest possible timeframe, and has the authority to convene the relevant experts to meet the objectives of a Multi-Party Intervention; </w:t>
      </w:r>
    </w:p>
    <w:p w14:paraId="31A7960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533A3A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"ICO"</w:t>
      </w:r>
      <w:r w:rsidRPr="00115298">
        <w:rPr>
          <w:rFonts w:ascii="Verdana" w:eastAsia="Times New Roman" w:hAnsi="Verdana" w:cs="Times New Roman"/>
          <w:kern w:val="0"/>
          <w:sz w:val="16"/>
          <w:szCs w:val="16"/>
          <w:lang w:eastAsia="en-GB"/>
          <w14:ligatures w14:val="none"/>
        </w:rPr>
        <w:t xml:space="preserve"> means the UK's Information Commissioner's Office; </w:t>
      </w:r>
    </w:p>
    <w:p w14:paraId="2918E82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B8DD38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"Incident" </w:t>
      </w:r>
      <w:r w:rsidRPr="00115298">
        <w:rPr>
          <w:rFonts w:ascii="Verdana" w:eastAsia="Times New Roman" w:hAnsi="Verdana" w:cs="Times New Roman"/>
          <w:kern w:val="0"/>
          <w:sz w:val="16"/>
          <w:szCs w:val="16"/>
          <w:lang w:eastAsia="en-GB"/>
          <w14:ligatures w14:val="none"/>
        </w:rPr>
        <w:t xml:space="preserve">or </w:t>
      </w:r>
      <w:r w:rsidRPr="00115298">
        <w:rPr>
          <w:rFonts w:ascii="Verdana" w:eastAsia="Times New Roman" w:hAnsi="Verdana" w:cs="Times New Roman"/>
          <w:b/>
          <w:bCs/>
          <w:kern w:val="0"/>
          <w:sz w:val="16"/>
          <w:szCs w:val="16"/>
          <w:lang w:eastAsia="en-GB"/>
          <w14:ligatures w14:val="none"/>
        </w:rPr>
        <w:t xml:space="preserve">"Incidents" </w:t>
      </w:r>
      <w:r w:rsidRPr="00115298">
        <w:rPr>
          <w:rFonts w:ascii="Verdana" w:eastAsia="Times New Roman" w:hAnsi="Verdana" w:cs="Times New Roman"/>
          <w:kern w:val="0"/>
          <w:sz w:val="16"/>
          <w:szCs w:val="16"/>
          <w:lang w:eastAsia="en-GB"/>
          <w14:ligatures w14:val="none"/>
        </w:rPr>
        <w:t>means an unplanned interruption to any of the Service(s) or a reduction in the quality of such Service(s); </w:t>
      </w:r>
    </w:p>
    <w:p w14:paraId="4AF92CA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432BC2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"Individual End User"</w:t>
      </w:r>
      <w:r w:rsidRPr="00115298">
        <w:rPr>
          <w:rFonts w:ascii="Verdana" w:eastAsia="Times New Roman" w:hAnsi="Verdana" w:cs="Times New Roman"/>
          <w:kern w:val="0"/>
          <w:sz w:val="16"/>
          <w:szCs w:val="16"/>
          <w:lang w:eastAsia="en-GB"/>
          <w14:ligatures w14:val="none"/>
        </w:rPr>
        <w:t xml:space="preserve"> means an individual recipient accessing any of the Services using the Connecting Party’s products or services which interface with Service(s) as an individual not an organisation; </w:t>
      </w:r>
    </w:p>
    <w:p w14:paraId="396870C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6BAF82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"Intellectual Property Rights"</w:t>
      </w:r>
      <w:r w:rsidRPr="00115298">
        <w:rPr>
          <w:rFonts w:ascii="Verdana" w:eastAsia="Times New Roman" w:hAnsi="Verdana" w:cs="Times New Roman"/>
          <w:kern w:val="0"/>
          <w:sz w:val="16"/>
          <w:szCs w:val="16"/>
          <w:lang w:eastAsia="en-GB"/>
          <w14:ligatures w14:val="none"/>
        </w:rPr>
        <w:t xml:space="preserve"> means: (a) patents, utility models, petty patents, rights in trade secrets and other confidential or undisclosed information (such as inventions (whether patentable or not or know-how), registered designs, database rights, design rights, rights in copyright (including moral rights), semiconductor topography rights, mask work rights, and trademarks: (b) all registrations or applications to register any of the rights referred to in paragraph (a); and (c) all rights in the nature of any of the rights referred to in paragraph (a) including continuations, continuations in part and divisional applications, rights in unfair competition and, without prejudice to anything else in this definition, rights to sue for passing-off and rights having the equivalent or similar effect to, and the right to apply for any of the rights listed in this definition, in any country or jurisdiction; </w:t>
      </w:r>
    </w:p>
    <w:p w14:paraId="7DCFC28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667336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"Multi-Party Intervention"</w:t>
      </w:r>
      <w:r w:rsidRPr="00115298">
        <w:rPr>
          <w:rFonts w:ascii="Verdana" w:eastAsia="Times New Roman" w:hAnsi="Verdana" w:cs="Times New Roman"/>
          <w:kern w:val="0"/>
          <w:sz w:val="16"/>
          <w:szCs w:val="16"/>
          <w:lang w:eastAsia="en-GB"/>
          <w14:ligatures w14:val="none"/>
        </w:rPr>
        <w:t xml:space="preserve"> means a real-time/live collaborative sharing of information using telephone, screen sharing and any other appropriate collaboration technologies, where the objective is to resolve in the shortest possible timescale an Incident caused by or impacting multiple parties accessing the Service(s); </w:t>
      </w:r>
    </w:p>
    <w:p w14:paraId="602CA9D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lastRenderedPageBreak/>
        <w:t> </w:t>
      </w:r>
    </w:p>
    <w:p w14:paraId="2C7CCE1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"NHS Code" </w:t>
      </w:r>
      <w:r w:rsidRPr="00115298">
        <w:rPr>
          <w:rFonts w:ascii="Verdana" w:eastAsia="Times New Roman" w:hAnsi="Verdana" w:cs="Times New Roman"/>
          <w:kern w:val="0"/>
          <w:sz w:val="16"/>
          <w:szCs w:val="16"/>
          <w:lang w:eastAsia="en-GB"/>
          <w14:ligatures w14:val="none"/>
        </w:rPr>
        <w:t>means the NHS Code of Practice on confidential information, as amended from time to time; </w:t>
      </w:r>
    </w:p>
    <w:p w14:paraId="4AFAFD2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9CFA9B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"NHS Constitution"</w:t>
      </w:r>
      <w:r w:rsidRPr="00115298">
        <w:rPr>
          <w:rFonts w:ascii="Verdana" w:eastAsia="Times New Roman" w:hAnsi="Verdana" w:cs="Times New Roman"/>
          <w:kern w:val="0"/>
          <w:sz w:val="16"/>
          <w:szCs w:val="16"/>
          <w:lang w:eastAsia="en-GB"/>
          <w14:ligatures w14:val="none"/>
        </w:rPr>
        <w:t xml:space="preserve"> means the NHS Constitution for England as amended from time to time; </w:t>
      </w:r>
    </w:p>
    <w:p w14:paraId="4EAEFA2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9BF326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“Onboarding Web Page”</w:t>
      </w:r>
      <w:r w:rsidRPr="00115298">
        <w:rPr>
          <w:rFonts w:ascii="Verdana" w:eastAsia="Times New Roman" w:hAnsi="Verdana" w:cs="Times New Roman"/>
          <w:kern w:val="0"/>
          <w:sz w:val="16"/>
          <w:szCs w:val="16"/>
          <w:lang w:eastAsia="en-GB"/>
          <w14:ligatures w14:val="none"/>
        </w:rPr>
        <w:t xml:space="preserve"> means the NHS England's information repository for this Connection Agreement and the onboarding process (at </w:t>
      </w:r>
      <w:hyperlink r:id="rId11" w:tgtFrame="_blank" w:history="1">
        <w:r w:rsidRPr="00115298">
          <w:rPr>
            <w:rFonts w:ascii="Verdana" w:eastAsia="Times New Roman" w:hAnsi="Verdana" w:cs="Times New Roman"/>
            <w:color w:val="0000FF"/>
            <w:kern w:val="0"/>
            <w:sz w:val="16"/>
            <w:szCs w:val="16"/>
            <w:u w:val="single"/>
            <w:lang w:eastAsia="en-GB"/>
            <w14:ligatures w14:val="none"/>
          </w:rPr>
          <w:t>Operations - NHS England Digital</w:t>
        </w:r>
      </w:hyperlink>
      <w:r w:rsidRPr="00115298">
        <w:rPr>
          <w:rFonts w:ascii="Verdana" w:eastAsia="Times New Roman" w:hAnsi="Verdana" w:cs="Times New Roman"/>
          <w:kern w:val="0"/>
          <w:sz w:val="16"/>
          <w:szCs w:val="16"/>
          <w:lang w:eastAsia="en-GB"/>
          <w14:ligatures w14:val="none"/>
        </w:rPr>
        <w:t>) (as may be updated from time to time)) containing information about this Connection Agreement and the onboarding process, links to Services Web Pages and details of Changes; </w:t>
      </w:r>
    </w:p>
    <w:p w14:paraId="26FDBF3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F9E398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“Prohibited Act”</w:t>
      </w:r>
      <w:r w:rsidRPr="00115298">
        <w:rPr>
          <w:rFonts w:ascii="Verdana" w:eastAsia="Times New Roman" w:hAnsi="Verdana" w:cs="Times New Roman"/>
          <w:kern w:val="0"/>
          <w:sz w:val="16"/>
          <w:szCs w:val="16"/>
          <w:lang w:eastAsia="en-GB"/>
          <w14:ligatures w14:val="none"/>
        </w:rPr>
        <w:t xml:space="preserve"> means </w:t>
      </w:r>
    </w:p>
    <w:p w14:paraId="241132D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to directly or indirectly offer, promise or give any person working for or engaged by NHS England a financial or other advantage to:  </w:t>
      </w:r>
    </w:p>
    <w:p w14:paraId="42D7B99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induce that person to perform improperly a relevant function or activity; or  </w:t>
      </w:r>
    </w:p>
    <w:p w14:paraId="68F6E59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(ii) reward that person for improper performance of a relevant function or activity;  </w:t>
      </w:r>
    </w:p>
    <w:p w14:paraId="62D38E2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to directly or indirectly request, agree to receive or accept any financial or other advantage as an inducement or a reward for improper performance of a relevant function or activity in connection with this Connection Agreement;  </w:t>
      </w:r>
    </w:p>
    <w:p w14:paraId="6900568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an offence:  </w:t>
      </w:r>
    </w:p>
    <w:p w14:paraId="4D03C73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under the Bribery Act 2010 (or any legislation repealed or revoked by such Act);  </w:t>
      </w:r>
    </w:p>
    <w:p w14:paraId="24FE6AD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(ii) under legislation or common law concerning fraudulent acts; or  </w:t>
      </w:r>
    </w:p>
    <w:p w14:paraId="4F55761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(iii) defrauding, attempting to defraud or conspiring to defraud NHS England (including offences by the Connecting Party under Part 3 of the Criminal Finances Act 2017); or  </w:t>
      </w:r>
    </w:p>
    <w:p w14:paraId="1CA1700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(d) any activity, practice or conduct which would constitute one of the offences listed under (c) above if such activity, practice or conduct had been carried out in the UK;  </w:t>
      </w:r>
    </w:p>
    <w:p w14:paraId="7854BF6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63F7EA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"Purpose" </w:t>
      </w:r>
      <w:r w:rsidRPr="00115298">
        <w:rPr>
          <w:rFonts w:ascii="Verdana" w:eastAsia="Times New Roman" w:hAnsi="Verdana" w:cs="Times New Roman"/>
          <w:kern w:val="0"/>
          <w:sz w:val="16"/>
          <w:szCs w:val="16"/>
          <w:lang w:eastAsia="en-GB"/>
          <w14:ligatures w14:val="none"/>
        </w:rPr>
        <w:t>means the interface of the Connecting Party's product or service with the Service(s) so that the Connecting Party may provide such product or service to the End User Organisation(s), subject to separate terms between such parties, and that is strictly and solely for the purposes of Direct Care; </w:t>
      </w:r>
    </w:p>
    <w:p w14:paraId="2CE9A08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9C15F0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"Requirements"</w:t>
      </w:r>
      <w:r w:rsidRPr="00115298">
        <w:rPr>
          <w:rFonts w:ascii="Verdana" w:eastAsia="Times New Roman" w:hAnsi="Verdana" w:cs="Times New Roman"/>
          <w:kern w:val="0"/>
          <w:sz w:val="16"/>
          <w:szCs w:val="16"/>
          <w:lang w:eastAsia="en-GB"/>
          <w14:ligatures w14:val="none"/>
        </w:rPr>
        <w:t xml:space="preserve"> means the requirements as set out in the suite of specifications, policies, guidance and documents outlined on the Services Web Page; </w:t>
      </w:r>
    </w:p>
    <w:p w14:paraId="2A67313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3D6C74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"Restricted Country" </w:t>
      </w:r>
      <w:r w:rsidRPr="00115298">
        <w:rPr>
          <w:rFonts w:ascii="Verdana" w:eastAsia="Times New Roman" w:hAnsi="Verdana" w:cs="Times New Roman"/>
          <w:kern w:val="0"/>
          <w:sz w:val="16"/>
          <w:szCs w:val="16"/>
          <w:lang w:eastAsia="en-GB"/>
          <w14:ligatures w14:val="none"/>
        </w:rPr>
        <w:t>means any country other than the United Kingdom; </w:t>
      </w:r>
    </w:p>
    <w:p w14:paraId="71A76AD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EB9E27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lastRenderedPageBreak/>
        <w:t xml:space="preserve">"Service(s)" </w:t>
      </w:r>
      <w:r w:rsidRPr="00115298">
        <w:rPr>
          <w:rFonts w:ascii="Verdana" w:eastAsia="Times New Roman" w:hAnsi="Verdana" w:cs="Times New Roman"/>
          <w:kern w:val="0"/>
          <w:sz w:val="16"/>
          <w:szCs w:val="16"/>
          <w:lang w:eastAsia="en-GB"/>
          <w14:ligatures w14:val="none"/>
        </w:rPr>
        <w:t xml:space="preserve">means each of the selected NHS England products and services detailed in the Conformance Documentation, which the Connecting Party is interfacing with, Services are also identified within the Customer Portal as </w:t>
      </w:r>
      <w:r w:rsidRPr="00115298">
        <w:rPr>
          <w:rFonts w:ascii="Verdana" w:eastAsia="Times New Roman" w:hAnsi="Verdana" w:cs="Times New Roman"/>
          <w:b/>
          <w:bCs/>
          <w:kern w:val="0"/>
          <w:sz w:val="16"/>
          <w:szCs w:val="16"/>
          <w:lang w:eastAsia="en-GB"/>
          <w14:ligatures w14:val="none"/>
        </w:rPr>
        <w:t>“API Products Applicable”</w:t>
      </w:r>
      <w:r w:rsidRPr="00115298">
        <w:rPr>
          <w:rFonts w:ascii="Verdana" w:eastAsia="Times New Roman" w:hAnsi="Verdana" w:cs="Times New Roman"/>
          <w:kern w:val="0"/>
          <w:sz w:val="16"/>
          <w:szCs w:val="16"/>
          <w:lang w:eastAsia="en-GB"/>
          <w14:ligatures w14:val="none"/>
        </w:rPr>
        <w:t>; </w:t>
      </w:r>
    </w:p>
    <w:p w14:paraId="7C30CF1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78638A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"Service Bridge" </w:t>
      </w:r>
      <w:r w:rsidRPr="00115298">
        <w:rPr>
          <w:rFonts w:ascii="Verdana" w:eastAsia="Times New Roman" w:hAnsi="Verdana" w:cs="Times New Roman"/>
          <w:kern w:val="0"/>
          <w:sz w:val="16"/>
          <w:szCs w:val="16"/>
          <w:lang w:eastAsia="en-GB"/>
          <w14:ligatures w14:val="none"/>
        </w:rPr>
        <w:t>means the NHS England function / team providing support; </w:t>
      </w:r>
    </w:p>
    <w:p w14:paraId="7337D2E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FA2D45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"Services Web Page"</w:t>
      </w:r>
      <w:r w:rsidRPr="00115298">
        <w:rPr>
          <w:rFonts w:ascii="Verdana" w:eastAsia="Times New Roman" w:hAnsi="Verdana" w:cs="Times New Roman"/>
          <w:kern w:val="0"/>
          <w:sz w:val="16"/>
          <w:szCs w:val="16"/>
          <w:lang w:eastAsia="en-GB"/>
          <w14:ligatures w14:val="none"/>
        </w:rPr>
        <w:t xml:space="preserve"> means NHS England’s information repository for each of the Service(s) (as may be detailed in the Conformance Documentation) containing the Requirements, details of Changes and other information relevant to the connection to and receipt of each Service(s); </w:t>
      </w:r>
    </w:p>
    <w:p w14:paraId="64B8E12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3A25CF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“Special Terms” </w:t>
      </w:r>
      <w:r w:rsidRPr="00115298">
        <w:rPr>
          <w:rFonts w:ascii="Verdana" w:eastAsia="Times New Roman" w:hAnsi="Verdana" w:cs="Times New Roman"/>
          <w:kern w:val="0"/>
          <w:sz w:val="16"/>
          <w:szCs w:val="16"/>
          <w:lang w:eastAsia="en-GB"/>
          <w14:ligatures w14:val="none"/>
        </w:rPr>
        <w:t>means any Bespoke Special Terms and any Special Terms applicable to the Service(s); and </w:t>
      </w:r>
    </w:p>
    <w:p w14:paraId="26D4B09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8867FC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"Working Day" </w:t>
      </w:r>
      <w:r w:rsidRPr="00115298">
        <w:rPr>
          <w:rFonts w:ascii="Verdana" w:eastAsia="Times New Roman" w:hAnsi="Verdana" w:cs="Times New Roman"/>
          <w:kern w:val="0"/>
          <w:sz w:val="16"/>
          <w:szCs w:val="16"/>
          <w:lang w:eastAsia="en-GB"/>
          <w14:ligatures w14:val="none"/>
        </w:rPr>
        <w:t>means any day other than a Saturday, Sunday or a public or statutory holiday in England and Wales. </w:t>
      </w:r>
    </w:p>
    <w:p w14:paraId="6AE175C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66FFD6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1.2 </w:t>
      </w:r>
      <w:r w:rsidRPr="00115298">
        <w:rPr>
          <w:rFonts w:ascii="Verdana" w:eastAsia="Times New Roman" w:hAnsi="Verdana" w:cs="Times New Roman"/>
          <w:kern w:val="0"/>
          <w:sz w:val="16"/>
          <w:szCs w:val="16"/>
          <w:lang w:eastAsia="en-GB"/>
          <w14:ligatures w14:val="none"/>
        </w:rPr>
        <w:t>In this Connection Agreement (unless the context requires otherwise): </w:t>
      </w:r>
    </w:p>
    <w:p w14:paraId="7159358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66859F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the words</w:t>
      </w:r>
      <w:r w:rsidRPr="00115298">
        <w:rPr>
          <w:rFonts w:ascii="Verdana" w:eastAsia="Times New Roman" w:hAnsi="Verdana" w:cs="Times New Roman"/>
          <w:b/>
          <w:bCs/>
          <w:kern w:val="0"/>
          <w:sz w:val="16"/>
          <w:szCs w:val="16"/>
          <w:lang w:eastAsia="en-GB"/>
          <w14:ligatures w14:val="none"/>
        </w:rPr>
        <w:t xml:space="preserve"> "including", "include", "for example", "in particular"</w:t>
      </w:r>
      <w:r w:rsidRPr="00115298">
        <w:rPr>
          <w:rFonts w:ascii="Verdana" w:eastAsia="Times New Roman" w:hAnsi="Verdana" w:cs="Times New Roman"/>
          <w:kern w:val="0"/>
          <w:sz w:val="16"/>
          <w:szCs w:val="16"/>
          <w:lang w:eastAsia="en-GB"/>
          <w14:ligatures w14:val="none"/>
        </w:rPr>
        <w:t xml:space="preserve"> and words of similar effect shall not limit the general effect of the words which precede them; </w:t>
      </w:r>
    </w:p>
    <w:p w14:paraId="6C4FF00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reference to any agreement, contract, document or deed shall include that document as varied, supplemented or novated from time to time; </w:t>
      </w:r>
    </w:p>
    <w:p w14:paraId="51B84F8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reference to a party shall, upon any assignment or other transfer that is permitted by this Connection Agreement, be construed to include those successors and permitted assigns or transferees; </w:t>
      </w:r>
    </w:p>
    <w:p w14:paraId="26D0BCC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(d) words importing persons shall include natural persons, bodies corporate, unincorporated associations and partnerships (whether any of them have separate legal identity); </w:t>
      </w:r>
    </w:p>
    <w:p w14:paraId="30E5D42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(e) words importing the singular shall include the plural and vice versa; </w:t>
      </w:r>
    </w:p>
    <w:p w14:paraId="7C081A0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(f) words importing any one gender shall not exclude other genders; </w:t>
      </w:r>
    </w:p>
    <w:p w14:paraId="5DDA89A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(g) the headings are for reference only and shall be ignored when construing this Connection Agreement; </w:t>
      </w:r>
    </w:p>
    <w:p w14:paraId="23DFBE1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(h) reference to any legislative provision shall be deemed to include any statutory instrument, by- law, regulation, rule, subordinate or delegated legislation or order and any rules and regulations which are made under it, and any subsequent re- enactment or amendment of the same; and </w:t>
      </w:r>
    </w:p>
    <w:p w14:paraId="598C137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references to a clause are references to the clauses in this Connection Agreement. </w:t>
      </w:r>
    </w:p>
    <w:p w14:paraId="6DD4261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EC5C9A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4D5ACD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1.3 </w:t>
      </w:r>
      <w:r w:rsidRPr="00115298">
        <w:rPr>
          <w:rFonts w:ascii="Verdana" w:eastAsia="Times New Roman" w:hAnsi="Verdana" w:cs="Times New Roman"/>
          <w:kern w:val="0"/>
          <w:sz w:val="16"/>
          <w:szCs w:val="16"/>
          <w:lang w:eastAsia="en-GB"/>
          <w14:ligatures w14:val="none"/>
        </w:rPr>
        <w:t>If there is any conflict between the terms of this Connection Agreement, the following order of precedence shall apply: </w:t>
      </w:r>
    </w:p>
    <w:p w14:paraId="14555FB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Bespoke Special Terms; </w:t>
      </w:r>
    </w:p>
    <w:p w14:paraId="2A46E47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lastRenderedPageBreak/>
        <w:t>(b) Special Terms; </w:t>
      </w:r>
    </w:p>
    <w:p w14:paraId="7CB7D7B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any applicable Appendices to this Connection Agreement;  </w:t>
      </w:r>
    </w:p>
    <w:p w14:paraId="33DC491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(d) these Standard Terms; </w:t>
      </w:r>
    </w:p>
    <w:p w14:paraId="24EC287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(e) all other information contained on the Services Web Pages and Onboarding Web Page; and </w:t>
      </w:r>
    </w:p>
    <w:p w14:paraId="12D8E01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(f) the Conformance Documentation. </w:t>
      </w:r>
    </w:p>
    <w:p w14:paraId="2519355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320D8F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1.4 </w:t>
      </w:r>
      <w:r w:rsidRPr="00115298">
        <w:rPr>
          <w:rFonts w:ascii="Verdana" w:eastAsia="Times New Roman" w:hAnsi="Verdana" w:cs="Times New Roman"/>
          <w:kern w:val="0"/>
          <w:sz w:val="16"/>
          <w:szCs w:val="16"/>
          <w:lang w:eastAsia="en-GB"/>
          <w14:ligatures w14:val="none"/>
        </w:rPr>
        <w:t>In the even that multiple Special Terms are applicable, and this has the effect of adding or amending multiple clauses with the same given number (as set out in the relevant applicable Special Terms) then such additional or amended clauses shall be deemed to have consequential numbers and be interpreted and applied as separate clauses.    </w:t>
      </w:r>
    </w:p>
    <w:p w14:paraId="2E2FA38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4A1C6F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2. TERM </w:t>
      </w:r>
    </w:p>
    <w:p w14:paraId="7D5BBA4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30695C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The Connection Agreement shall take effect on the Commencement Date and shall continue until terminated in accordance with its provisions. </w:t>
      </w:r>
    </w:p>
    <w:p w14:paraId="6EABE41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35AB53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3. CONNECTION CRITERIA &amp; REQUIREMENTS </w:t>
      </w:r>
    </w:p>
    <w:p w14:paraId="59E74E9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9BF76A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3.1 </w:t>
      </w:r>
      <w:r w:rsidRPr="00115298">
        <w:rPr>
          <w:rFonts w:ascii="Verdana" w:eastAsia="Times New Roman" w:hAnsi="Verdana" w:cs="Times New Roman"/>
          <w:kern w:val="0"/>
          <w:sz w:val="16"/>
          <w:szCs w:val="16"/>
          <w:lang w:eastAsia="en-GB"/>
          <w14:ligatures w14:val="none"/>
        </w:rPr>
        <w:t>In consideration of the provision of the Service(s) by NHS England, the Connecting Party shall comply with its obligations as described in this Connection Agreement. </w:t>
      </w:r>
    </w:p>
    <w:p w14:paraId="61380FE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EC6067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3.2</w:t>
      </w:r>
      <w:r w:rsidRPr="00115298">
        <w:rPr>
          <w:rFonts w:ascii="Verdana" w:eastAsia="Times New Roman" w:hAnsi="Verdana" w:cs="Times New Roman"/>
          <w:kern w:val="0"/>
          <w:sz w:val="16"/>
          <w:szCs w:val="16"/>
          <w:lang w:eastAsia="en-GB"/>
          <w14:ligatures w14:val="none"/>
        </w:rPr>
        <w:t xml:space="preserve"> It is a condition of this Connection Agreement that the Connecting Party shall (and shall procure that </w:t>
      </w:r>
      <w:proofErr w:type="gramStart"/>
      <w:r w:rsidRPr="00115298">
        <w:rPr>
          <w:rFonts w:ascii="Verdana" w:eastAsia="Times New Roman" w:hAnsi="Verdana" w:cs="Times New Roman"/>
          <w:kern w:val="0"/>
          <w:sz w:val="16"/>
          <w:szCs w:val="16"/>
          <w:lang w:eastAsia="en-GB"/>
          <w14:ligatures w14:val="none"/>
        </w:rPr>
        <w:t>all of</w:t>
      </w:r>
      <w:proofErr w:type="gramEnd"/>
      <w:r w:rsidRPr="00115298">
        <w:rPr>
          <w:rFonts w:ascii="Verdana" w:eastAsia="Times New Roman" w:hAnsi="Verdana" w:cs="Times New Roman"/>
          <w:kern w:val="0"/>
          <w:sz w:val="16"/>
          <w:szCs w:val="16"/>
          <w:lang w:eastAsia="en-GB"/>
          <w14:ligatures w14:val="none"/>
        </w:rPr>
        <w:t xml:space="preserve"> its contractors, subcontractors and agents shall): </w:t>
      </w:r>
    </w:p>
    <w:p w14:paraId="4DF2503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use the Service(s) for the Purpose only; </w:t>
      </w:r>
    </w:p>
    <w:p w14:paraId="63FBC05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not cause NHS England to be in breach of any statutory obligations or duties, the NHS Code, or any DHSC guidance, governing how NHS England may disseminate information or operate;  </w:t>
      </w:r>
    </w:p>
    <w:p w14:paraId="4C0EC78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develop and maintain a Connection Method in accordance with the Requirements relevant to the Service(s); and </w:t>
      </w:r>
    </w:p>
    <w:p w14:paraId="6E0A9FC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(d) ensure that all statements and representations made to NHS England in relation to this Connection Agreement and the Service(s) are true, accurate and complete, and remain so throughout the duration of this Connection Agreement. The receipt by NHS England of any information or documentation as part of the Conformance Documentation does not represent any accreditation or verification of such information. </w:t>
      </w:r>
    </w:p>
    <w:p w14:paraId="289F6AA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6CC7EA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3.3</w:t>
      </w:r>
      <w:r w:rsidRPr="00115298">
        <w:rPr>
          <w:rFonts w:ascii="Verdana" w:eastAsia="Times New Roman" w:hAnsi="Verdana" w:cs="Times New Roman"/>
          <w:kern w:val="0"/>
          <w:sz w:val="16"/>
          <w:szCs w:val="16"/>
          <w:lang w:eastAsia="en-GB"/>
          <w14:ligatures w14:val="none"/>
        </w:rPr>
        <w:t xml:space="preserve"> The Connecting Party shall remain liable for the act and/or omissions of any sub-contractors, or third parties engaged by it. </w:t>
      </w:r>
    </w:p>
    <w:p w14:paraId="6E22FC7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F3D605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lastRenderedPageBreak/>
        <w:t>3.4</w:t>
      </w:r>
      <w:r w:rsidRPr="00115298">
        <w:rPr>
          <w:rFonts w:ascii="Verdana" w:eastAsia="Times New Roman" w:hAnsi="Verdana" w:cs="Times New Roman"/>
          <w:kern w:val="0"/>
          <w:sz w:val="16"/>
          <w:szCs w:val="16"/>
          <w:lang w:eastAsia="en-GB"/>
          <w14:ligatures w14:val="none"/>
        </w:rPr>
        <w:t xml:space="preserve"> The Connecting Party shall comply at its own cost with the Requirements, Conformance Documentation and any related requirements of this Connection Agreement.   </w:t>
      </w:r>
    </w:p>
    <w:p w14:paraId="00A5B91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0BB0FE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3.5</w:t>
      </w:r>
      <w:r w:rsidRPr="00115298">
        <w:rPr>
          <w:rFonts w:ascii="Verdana" w:eastAsia="Times New Roman" w:hAnsi="Verdana" w:cs="Times New Roman"/>
          <w:kern w:val="0"/>
          <w:sz w:val="16"/>
          <w:szCs w:val="16"/>
          <w:lang w:eastAsia="en-GB"/>
          <w14:ligatures w14:val="none"/>
        </w:rPr>
        <w:t xml:space="preserve"> The Connecting Party shall inform NHS England of any changes required to the Conformance Documentation as soon as it becomes aware (or ought reasonably to be aware) of the same, in accordance with clause 8, and shall, on request from NHS England, confirm to NHS England that all Conformance Documentation remains true, accurate and complete, provided that NHS England may request such confirmation: </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xml:space="preserve">) upon the Connecting Party onboarding to any additional Service(s); ii) upon onboarding of any additional products or services of the Connecting Party; or iii) in the absence of </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xml:space="preserve">) or ii) no more than once every 12 months.  The Connecting Party shall provide such information via the portal accessible from  </w:t>
      </w:r>
      <w:hyperlink r:id="rId12" w:tgtFrame="_blank" w:history="1">
        <w:r w:rsidRPr="00115298">
          <w:rPr>
            <w:rFonts w:ascii="Verdana" w:eastAsia="Times New Roman" w:hAnsi="Verdana" w:cs="Times New Roman"/>
            <w:color w:val="0000FF"/>
            <w:kern w:val="0"/>
            <w:sz w:val="16"/>
            <w:szCs w:val="16"/>
            <w:u w:val="single"/>
            <w:lang w:eastAsia="en-GB"/>
            <w14:ligatures w14:val="none"/>
          </w:rPr>
          <w:t>https://digital.nhs.uk/services/partner-onboarding#:~:text=Operations%20page.-,Partner%20changes,-All%20partners%20</w:t>
        </w:r>
      </w:hyperlink>
      <w:r w:rsidRPr="00115298">
        <w:rPr>
          <w:rFonts w:ascii="Verdana" w:eastAsia="Times New Roman" w:hAnsi="Verdana" w:cs="Times New Roman"/>
          <w:kern w:val="0"/>
          <w:sz w:val="16"/>
          <w:szCs w:val="16"/>
          <w:lang w:eastAsia="en-GB"/>
          <w14:ligatures w14:val="none"/>
        </w:rPr>
        <w:t>  or such other process as NHS England may require.  </w:t>
      </w:r>
    </w:p>
    <w:p w14:paraId="535F167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1EDEC7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3.6 </w:t>
      </w:r>
      <w:r w:rsidRPr="00115298">
        <w:rPr>
          <w:rFonts w:ascii="Verdana" w:eastAsia="Times New Roman" w:hAnsi="Verdana" w:cs="Times New Roman"/>
          <w:kern w:val="0"/>
          <w:sz w:val="16"/>
          <w:szCs w:val="16"/>
          <w:lang w:eastAsia="en-GB"/>
          <w14:ligatures w14:val="none"/>
        </w:rPr>
        <w:t>The Connecting Party accepts that NHS England may request evidence of continuing compliance with this Connection Agreement, and may request copies of documentation, design and relevant external certifications, and the Connecting Party shall co-operate, provide all relevant assistance and fulfil such requests within the timescales requested provided the requests and timescales are reasonable. </w:t>
      </w:r>
    </w:p>
    <w:p w14:paraId="1F952FC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957A98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30ECF7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3.7 </w:t>
      </w:r>
      <w:r w:rsidRPr="00115298">
        <w:rPr>
          <w:rFonts w:ascii="Verdana" w:eastAsia="Times New Roman" w:hAnsi="Verdana" w:cs="Times New Roman"/>
          <w:kern w:val="0"/>
          <w:sz w:val="16"/>
          <w:szCs w:val="16"/>
          <w:lang w:eastAsia="en-GB"/>
          <w14:ligatures w14:val="none"/>
        </w:rPr>
        <w:t>The Connecting Party must notify NHS England, which may be done in the Conformance Documentation, in advance of any use of Services, if artificial intelligence technology has been used or is likely to be used for developing and/or delivering the Connecting Party’s products or services.  Without prejudice to other rights of NHS England or any End User Organisation in relation to NHS England or any End User Organisation (as applicable) owned Intellectual Property Rights or data, or Personal Data for which NHS England or any End User Organisation is the Controller, such Intellectual Property Rights, data, or Personal Data shall not be used in decision making, training, or development of artificial intelligence technology except with the express written permission of the relevant owner or Controller for such use.  </w:t>
      </w:r>
    </w:p>
    <w:p w14:paraId="1A3B0AD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61C7DF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3.8 </w:t>
      </w:r>
      <w:r w:rsidRPr="00115298">
        <w:rPr>
          <w:rFonts w:ascii="Verdana" w:eastAsia="Times New Roman" w:hAnsi="Verdana" w:cs="Times New Roman"/>
          <w:kern w:val="0"/>
          <w:sz w:val="16"/>
          <w:szCs w:val="16"/>
          <w:lang w:eastAsia="en-GB"/>
          <w14:ligatures w14:val="none"/>
        </w:rPr>
        <w:t>The Connecting Party represents and warrants that neither it, nor to the best of its knowledge any directors, officers, employees, agents, consultants and contractors of the Connecting Party and/or of any sub-contractor, have at any time prior to the Commencement Date: </w:t>
      </w:r>
    </w:p>
    <w:p w14:paraId="6E18BFE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687A91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committed a Prohibited Act or been formally notified that it is subject to an investigation or prosecution which relates to an alleged Prohibited Act; and/or </w:t>
      </w:r>
    </w:p>
    <w:p w14:paraId="5D6F720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7778FF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been listed by any government department or agency as being debarred, suspended, proposed for suspension or debarment, or otherwise ineligible for participation in government procurement programmes or contracts on the grounds of a Prohibited Act. </w:t>
      </w:r>
    </w:p>
    <w:p w14:paraId="60DA49B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14A2B8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3.9 </w:t>
      </w:r>
      <w:r w:rsidRPr="00115298">
        <w:rPr>
          <w:rFonts w:ascii="Verdana" w:eastAsia="Times New Roman" w:hAnsi="Verdana" w:cs="Times New Roman"/>
          <w:kern w:val="0"/>
          <w:sz w:val="16"/>
          <w:szCs w:val="16"/>
          <w:lang w:eastAsia="en-GB"/>
          <w14:ligatures w14:val="none"/>
        </w:rPr>
        <w:t>Each party shall perform its obligations in relation to this Connection Agreement in accordance with all applicable laws, regulations and official government guidance as may be published from time to time. </w:t>
      </w:r>
    </w:p>
    <w:p w14:paraId="05738E5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D27717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4. RESTRICTIONS </w:t>
      </w:r>
    </w:p>
    <w:p w14:paraId="2D3903B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F4FD49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lastRenderedPageBreak/>
        <w:t xml:space="preserve">4.1 </w:t>
      </w:r>
      <w:r w:rsidRPr="00115298">
        <w:rPr>
          <w:rFonts w:ascii="Verdana" w:eastAsia="Times New Roman" w:hAnsi="Verdana" w:cs="Times New Roman"/>
          <w:kern w:val="0"/>
          <w:sz w:val="16"/>
          <w:szCs w:val="16"/>
          <w:lang w:eastAsia="en-GB"/>
          <w14:ligatures w14:val="none"/>
        </w:rPr>
        <w:t>To protect the availability of the Service(s) as a shared resource for the delivery of health and social care services in England, where (in its sole discretion) NHS England has concerns in respect of the clinical risk, security, information assurance or information governance associated with any Service(s) or the impact of the Connecting Party’s access to or use of any Service(s), or NHS England’s vires, it reserves the right to: </w:t>
      </w:r>
    </w:p>
    <w:p w14:paraId="349AF07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70879D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modify a Service(s);  </w:t>
      </w:r>
    </w:p>
    <w:p w14:paraId="5B383C0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refuse access to a Service(s); </w:t>
      </w:r>
    </w:p>
    <w:p w14:paraId="17638E1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restrict or modify access to a Service(s); and/or </w:t>
      </w:r>
    </w:p>
    <w:p w14:paraId="614FE9D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(d) suspend access to a Service(s), </w:t>
      </w:r>
    </w:p>
    <w:p w14:paraId="51CBC2B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0FAA56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and where reasonably possible in the circumstances, NHS England shall endeavour to give prior notice to the Connecting Party of such action. </w:t>
      </w:r>
    </w:p>
    <w:p w14:paraId="7AA7301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AED930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4.2 </w:t>
      </w:r>
      <w:r w:rsidRPr="00115298">
        <w:rPr>
          <w:rFonts w:ascii="Verdana" w:eastAsia="Times New Roman" w:hAnsi="Verdana" w:cs="Times New Roman"/>
          <w:kern w:val="0"/>
          <w:sz w:val="16"/>
          <w:szCs w:val="16"/>
          <w:lang w:eastAsia="en-GB"/>
          <w14:ligatures w14:val="none"/>
        </w:rPr>
        <w:t>The Connecting Party shall not (and shall ensure that any third parties acting on its behalf shall not) use the Service(s) in a manner that (in NHS England's reasonable opinion) constitutes: </w:t>
      </w:r>
    </w:p>
    <w:p w14:paraId="072DC93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28CDE7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excessive use beyond fair usage volumes and/or a breach of usage policies published by NHS England from time to time;  </w:t>
      </w:r>
    </w:p>
    <w:p w14:paraId="713FE18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a failure to comply or is inconsistent with any reasonable instructions provided by NHS England from time to time; and/or  </w:t>
      </w:r>
    </w:p>
    <w:p w14:paraId="3ABD12B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a failure to comply with the standards expected of an organisation providing clinical IT services in relation to security and/or Clinical Safety Incidents, including but not limited to compliance with DCB0129 (as updated). </w:t>
      </w:r>
    </w:p>
    <w:p w14:paraId="02844A0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817D97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4.3</w:t>
      </w:r>
      <w:r w:rsidRPr="00115298">
        <w:rPr>
          <w:rFonts w:ascii="Verdana" w:eastAsia="Times New Roman" w:hAnsi="Verdana" w:cs="Times New Roman"/>
          <w:kern w:val="0"/>
          <w:sz w:val="16"/>
          <w:szCs w:val="16"/>
          <w:lang w:eastAsia="en-GB"/>
          <w14:ligatures w14:val="none"/>
        </w:rPr>
        <w:t xml:space="preserve"> Any person who makes use of the Service(s) does so entirely at their own risk and NHS England assumes no duty of care or other legal liability or responsibility to the Connecting Party or any person who makes use of the Service(s) for any loss or damage suffered by them as a result of such use, nor shall NHS England be liable to contribute to or otherwise share in any liability to compensate any third party harmed as a result of the usage of the Service(s). </w:t>
      </w:r>
    </w:p>
    <w:p w14:paraId="35FD65B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5333D7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4.4</w:t>
      </w:r>
      <w:r w:rsidRPr="00115298">
        <w:rPr>
          <w:rFonts w:ascii="Verdana" w:eastAsia="Times New Roman" w:hAnsi="Verdana" w:cs="Times New Roman"/>
          <w:kern w:val="0"/>
          <w:sz w:val="16"/>
          <w:szCs w:val="16"/>
          <w:lang w:eastAsia="en-GB"/>
          <w14:ligatures w14:val="none"/>
        </w:rPr>
        <w:t xml:space="preserve"> The Service(s) are provided on an "as is" and "as available" basis without (to the extent permitted by law) any warranty or representation of any kind either express or implied (including the implied warranties of merchantability and fitness for a particular purpose). </w:t>
      </w:r>
    </w:p>
    <w:p w14:paraId="29CB173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F45756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4.5 </w:t>
      </w:r>
      <w:r w:rsidRPr="00115298">
        <w:rPr>
          <w:rFonts w:ascii="Verdana" w:eastAsia="Times New Roman" w:hAnsi="Verdana" w:cs="Times New Roman"/>
          <w:kern w:val="0"/>
          <w:sz w:val="16"/>
          <w:szCs w:val="16"/>
          <w:lang w:eastAsia="en-GB"/>
          <w14:ligatures w14:val="none"/>
        </w:rPr>
        <w:t xml:space="preserve">Subject to clause </w:t>
      </w:r>
      <w:r w:rsidRPr="00115298">
        <w:rPr>
          <w:rFonts w:ascii="Verdana" w:eastAsia="Times New Roman" w:hAnsi="Verdana" w:cs="Times New Roman"/>
          <w:b/>
          <w:bCs/>
          <w:kern w:val="0"/>
          <w:sz w:val="16"/>
          <w:szCs w:val="16"/>
          <w:lang w:eastAsia="en-GB"/>
          <w14:ligatures w14:val="none"/>
        </w:rPr>
        <w:t>4.6</w:t>
      </w:r>
      <w:r w:rsidRPr="00115298">
        <w:rPr>
          <w:rFonts w:ascii="Verdana" w:eastAsia="Times New Roman" w:hAnsi="Verdana" w:cs="Times New Roman"/>
          <w:kern w:val="0"/>
          <w:sz w:val="16"/>
          <w:szCs w:val="16"/>
          <w:lang w:eastAsia="en-GB"/>
          <w14:ligatures w14:val="none"/>
        </w:rPr>
        <w:t>:  </w:t>
      </w:r>
    </w:p>
    <w:p w14:paraId="56B6295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55CD38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NHS England shall not be liable for any direct, special, indirect or consequential losses and/or damages nor for any loss (whether direct or indirect) of use, data, business or profits arising out of or in connection with this Connection Agreement, whether such liability arises from any claim based upon contract, warranty, tort (including negligence), strict liability or otherwise, and whether or not NHS England has been advised of the possibility of such loss or damage; and </w:t>
      </w:r>
    </w:p>
    <w:p w14:paraId="752BFBF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lastRenderedPageBreak/>
        <w:t>(b) NHS England’s liability in respect of all Services, in each 12-month period (starting on the Commencement Date and each anniversary thereafter), in respect of losses incurred under or in connection with this Connection Agreement, shall in no event exceed the sum of £100,000. </w:t>
      </w:r>
    </w:p>
    <w:p w14:paraId="336D503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3AA93E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4.6</w:t>
      </w:r>
      <w:r w:rsidRPr="00115298">
        <w:rPr>
          <w:rFonts w:ascii="Verdana" w:eastAsia="Times New Roman" w:hAnsi="Verdana" w:cs="Times New Roman"/>
          <w:kern w:val="0"/>
          <w:sz w:val="16"/>
          <w:szCs w:val="16"/>
          <w:lang w:eastAsia="en-GB"/>
          <w14:ligatures w14:val="none"/>
        </w:rPr>
        <w:t xml:space="preserve"> Neither Party limits its liability under this Connection Agreement for: </w:t>
      </w:r>
    </w:p>
    <w:p w14:paraId="41F9344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death or personal injury caused by its negligence; </w:t>
      </w:r>
    </w:p>
    <w:p w14:paraId="1056569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fraud or fraudulent misrepresentation by it or made on its behalf; or </w:t>
      </w:r>
    </w:p>
    <w:p w14:paraId="5B44A27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any liability to the extent it cannot be limited or excluded by law. </w:t>
      </w:r>
    </w:p>
    <w:p w14:paraId="73189CB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242211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4.7 </w:t>
      </w:r>
      <w:r w:rsidRPr="00115298">
        <w:rPr>
          <w:rFonts w:ascii="Verdana" w:eastAsia="Times New Roman" w:hAnsi="Verdana" w:cs="Times New Roman"/>
          <w:kern w:val="0"/>
          <w:sz w:val="16"/>
          <w:szCs w:val="16"/>
          <w:lang w:eastAsia="en-GB"/>
          <w14:ligatures w14:val="none"/>
        </w:rPr>
        <w:t xml:space="preserve">The Connecting Party’s liability under this Connection Agreement shall be unlimited for all damages, losses, claims and demands, including: </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liability pursuant to the indemnities in clause 6.4(g) and/or paragraph 10 of Appendix 2A; and ii) for monetary penalty notices arising from enforcement by a Supervisory Authority and/or monetary sums claimed by Data Subjects. </w:t>
      </w:r>
    </w:p>
    <w:p w14:paraId="0DFCDAD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864D96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4.8 </w:t>
      </w:r>
      <w:r w:rsidRPr="00115298">
        <w:rPr>
          <w:rFonts w:ascii="Verdana" w:eastAsia="Times New Roman" w:hAnsi="Verdana" w:cs="Times New Roman"/>
          <w:kern w:val="0"/>
          <w:sz w:val="16"/>
          <w:szCs w:val="16"/>
          <w:lang w:eastAsia="en-GB"/>
          <w14:ligatures w14:val="none"/>
        </w:rPr>
        <w:t>The Connecting Party shall not be liable for: </w:t>
      </w:r>
    </w:p>
    <w:p w14:paraId="0FF60A9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any indirect, special or consequential loss; or </w:t>
      </w:r>
    </w:p>
    <w:p w14:paraId="6D00C3C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any loss of profits, turnover, sales, revenue, anticipated savings, business opportunities or damage to goodwill (in each case whether direct or indirect); </w:t>
      </w:r>
    </w:p>
    <w:p w14:paraId="5162A3D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034827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provided that the Connecting Party acknowledges that NHS England may, amongst other things, recover from the Connecting Party the following losses incurred under or in connection with this Connection Agreement: </w:t>
      </w:r>
    </w:p>
    <w:p w14:paraId="097EDA4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(c) any additional operational and/or administrative costs and expenses incurred and evidenced </w:t>
      </w:r>
      <w:proofErr w:type="gramStart"/>
      <w:r w:rsidRPr="00115298">
        <w:rPr>
          <w:rFonts w:ascii="Verdana" w:eastAsia="Times New Roman" w:hAnsi="Verdana" w:cs="Times New Roman"/>
          <w:kern w:val="0"/>
          <w:sz w:val="16"/>
          <w:szCs w:val="16"/>
          <w:lang w:eastAsia="en-GB"/>
          <w14:ligatures w14:val="none"/>
        </w:rPr>
        <w:t>as a result of</w:t>
      </w:r>
      <w:proofErr w:type="gramEnd"/>
      <w:r w:rsidRPr="00115298">
        <w:rPr>
          <w:rFonts w:ascii="Verdana" w:eastAsia="Times New Roman" w:hAnsi="Verdana" w:cs="Times New Roman"/>
          <w:kern w:val="0"/>
          <w:sz w:val="16"/>
          <w:szCs w:val="16"/>
          <w:lang w:eastAsia="en-GB"/>
          <w14:ligatures w14:val="none"/>
        </w:rPr>
        <w:t xml:space="preserve"> the Connecting Party’s default, including costs relating to time spent by or on behalf of NHS England in dealing with the consequences of the default; </w:t>
      </w:r>
    </w:p>
    <w:p w14:paraId="628828E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(d) any wasted expenditure or charges incurred and evidenced; </w:t>
      </w:r>
    </w:p>
    <w:p w14:paraId="1C96540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(e) any compensation or interest paid to a third party; and/or </w:t>
      </w:r>
    </w:p>
    <w:p w14:paraId="4E2355A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(f) any fine or penalty incurred pursuant to law and any costs incurred in defending any proceedings which result in such fine or penalty. </w:t>
      </w:r>
    </w:p>
    <w:p w14:paraId="3C99ED3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82D3E8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4.9 </w:t>
      </w:r>
      <w:r w:rsidRPr="00115298">
        <w:rPr>
          <w:rFonts w:ascii="Verdana" w:eastAsia="Times New Roman" w:hAnsi="Verdana" w:cs="Times New Roman"/>
          <w:kern w:val="0"/>
          <w:sz w:val="16"/>
          <w:szCs w:val="16"/>
          <w:lang w:eastAsia="en-GB"/>
          <w14:ligatures w14:val="none"/>
        </w:rPr>
        <w:t>The Connecting Party shall not make any press announcements or publicise this Connection Agreement or its contents in any way without the prior written consent of NHS England. </w:t>
      </w:r>
    </w:p>
    <w:p w14:paraId="7AC39C3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D4C395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4.10</w:t>
      </w:r>
      <w:r w:rsidRPr="00115298">
        <w:rPr>
          <w:rFonts w:ascii="Verdana" w:eastAsia="Times New Roman" w:hAnsi="Verdana" w:cs="Times New Roman"/>
          <w:kern w:val="0"/>
          <w:sz w:val="16"/>
          <w:szCs w:val="16"/>
          <w:lang w:eastAsia="en-GB"/>
          <w14:ligatures w14:val="none"/>
        </w:rPr>
        <w:t xml:space="preserve"> Each party acknowledges to the other that nothing in this Connection Agreement either expressly or by implication constitutes an endorsement of any products or services of the other party (including the Service(s) and the Connecting Party’s products and services) and each party agrees not to conduct itself in such a way as to imply or express any such approval or endorsement. </w:t>
      </w:r>
    </w:p>
    <w:p w14:paraId="3041100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B10D0A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5. END USER ORGANISATIONS </w:t>
      </w:r>
    </w:p>
    <w:p w14:paraId="5F2291E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lastRenderedPageBreak/>
        <w:t> </w:t>
      </w:r>
    </w:p>
    <w:p w14:paraId="4C43497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5.1</w:t>
      </w:r>
      <w:r w:rsidRPr="00115298">
        <w:rPr>
          <w:rFonts w:ascii="Verdana" w:eastAsia="Times New Roman" w:hAnsi="Verdana" w:cs="Times New Roman"/>
          <w:kern w:val="0"/>
          <w:sz w:val="16"/>
          <w:szCs w:val="16"/>
          <w:lang w:eastAsia="en-GB"/>
          <w14:ligatures w14:val="none"/>
        </w:rPr>
        <w:t xml:space="preserve"> The Connecting Party is fully accountable and responsible for the identification, onboarding and management of all End User Organisations (including for the service, management and delivery of its services), and shall: </w:t>
      </w:r>
    </w:p>
    <w:p w14:paraId="4C6552A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621ED3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upon request from NHS England, provide to NHS England the identity and details of all End User Organisations associated with any Service(s) within such reasonable timescales as NHS England may request;  </w:t>
      </w:r>
    </w:p>
    <w:p w14:paraId="3E9681E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ensure that all End User Organisations are made aware of the End User Organisation AUP; and </w:t>
      </w:r>
    </w:p>
    <w:p w14:paraId="2F01EE0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ensure that all End User Organisations are provided (upon request) with the Requirements and Conformance Documentation.    </w:t>
      </w:r>
    </w:p>
    <w:p w14:paraId="7815797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AE13B1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5.2</w:t>
      </w:r>
      <w:r w:rsidRPr="00115298">
        <w:rPr>
          <w:rFonts w:ascii="Verdana" w:eastAsia="Times New Roman" w:hAnsi="Verdana" w:cs="Times New Roman"/>
          <w:kern w:val="0"/>
          <w:sz w:val="16"/>
          <w:szCs w:val="16"/>
          <w:lang w:eastAsia="en-GB"/>
          <w14:ligatures w14:val="none"/>
        </w:rPr>
        <w:t xml:space="preserve"> Where Individual End Users access the Connecting Party’s products and services directly the Connecting Party is fully accountable and responsible for delivery of its services to any such Individual End Users.  </w:t>
      </w:r>
    </w:p>
    <w:p w14:paraId="5DA4ED8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B39E80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5.3</w:t>
      </w:r>
      <w:r w:rsidRPr="00115298">
        <w:rPr>
          <w:rFonts w:ascii="Verdana" w:eastAsia="Times New Roman" w:hAnsi="Verdana" w:cs="Times New Roman"/>
          <w:kern w:val="0"/>
          <w:sz w:val="16"/>
          <w:szCs w:val="16"/>
          <w:lang w:eastAsia="en-GB"/>
          <w14:ligatures w14:val="none"/>
        </w:rPr>
        <w:t xml:space="preserve"> In some circumstances an End User Organisation may have a lead role and accordingly be authorised to act for </w:t>
      </w:r>
      <w:proofErr w:type="gramStart"/>
      <w:r w:rsidRPr="00115298">
        <w:rPr>
          <w:rFonts w:ascii="Verdana" w:eastAsia="Times New Roman" w:hAnsi="Verdana" w:cs="Times New Roman"/>
          <w:kern w:val="0"/>
          <w:sz w:val="16"/>
          <w:szCs w:val="16"/>
          <w:lang w:eastAsia="en-GB"/>
          <w14:ligatures w14:val="none"/>
        </w:rPr>
        <w:t>a number of</w:t>
      </w:r>
      <w:proofErr w:type="gramEnd"/>
      <w:r w:rsidRPr="00115298">
        <w:rPr>
          <w:rFonts w:ascii="Verdana" w:eastAsia="Times New Roman" w:hAnsi="Verdana" w:cs="Times New Roman"/>
          <w:kern w:val="0"/>
          <w:sz w:val="16"/>
          <w:szCs w:val="16"/>
          <w:lang w:eastAsia="en-GB"/>
          <w14:ligatures w14:val="none"/>
        </w:rPr>
        <w:t xml:space="preserve"> End User Organisations and take responsibility for disseminating the obligations set out in the AUP to the other End User Organisations.  Where this is the </w:t>
      </w:r>
      <w:proofErr w:type="gramStart"/>
      <w:r w:rsidRPr="00115298">
        <w:rPr>
          <w:rFonts w:ascii="Verdana" w:eastAsia="Times New Roman" w:hAnsi="Verdana" w:cs="Times New Roman"/>
          <w:kern w:val="0"/>
          <w:sz w:val="16"/>
          <w:szCs w:val="16"/>
          <w:lang w:eastAsia="en-GB"/>
          <w14:ligatures w14:val="none"/>
        </w:rPr>
        <w:t>case</w:t>
      </w:r>
      <w:proofErr w:type="gramEnd"/>
      <w:r w:rsidRPr="00115298">
        <w:rPr>
          <w:rFonts w:ascii="Verdana" w:eastAsia="Times New Roman" w:hAnsi="Verdana" w:cs="Times New Roman"/>
          <w:kern w:val="0"/>
          <w:sz w:val="16"/>
          <w:szCs w:val="16"/>
          <w:lang w:eastAsia="en-GB"/>
          <w14:ligatures w14:val="none"/>
        </w:rPr>
        <w:t xml:space="preserve"> the Connecting Party can meet its obligations pursuant to clauses 5.1(b) and (c) by meeting them in respect of any such lead End User Organisation.   </w:t>
      </w:r>
    </w:p>
    <w:p w14:paraId="1786478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572E5B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5.4 </w:t>
      </w:r>
      <w:r w:rsidRPr="00115298">
        <w:rPr>
          <w:rFonts w:ascii="Verdana" w:eastAsia="Times New Roman" w:hAnsi="Verdana" w:cs="Times New Roman"/>
          <w:kern w:val="0"/>
          <w:sz w:val="16"/>
          <w:szCs w:val="16"/>
          <w:lang w:eastAsia="en-GB"/>
          <w14:ligatures w14:val="none"/>
        </w:rPr>
        <w:t>The Connecting Party shall not include any terms in its arrangements with End User Organisations or Individual End Users which conflict with this Connection Agreement or the End User Organisation AUP. </w:t>
      </w:r>
    </w:p>
    <w:p w14:paraId="73E3E8A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96272C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5.5 </w:t>
      </w:r>
      <w:r w:rsidRPr="00115298">
        <w:rPr>
          <w:rFonts w:ascii="Verdana" w:eastAsia="Times New Roman" w:hAnsi="Verdana" w:cs="Times New Roman"/>
          <w:kern w:val="0"/>
          <w:sz w:val="16"/>
          <w:szCs w:val="16"/>
          <w:lang w:eastAsia="en-GB"/>
          <w14:ligatures w14:val="none"/>
        </w:rPr>
        <w:t>If an End User Organisation does not comply with the End User Organisation AUP, NHS England may itself, or may require the Connecting Party to, disconnect the End User Organisation and/or suspend the End User Organisation's access to the Connecting Party’s products or services, or otherwise, to the extent necessary so that the End User Organisation cannot receive the benefit of the Service(s). </w:t>
      </w:r>
    </w:p>
    <w:p w14:paraId="20DA9AE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D7582D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029FDD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5FB61A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6. DATA PROTECTION RELATIONSHIP BETWEEN CONNECTING PARTY AND END USER ORGANISATION(S)  </w:t>
      </w:r>
    </w:p>
    <w:p w14:paraId="17DDB03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EBCF29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6.1 </w:t>
      </w:r>
      <w:r w:rsidRPr="00115298">
        <w:rPr>
          <w:rFonts w:ascii="Verdana" w:eastAsia="Times New Roman" w:hAnsi="Verdana" w:cs="Times New Roman"/>
          <w:kern w:val="0"/>
          <w:sz w:val="16"/>
          <w:szCs w:val="16"/>
          <w:lang w:eastAsia="en-GB"/>
          <w14:ligatures w14:val="none"/>
        </w:rPr>
        <w:t>The terms set out below shall apply in relation to any Processing carried out by the Connecting Party pursuant to its provision of its products and services which interface with Service(s) (whether directly, or indirectly via an agent or other commissioning body) to End User Organisations and Individual End Users. </w:t>
      </w:r>
    </w:p>
    <w:p w14:paraId="21B3337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2CA474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6.2 </w:t>
      </w:r>
      <w:r w:rsidRPr="00115298">
        <w:rPr>
          <w:rFonts w:ascii="Verdana" w:eastAsia="Times New Roman" w:hAnsi="Verdana" w:cs="Times New Roman"/>
          <w:kern w:val="0"/>
          <w:sz w:val="16"/>
          <w:szCs w:val="16"/>
          <w:lang w:eastAsia="en-GB"/>
          <w14:ligatures w14:val="none"/>
        </w:rPr>
        <w:t>Where acting as a Processor on behalf of a third-party Controller, the Connecting Party shall: </w:t>
      </w:r>
    </w:p>
    <w:p w14:paraId="551E447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5356DD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lastRenderedPageBreak/>
        <w:t>(a) comply with its obligations as a Processor under the Data Protection Laws; </w:t>
      </w:r>
    </w:p>
    <w:p w14:paraId="6DC4689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(b) ensure that it has </w:t>
      </w:r>
      <w:proofErr w:type="gramStart"/>
      <w:r w:rsidRPr="00115298">
        <w:rPr>
          <w:rFonts w:ascii="Verdana" w:eastAsia="Times New Roman" w:hAnsi="Verdana" w:cs="Times New Roman"/>
          <w:kern w:val="0"/>
          <w:sz w:val="16"/>
          <w:szCs w:val="16"/>
          <w:lang w:eastAsia="en-GB"/>
          <w14:ligatures w14:val="none"/>
        </w:rPr>
        <w:t>entered into</w:t>
      </w:r>
      <w:proofErr w:type="gramEnd"/>
      <w:r w:rsidRPr="00115298">
        <w:rPr>
          <w:rFonts w:ascii="Verdana" w:eastAsia="Times New Roman" w:hAnsi="Verdana" w:cs="Times New Roman"/>
          <w:kern w:val="0"/>
          <w:sz w:val="16"/>
          <w:szCs w:val="16"/>
          <w:lang w:eastAsia="en-GB"/>
          <w14:ligatures w14:val="none"/>
        </w:rPr>
        <w:t xml:space="preserve"> with the relevant Controller(s) legally binding terms governing the Processing in accordance with the requirements of Article 28(3) of the UK GDPR, and shall comply with such terms (“Controller-Processor Terms”); and </w:t>
      </w:r>
    </w:p>
    <w:p w14:paraId="22ED304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not Process or otherwise transfer or permit the transfer of any Personal Data in or to any Restricted Country unless this is expressly permitted by the Controller-Processor Terms. </w:t>
      </w:r>
    </w:p>
    <w:p w14:paraId="0061583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182736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6.3</w:t>
      </w:r>
      <w:r w:rsidRPr="00115298">
        <w:rPr>
          <w:rFonts w:ascii="Verdana" w:eastAsia="Times New Roman" w:hAnsi="Verdana" w:cs="Times New Roman"/>
          <w:kern w:val="0"/>
          <w:sz w:val="16"/>
          <w:szCs w:val="16"/>
          <w:lang w:eastAsia="en-GB"/>
          <w14:ligatures w14:val="none"/>
        </w:rPr>
        <w:t xml:space="preserve"> Where acting as a Controller, the Connecting Party shall comply with its obligations as a Controller under the Data Protection Laws and with the terms of any agreement relating to its Processing of Personal Data that it has </w:t>
      </w:r>
      <w:proofErr w:type="gramStart"/>
      <w:r w:rsidRPr="00115298">
        <w:rPr>
          <w:rFonts w:ascii="Verdana" w:eastAsia="Times New Roman" w:hAnsi="Verdana" w:cs="Times New Roman"/>
          <w:kern w:val="0"/>
          <w:sz w:val="16"/>
          <w:szCs w:val="16"/>
          <w:lang w:eastAsia="en-GB"/>
          <w14:ligatures w14:val="none"/>
        </w:rPr>
        <w:t>entered into</w:t>
      </w:r>
      <w:proofErr w:type="gramEnd"/>
      <w:r w:rsidRPr="00115298">
        <w:rPr>
          <w:rFonts w:ascii="Verdana" w:eastAsia="Times New Roman" w:hAnsi="Verdana" w:cs="Times New Roman"/>
          <w:kern w:val="0"/>
          <w:sz w:val="16"/>
          <w:szCs w:val="16"/>
          <w:lang w:eastAsia="en-GB"/>
          <w14:ligatures w14:val="none"/>
        </w:rPr>
        <w:t xml:space="preserve"> with the relevant End User Organisation(s).  Where the Connecting Party is acting as a joint Controller with any other organisation, the Connecting Party shall ensure that it complies with the requirements of Article 26 of the UK GDPR. </w:t>
      </w:r>
    </w:p>
    <w:p w14:paraId="7491F11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DDAC9D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6.4</w:t>
      </w:r>
      <w:r w:rsidRPr="00115298">
        <w:rPr>
          <w:rFonts w:ascii="Verdana" w:eastAsia="Times New Roman" w:hAnsi="Verdana" w:cs="Times New Roman"/>
          <w:kern w:val="0"/>
          <w:sz w:val="16"/>
          <w:szCs w:val="16"/>
          <w:lang w:eastAsia="en-GB"/>
          <w14:ligatures w14:val="none"/>
        </w:rPr>
        <w:t xml:space="preserve"> Regardless of its role (Controller or Processor) in Processing any Personal Data the Connecting Party shall: </w:t>
      </w:r>
    </w:p>
    <w:p w14:paraId="6D7DDF7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0F3F34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ensure that any transfer of Personal Data to a Restricted Country (including pursuant to clause 6.2(c)) is permitted under, and complies with, the requirements of, the Data Protection Laws; </w:t>
      </w:r>
    </w:p>
    <w:p w14:paraId="79C923F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ensure it has robust business continuity management plans and supporting procedures;  </w:t>
      </w:r>
    </w:p>
    <w:p w14:paraId="3474A80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abide by the Caldicott Principles; and not do anything which would cause NHS England or the End User Organisation to be in breach of the NHS Code or the NHS Constitution; </w:t>
      </w:r>
    </w:p>
    <w:p w14:paraId="7A5EAF2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(d) be and remain fully registered with the Data Security and Protection Toolkit with a current latest status rating of at least ‘standards met’ or (where applicable) of ‘approaching standards’ and comply with the Data Security and Protection Toolkit incident reporting requirements in respect of, and notify NHS England of, any Personal Data Breach affecting the Personal Data as soon as the Connecting Party discovers such Personal Data Breach and provide such information and cooperation as may be required, and shall procure that all its contractors, </w:t>
      </w:r>
      <w:proofErr w:type="spellStart"/>
      <w:r w:rsidRPr="00115298">
        <w:rPr>
          <w:rFonts w:ascii="Verdana" w:eastAsia="Times New Roman" w:hAnsi="Verdana" w:cs="Times New Roman"/>
          <w:kern w:val="0"/>
          <w:sz w:val="16"/>
          <w:szCs w:val="16"/>
          <w:lang w:eastAsia="en-GB"/>
          <w14:ligatures w14:val="none"/>
        </w:rPr>
        <w:t>subprocessors</w:t>
      </w:r>
      <w:proofErr w:type="spellEnd"/>
      <w:r w:rsidRPr="00115298">
        <w:rPr>
          <w:rFonts w:ascii="Verdana" w:eastAsia="Times New Roman" w:hAnsi="Verdana" w:cs="Times New Roman"/>
          <w:kern w:val="0"/>
          <w:sz w:val="16"/>
          <w:szCs w:val="16"/>
          <w:lang w:eastAsia="en-GB"/>
          <w14:ligatures w14:val="none"/>
        </w:rPr>
        <w:t xml:space="preserve"> and agents meet the requirements of this sub-clause (d); </w:t>
      </w:r>
    </w:p>
    <w:p w14:paraId="1D71E46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(e) comply with its obligations under the Network and Information Systems Regulations 2018 to the extent applicable to its performance of this Connection Agreement or provision of the relevant products or services;   </w:t>
      </w:r>
    </w:p>
    <w:p w14:paraId="3554F64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(f) comply (and shall procure that all its contractors and subcontractors) comply with NHS England’s cyber security guidance and policy as set out on NHS England’s web site at </w:t>
      </w:r>
      <w:hyperlink r:id="rId13" w:tgtFrame="_blank" w:history="1">
        <w:r w:rsidRPr="00115298">
          <w:rPr>
            <w:rFonts w:ascii="Verdana" w:eastAsia="Times New Roman" w:hAnsi="Verdana" w:cs="Times New Roman"/>
            <w:color w:val="0000FF"/>
            <w:kern w:val="0"/>
            <w:sz w:val="16"/>
            <w:szCs w:val="16"/>
            <w:u w:val="single"/>
            <w:lang w:eastAsia="en-GB"/>
            <w14:ligatures w14:val="none"/>
          </w:rPr>
          <w:t>https://digital.nhs.uk/cyber</w:t>
        </w:r>
      </w:hyperlink>
      <w:r w:rsidRPr="00115298">
        <w:rPr>
          <w:rFonts w:ascii="Verdana" w:eastAsia="Times New Roman" w:hAnsi="Verdana" w:cs="Times New Roman"/>
          <w:kern w:val="0"/>
          <w:sz w:val="16"/>
          <w:szCs w:val="16"/>
          <w:lang w:eastAsia="en-GB"/>
          <w14:ligatures w14:val="none"/>
        </w:rPr>
        <w:t xml:space="preserve"> (as may be amended from time to time). </w:t>
      </w:r>
    </w:p>
    <w:p w14:paraId="1777C82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(g) indemnify NHS England, and keep NHS England indemnified, against damages, costs, claims, demands, expenses, professional costs, charges and/or monetary penalty notices arising from enforcement by a Supervisory Authority and/or assertion of rights by Data Subjects, arising from a breach by the Connecting Party of the Data Protection Laws and/or the data processing provisions set out in this Connection Agreement. </w:t>
      </w:r>
    </w:p>
    <w:p w14:paraId="6945230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C5EA91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6.5</w:t>
      </w:r>
      <w:r w:rsidRPr="00115298">
        <w:rPr>
          <w:rFonts w:ascii="Verdana" w:eastAsia="Times New Roman" w:hAnsi="Verdana" w:cs="Times New Roman"/>
          <w:kern w:val="0"/>
          <w:sz w:val="16"/>
          <w:szCs w:val="16"/>
          <w:lang w:eastAsia="en-GB"/>
          <w14:ligatures w14:val="none"/>
        </w:rPr>
        <w:t xml:space="preserve"> Should the Connecting Party’s product or service require identity verification of an Individual End User the Connecting Party shall comply with DCB3051 (Identity Verification and Authentication Standard for Digital Health and Care Services) (as may be amended or replaced from time to time). </w:t>
      </w:r>
    </w:p>
    <w:p w14:paraId="768A1C3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B68642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6.6</w:t>
      </w:r>
      <w:r w:rsidRPr="00115298">
        <w:rPr>
          <w:rFonts w:ascii="Verdana" w:eastAsia="Times New Roman" w:hAnsi="Verdana" w:cs="Times New Roman"/>
          <w:kern w:val="0"/>
          <w:sz w:val="16"/>
          <w:szCs w:val="16"/>
          <w:lang w:eastAsia="en-GB"/>
          <w14:ligatures w14:val="none"/>
        </w:rPr>
        <w:t xml:space="preserve"> The parties agree to take account of any guidance issued by a Supervisory Authority.  </w:t>
      </w:r>
    </w:p>
    <w:p w14:paraId="5ED7432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337E2D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lastRenderedPageBreak/>
        <w:t xml:space="preserve">6.7 </w:t>
      </w:r>
      <w:r w:rsidRPr="00115298">
        <w:rPr>
          <w:rFonts w:ascii="Verdana" w:eastAsia="Times New Roman" w:hAnsi="Verdana" w:cs="Times New Roman"/>
          <w:kern w:val="0"/>
          <w:sz w:val="16"/>
          <w:szCs w:val="16"/>
          <w:lang w:eastAsia="en-GB"/>
          <w14:ligatures w14:val="none"/>
        </w:rPr>
        <w:t>The Connecting Party warrants that it has and its agents and employees have the necessary legal authority in any country where any Processing of Personal Data is authorised to take place under this Connection Agreement, the Controller-Processor Terms and/or any agreement of the kind referred to in clause 6.3, and undertakes to comply with any of the Data Protection Laws which is applicable in such country. </w:t>
      </w:r>
    </w:p>
    <w:p w14:paraId="1207453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BF78F1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7. SERVICE MANAGEMENT </w:t>
      </w:r>
    </w:p>
    <w:p w14:paraId="2339987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399B8C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7.1</w:t>
      </w:r>
      <w:r w:rsidRPr="00115298">
        <w:rPr>
          <w:rFonts w:ascii="Verdana" w:eastAsia="Times New Roman" w:hAnsi="Verdana" w:cs="Times New Roman"/>
          <w:kern w:val="0"/>
          <w:sz w:val="16"/>
          <w:szCs w:val="16"/>
          <w:lang w:eastAsia="en-GB"/>
          <w14:ligatures w14:val="none"/>
        </w:rPr>
        <w:t xml:space="preserve"> The Connecting Party shall reasonably collaborate with NHS England and third parties also connecting to the Service(s) to help investigate and resolve Incidents. </w:t>
      </w:r>
    </w:p>
    <w:p w14:paraId="6B53B8E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5E9A91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7.2</w:t>
      </w:r>
      <w:r w:rsidRPr="00115298">
        <w:rPr>
          <w:rFonts w:ascii="Verdana" w:eastAsia="Times New Roman" w:hAnsi="Verdana" w:cs="Times New Roman"/>
          <w:kern w:val="0"/>
          <w:sz w:val="16"/>
          <w:szCs w:val="16"/>
          <w:lang w:eastAsia="en-GB"/>
          <w14:ligatures w14:val="none"/>
        </w:rPr>
        <w:t xml:space="preserve"> The Connecting Party shall provide a suitable service desk and support model during its documented support hours for the reporting, management, and communication related to Incidents. </w:t>
      </w:r>
    </w:p>
    <w:p w14:paraId="7007FD1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D8453B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7.3 </w:t>
      </w:r>
      <w:r w:rsidRPr="00115298">
        <w:rPr>
          <w:rFonts w:ascii="Verdana" w:eastAsia="Times New Roman" w:hAnsi="Verdana" w:cs="Times New Roman"/>
          <w:kern w:val="0"/>
          <w:sz w:val="16"/>
          <w:szCs w:val="16"/>
          <w:lang w:eastAsia="en-GB"/>
          <w14:ligatures w14:val="none"/>
        </w:rPr>
        <w:t>The Connecting Party shall publish an appropriate escalation and complaints process for use by third parties connecting to the same Service(s). </w:t>
      </w:r>
    </w:p>
    <w:p w14:paraId="588D362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C6259F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7.4 </w:t>
      </w:r>
      <w:r w:rsidRPr="00115298">
        <w:rPr>
          <w:rFonts w:ascii="Verdana" w:eastAsia="Times New Roman" w:hAnsi="Verdana" w:cs="Times New Roman"/>
          <w:kern w:val="0"/>
          <w:sz w:val="16"/>
          <w:szCs w:val="16"/>
          <w:lang w:eastAsia="en-GB"/>
          <w14:ligatures w14:val="none"/>
        </w:rPr>
        <w:t>The Connecting Party shall: </w:t>
      </w:r>
    </w:p>
    <w:p w14:paraId="2421571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E17778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notify NHS England of HSSIs which it becomes aware of, which impact the Service(s), or the integration of those Service(s) and such notification shall include as a minimum the minimum data set as required by NHS England; and </w:t>
      </w:r>
    </w:p>
    <w:p w14:paraId="555081C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provide NHS England with updates on the status of each reported HSSI and such update shall include as a minimum the minimum data set as required by NHS England until resolution. </w:t>
      </w:r>
    </w:p>
    <w:p w14:paraId="0C8EA68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798361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7.5 </w:t>
      </w:r>
      <w:r w:rsidRPr="00115298">
        <w:rPr>
          <w:rFonts w:ascii="Verdana" w:eastAsia="Times New Roman" w:hAnsi="Verdana" w:cs="Times New Roman"/>
          <w:kern w:val="0"/>
          <w:sz w:val="16"/>
          <w:szCs w:val="16"/>
          <w:lang w:eastAsia="en-GB"/>
          <w14:ligatures w14:val="none"/>
        </w:rPr>
        <w:t>If NHS England defines an Incident as a HSSI, the Connecting Party shall co-operate and engage as required irrespective of its own definition and assessment of the severity of the Incident. </w:t>
      </w:r>
    </w:p>
    <w:p w14:paraId="05607D3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1B0141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7.6 </w:t>
      </w:r>
      <w:r w:rsidRPr="00115298">
        <w:rPr>
          <w:rFonts w:ascii="Verdana" w:eastAsia="Times New Roman" w:hAnsi="Verdana" w:cs="Times New Roman"/>
          <w:kern w:val="0"/>
          <w:sz w:val="16"/>
          <w:szCs w:val="16"/>
          <w:lang w:eastAsia="en-GB"/>
          <w14:ligatures w14:val="none"/>
        </w:rPr>
        <w:t>The Connecting Party may request that NHS England convenes a Multi-Party Intervention where, acting reasonably, the Connecting Party determines that it cannot reasonably bring all relevant and necessary parties together to resolve an Incident. </w:t>
      </w:r>
    </w:p>
    <w:p w14:paraId="3AFFE59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6188C6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7.7 </w:t>
      </w:r>
      <w:r w:rsidRPr="00115298">
        <w:rPr>
          <w:rFonts w:ascii="Verdana" w:eastAsia="Times New Roman" w:hAnsi="Verdana" w:cs="Times New Roman"/>
          <w:kern w:val="0"/>
          <w:sz w:val="16"/>
          <w:szCs w:val="16"/>
          <w:lang w:eastAsia="en-GB"/>
          <w14:ligatures w14:val="none"/>
        </w:rPr>
        <w:t>The Connecting Party shall ensure that a HSSI Manager is available to cover its defined documented support hours. Upon request from the Service Bridge, the Connecting Party's on duty HSSI Manager shall attend and contribute to a Multi-Party Intervention within 30 minutes of notification by the Service Bridge. </w:t>
      </w:r>
    </w:p>
    <w:p w14:paraId="76CF397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6DD43B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7.8 </w:t>
      </w:r>
      <w:r w:rsidRPr="00115298">
        <w:rPr>
          <w:rFonts w:ascii="Verdana" w:eastAsia="Times New Roman" w:hAnsi="Verdana" w:cs="Times New Roman"/>
          <w:kern w:val="0"/>
          <w:sz w:val="16"/>
          <w:szCs w:val="16"/>
          <w:lang w:eastAsia="en-GB"/>
          <w14:ligatures w14:val="none"/>
        </w:rPr>
        <w:t>The Connecting Party shall during its documented support hours report all Clinical Safety Incidents that are not defined as HSSI and are deemed to impact the Service(s) within 48 hours of becoming aware of the Clinical Safety Incident. NHS England will provide a recommendation to the Connecting Party if it deems that the reported Clinical Safety Incident is not a Clinical Safety Incident. </w:t>
      </w:r>
    </w:p>
    <w:p w14:paraId="717C362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5371CA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lastRenderedPageBreak/>
        <w:t>8. CHANGE MANAGEMENT </w:t>
      </w:r>
    </w:p>
    <w:p w14:paraId="6E526D5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B3A3B9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8.1</w:t>
      </w:r>
      <w:r w:rsidRPr="00115298">
        <w:rPr>
          <w:rFonts w:ascii="Verdana" w:eastAsia="Times New Roman" w:hAnsi="Verdana" w:cs="Times New Roman"/>
          <w:kern w:val="0"/>
          <w:sz w:val="16"/>
          <w:szCs w:val="16"/>
          <w:lang w:eastAsia="en-GB"/>
          <w14:ligatures w14:val="none"/>
        </w:rPr>
        <w:t xml:space="preserve"> If the Connecting Party intends to or does make changes to its products and services and such changes could reasonably be expected to impact the Service(s), the Connecting Party’s use of the Services, any End User Organisations or the Conformance Documentation the Connecting Party shall: </w:t>
      </w:r>
    </w:p>
    <w:p w14:paraId="340CC95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9945B4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comply with the relevant NHS England service management processes and procedures regarding notification of such changes (including but not limited to completion of requests for change (</w:t>
      </w:r>
      <w:proofErr w:type="spellStart"/>
      <w:r w:rsidRPr="00115298">
        <w:rPr>
          <w:rFonts w:ascii="Verdana" w:eastAsia="Times New Roman" w:hAnsi="Verdana" w:cs="Times New Roman"/>
          <w:kern w:val="0"/>
          <w:sz w:val="16"/>
          <w:szCs w:val="16"/>
          <w:lang w:eastAsia="en-GB"/>
          <w14:ligatures w14:val="none"/>
        </w:rPr>
        <w:t>RfC</w:t>
      </w:r>
      <w:proofErr w:type="spellEnd"/>
      <w:r w:rsidRPr="00115298">
        <w:rPr>
          <w:rFonts w:ascii="Verdana" w:eastAsia="Times New Roman" w:hAnsi="Verdana" w:cs="Times New Roman"/>
          <w:kern w:val="0"/>
          <w:sz w:val="16"/>
          <w:szCs w:val="16"/>
          <w:lang w:eastAsia="en-GB"/>
          <w14:ligatures w14:val="none"/>
        </w:rPr>
        <w:t>)); and </w:t>
      </w:r>
    </w:p>
    <w:p w14:paraId="7B7EA2B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update the Conformance Documentation and information in the Customer Portal as necessary such that the same remain true, accurate and complete.  </w:t>
      </w:r>
    </w:p>
    <w:p w14:paraId="4435EE5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40697E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8.2 </w:t>
      </w:r>
      <w:r w:rsidRPr="00115298">
        <w:rPr>
          <w:rFonts w:ascii="Verdana" w:eastAsia="Times New Roman" w:hAnsi="Verdana" w:cs="Times New Roman"/>
          <w:kern w:val="0"/>
          <w:sz w:val="16"/>
          <w:szCs w:val="16"/>
          <w:lang w:eastAsia="en-GB"/>
          <w14:ligatures w14:val="none"/>
        </w:rPr>
        <w:t>NHS England is providing standard services to the Connecting Party and, subject to clauses 8.3 to 8.9, NHS England may, from time to time, make Changes. </w:t>
      </w:r>
    </w:p>
    <w:p w14:paraId="6BFDD67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418E4B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8.3 </w:t>
      </w:r>
      <w:r w:rsidRPr="00115298">
        <w:rPr>
          <w:rFonts w:ascii="Verdana" w:eastAsia="Times New Roman" w:hAnsi="Verdana" w:cs="Times New Roman"/>
          <w:kern w:val="0"/>
          <w:sz w:val="16"/>
          <w:szCs w:val="16"/>
          <w:lang w:eastAsia="en-GB"/>
          <w14:ligatures w14:val="none"/>
        </w:rPr>
        <w:t xml:space="preserve">In the event that a particular Service has a specific change management process to address Changes to the relevant Service, its delivery or to the relevant Requirements such change management process shall be detailed on the specific </w:t>
      </w:r>
      <w:proofErr w:type="gramStart"/>
      <w:r w:rsidRPr="00115298">
        <w:rPr>
          <w:rFonts w:ascii="Verdana" w:eastAsia="Times New Roman" w:hAnsi="Verdana" w:cs="Times New Roman"/>
          <w:kern w:val="0"/>
          <w:sz w:val="16"/>
          <w:szCs w:val="16"/>
          <w:lang w:eastAsia="en-GB"/>
          <w14:ligatures w14:val="none"/>
        </w:rPr>
        <w:t>Services Web Page, and</w:t>
      </w:r>
      <w:proofErr w:type="gramEnd"/>
      <w:r w:rsidRPr="00115298">
        <w:rPr>
          <w:rFonts w:ascii="Verdana" w:eastAsia="Times New Roman" w:hAnsi="Verdana" w:cs="Times New Roman"/>
          <w:kern w:val="0"/>
          <w:sz w:val="16"/>
          <w:szCs w:val="16"/>
          <w:lang w:eastAsia="en-GB"/>
          <w14:ligatures w14:val="none"/>
        </w:rPr>
        <w:t xml:space="preserve"> shall be complied with by both NHS England and the Connecting Party.  </w:t>
      </w:r>
    </w:p>
    <w:p w14:paraId="4A0A88A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12988E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8.4 </w:t>
      </w:r>
      <w:r w:rsidRPr="00115298">
        <w:rPr>
          <w:rFonts w:ascii="Verdana" w:eastAsia="Times New Roman" w:hAnsi="Verdana" w:cs="Times New Roman"/>
          <w:kern w:val="0"/>
          <w:sz w:val="16"/>
          <w:szCs w:val="16"/>
          <w:lang w:eastAsia="en-GB"/>
          <w14:ligatures w14:val="none"/>
        </w:rPr>
        <w:t>In the event that a particular Service does not have a specific change management process NHS England will publish to the specific Services Web Page: </w:t>
      </w:r>
    </w:p>
    <w:p w14:paraId="0174A5D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309C50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full details of each Change; and </w:t>
      </w:r>
    </w:p>
    <w:p w14:paraId="58D8545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an effective date for each Change. </w:t>
      </w:r>
    </w:p>
    <w:p w14:paraId="7E27846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D0F99F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8.5 </w:t>
      </w:r>
      <w:r w:rsidRPr="00115298">
        <w:rPr>
          <w:rFonts w:ascii="Verdana" w:eastAsia="Times New Roman" w:hAnsi="Verdana" w:cs="Times New Roman"/>
          <w:kern w:val="0"/>
          <w:sz w:val="16"/>
          <w:szCs w:val="16"/>
          <w:lang w:eastAsia="en-GB"/>
          <w14:ligatures w14:val="none"/>
        </w:rPr>
        <w:t xml:space="preserve">NHS England will publish to the Onboarding Web Page, in respect of any Changes to: </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the manner and content of the Conformance Documentation questions and requirements as determined by NHS England; or ii) this Connection Agreement;  </w:t>
      </w:r>
    </w:p>
    <w:p w14:paraId="6A919EA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F810A7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full details of each Change; and </w:t>
      </w:r>
    </w:p>
    <w:p w14:paraId="447A88B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an effective date for each Change. </w:t>
      </w:r>
    </w:p>
    <w:p w14:paraId="2BDB8B1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0744E3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8.6 </w:t>
      </w:r>
      <w:r w:rsidRPr="00115298">
        <w:rPr>
          <w:rFonts w:ascii="Verdana" w:eastAsia="Times New Roman" w:hAnsi="Verdana" w:cs="Times New Roman"/>
          <w:kern w:val="0"/>
          <w:sz w:val="16"/>
          <w:szCs w:val="16"/>
          <w:lang w:eastAsia="en-GB"/>
          <w14:ligatures w14:val="none"/>
        </w:rPr>
        <w:t>It is the Connecting Party’s responsibility to monitor the Services Web Pages and Onboarding Web Page for details of all Changes.   </w:t>
      </w:r>
    </w:p>
    <w:p w14:paraId="28EA8CA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92273E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8.7</w:t>
      </w:r>
      <w:r w:rsidRPr="00115298">
        <w:rPr>
          <w:rFonts w:ascii="Verdana" w:eastAsia="Times New Roman" w:hAnsi="Verdana" w:cs="Times New Roman"/>
          <w:kern w:val="0"/>
          <w:sz w:val="16"/>
          <w:szCs w:val="16"/>
          <w:lang w:eastAsia="en-GB"/>
          <w14:ligatures w14:val="none"/>
        </w:rPr>
        <w:t xml:space="preserve"> NHS England’s will follow any notice periods in any specific change management process for any Service and otherwise provide reasonable notice between publication of any Change and its effective date, </w:t>
      </w:r>
      <w:proofErr w:type="gramStart"/>
      <w:r w:rsidRPr="00115298">
        <w:rPr>
          <w:rFonts w:ascii="Verdana" w:eastAsia="Times New Roman" w:hAnsi="Verdana" w:cs="Times New Roman"/>
          <w:kern w:val="0"/>
          <w:sz w:val="16"/>
          <w:szCs w:val="16"/>
          <w:lang w:eastAsia="en-GB"/>
          <w14:ligatures w14:val="none"/>
        </w:rPr>
        <w:t xml:space="preserve">provided </w:t>
      </w:r>
      <w:r w:rsidRPr="00115298">
        <w:rPr>
          <w:rFonts w:ascii="Verdana" w:eastAsia="Times New Roman" w:hAnsi="Verdana" w:cs="Times New Roman"/>
          <w:kern w:val="0"/>
          <w:sz w:val="16"/>
          <w:szCs w:val="16"/>
          <w:lang w:eastAsia="en-GB"/>
          <w14:ligatures w14:val="none"/>
        </w:rPr>
        <w:lastRenderedPageBreak/>
        <w:t>that</w:t>
      </w:r>
      <w:proofErr w:type="gramEnd"/>
      <w:r w:rsidRPr="00115298">
        <w:rPr>
          <w:rFonts w:ascii="Verdana" w:eastAsia="Times New Roman" w:hAnsi="Verdana" w:cs="Times New Roman"/>
          <w:kern w:val="0"/>
          <w:sz w:val="16"/>
          <w:szCs w:val="16"/>
          <w:lang w:eastAsia="en-GB"/>
          <w14:ligatures w14:val="none"/>
        </w:rPr>
        <w:t xml:space="preserve"> NHS England reserves the right to make urgent Changes in instances where genuine emergency conditions </w:t>
      </w:r>
      <w:proofErr w:type="gramStart"/>
      <w:r w:rsidRPr="00115298">
        <w:rPr>
          <w:rFonts w:ascii="Verdana" w:eastAsia="Times New Roman" w:hAnsi="Verdana" w:cs="Times New Roman"/>
          <w:kern w:val="0"/>
          <w:sz w:val="16"/>
          <w:szCs w:val="16"/>
          <w:lang w:eastAsia="en-GB"/>
          <w14:ligatures w14:val="none"/>
        </w:rPr>
        <w:t>are considered to be</w:t>
      </w:r>
      <w:proofErr w:type="gramEnd"/>
      <w:r w:rsidRPr="00115298">
        <w:rPr>
          <w:rFonts w:ascii="Verdana" w:eastAsia="Times New Roman" w:hAnsi="Verdana" w:cs="Times New Roman"/>
          <w:kern w:val="0"/>
          <w:sz w:val="16"/>
          <w:szCs w:val="16"/>
          <w:lang w:eastAsia="en-GB"/>
          <w14:ligatures w14:val="none"/>
        </w:rPr>
        <w:t xml:space="preserve"> appropriate, such as: </w:t>
      </w:r>
    </w:p>
    <w:p w14:paraId="49C5363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DBDB8E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national information, data or cyber security incidents as classified by the appropriate body; and </w:t>
      </w:r>
    </w:p>
    <w:p w14:paraId="626AE5A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inappropriate, incorrect or missing drug or patient safety guidelines/alerts and other clinical safety issues and incidents as determined by an appropriate body. </w:t>
      </w:r>
    </w:p>
    <w:p w14:paraId="39F94E4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C3CB10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8.8</w:t>
      </w:r>
      <w:r w:rsidRPr="00115298">
        <w:rPr>
          <w:rFonts w:ascii="Verdana" w:eastAsia="Times New Roman" w:hAnsi="Verdana" w:cs="Times New Roman"/>
          <w:kern w:val="0"/>
          <w:sz w:val="16"/>
          <w:szCs w:val="16"/>
          <w:lang w:eastAsia="en-GB"/>
          <w14:ligatures w14:val="none"/>
        </w:rPr>
        <w:t xml:space="preserve"> From the effective date applicable to any Change: </w:t>
      </w:r>
    </w:p>
    <w:p w14:paraId="2F5FBB4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6A0379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such Change shall be in full force and effect and supersede all previous versions; and </w:t>
      </w:r>
    </w:p>
    <w:p w14:paraId="4B81301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the Connecting Party shall comply with such Change, including making any necessary changes to its products and services and to the Conformance Documentation. </w:t>
      </w:r>
    </w:p>
    <w:p w14:paraId="361E977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EA61B3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8.9 </w:t>
      </w:r>
      <w:r w:rsidRPr="00115298">
        <w:rPr>
          <w:rFonts w:ascii="Verdana" w:eastAsia="Times New Roman" w:hAnsi="Verdana" w:cs="Times New Roman"/>
          <w:kern w:val="0"/>
          <w:sz w:val="16"/>
          <w:szCs w:val="16"/>
          <w:lang w:eastAsia="en-GB"/>
          <w14:ligatures w14:val="none"/>
        </w:rPr>
        <w:t>In the period between a Change being published on the Services Web Page or Onboarding Web Page and the relevant effective date the Connecting Party may elect to comply with the Change.   </w:t>
      </w:r>
    </w:p>
    <w:p w14:paraId="556E8BB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CF2753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8.10</w:t>
      </w:r>
      <w:r w:rsidRPr="00115298">
        <w:rPr>
          <w:rFonts w:ascii="Verdana" w:eastAsia="Times New Roman" w:hAnsi="Verdana" w:cs="Times New Roman"/>
          <w:kern w:val="0"/>
          <w:sz w:val="16"/>
          <w:szCs w:val="16"/>
          <w:lang w:eastAsia="en-GB"/>
          <w14:ligatures w14:val="none"/>
        </w:rPr>
        <w:t xml:space="preserve"> Any variation, replacement or deletion to:  </w:t>
      </w:r>
    </w:p>
    <w:p w14:paraId="4C87D6B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244D72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the Services onboarded to by the Connecting Party as set out in the Conformance Documentation; </w:t>
      </w:r>
    </w:p>
    <w:p w14:paraId="75FE3D7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any information provided by the Connecting Party in or referred to in the Conformance Documentation; or  </w:t>
      </w:r>
    </w:p>
    <w:p w14:paraId="35880F3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any Bespoke Special Term;  </w:t>
      </w:r>
    </w:p>
    <w:p w14:paraId="3FBB771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5D447E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shall not be binding upon the parties unless it is agreed within the Customer Portal on behalf of both parties to this Connection Agreement. </w:t>
      </w:r>
    </w:p>
    <w:p w14:paraId="0BD6681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B65178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9. LICENCES </w:t>
      </w:r>
    </w:p>
    <w:p w14:paraId="3044343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394E9B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9.1 </w:t>
      </w:r>
      <w:r w:rsidRPr="00115298">
        <w:rPr>
          <w:rFonts w:ascii="Verdana" w:eastAsia="Times New Roman" w:hAnsi="Verdana" w:cs="Times New Roman"/>
          <w:kern w:val="0"/>
          <w:sz w:val="16"/>
          <w:szCs w:val="16"/>
          <w:lang w:eastAsia="en-GB"/>
          <w14:ligatures w14:val="none"/>
        </w:rPr>
        <w:t>NHS England hereby grants to the Connecting Party a non- exclusive, non-transferable, royalty free, revocable licence to connect, access and use the Service(s) and any related information, data or documentation provided by NHS England to the Connecting Party for the duration of the Connection Agreement, for the Purpose only. On termination or expiry of this licence, the Connecting Party shall comply with NHS England’s instructions in relation to the destruction or return of any such materials. </w:t>
      </w:r>
    </w:p>
    <w:p w14:paraId="42D6FE5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CE8999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9.2 </w:t>
      </w:r>
      <w:r w:rsidRPr="00115298">
        <w:rPr>
          <w:rFonts w:ascii="Verdana" w:eastAsia="Times New Roman" w:hAnsi="Verdana" w:cs="Times New Roman"/>
          <w:kern w:val="0"/>
          <w:sz w:val="16"/>
          <w:szCs w:val="16"/>
          <w:lang w:eastAsia="en-GB"/>
          <w14:ligatures w14:val="none"/>
        </w:rPr>
        <w:t xml:space="preserve">The Connecting Party hereby grants to NHS England a non-exclusive, transferable, royalty free, irrevocable, perpetual licence to use any information, data or documentation provided in relation to this Connection Agreement and/or the Service(s) by the Connecting Party to NHS England for any purpose </w:t>
      </w:r>
      <w:r w:rsidRPr="00115298">
        <w:rPr>
          <w:rFonts w:ascii="Verdana" w:eastAsia="Times New Roman" w:hAnsi="Verdana" w:cs="Times New Roman"/>
          <w:kern w:val="0"/>
          <w:sz w:val="16"/>
          <w:szCs w:val="16"/>
          <w:lang w:eastAsia="en-GB"/>
          <w14:ligatures w14:val="none"/>
        </w:rPr>
        <w:lastRenderedPageBreak/>
        <w:t>associated with the management or provision of this Connection Agreement, the Service(s) and/or any other national IT services or infrastructure managed by NHS England. </w:t>
      </w:r>
    </w:p>
    <w:p w14:paraId="1259EA7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E8577B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10. INTELLECTUAL PROPERTY RIGHTS</w:t>
      </w:r>
      <w:r w:rsidRPr="00115298">
        <w:rPr>
          <w:rFonts w:ascii="Verdana" w:eastAsia="Times New Roman" w:hAnsi="Verdana" w:cs="Times New Roman"/>
          <w:kern w:val="0"/>
          <w:sz w:val="16"/>
          <w:szCs w:val="16"/>
          <w:lang w:eastAsia="en-GB"/>
          <w14:ligatures w14:val="none"/>
        </w:rPr>
        <w:t> </w:t>
      </w:r>
    </w:p>
    <w:p w14:paraId="014E1A5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C566A2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10.1</w:t>
      </w:r>
      <w:r w:rsidRPr="00115298">
        <w:rPr>
          <w:rFonts w:ascii="Verdana" w:eastAsia="Times New Roman" w:hAnsi="Verdana" w:cs="Times New Roman"/>
          <w:kern w:val="0"/>
          <w:sz w:val="16"/>
          <w:szCs w:val="16"/>
          <w:lang w:eastAsia="en-GB"/>
          <w14:ligatures w14:val="none"/>
        </w:rPr>
        <w:t xml:space="preserve"> All Intellectual Property Rights created and developed by NHS England which subsist or are used in, or in connection with, the Service(s) and Services Web Page will be the absolute property of and will vest and remain vested in NHS England. The Connecting Party acknowledges and accepts that NHS England publishes standard APIs for connecting to its Service(s) and that there are limited methods to meet the API requirements and as such, the intellectual property rights relating to such methods will not vest solely with the Connecting Party. </w:t>
      </w:r>
    </w:p>
    <w:p w14:paraId="0A334A7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CBD671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10.2 </w:t>
      </w:r>
      <w:r w:rsidRPr="00115298">
        <w:rPr>
          <w:rFonts w:ascii="Verdana" w:eastAsia="Times New Roman" w:hAnsi="Verdana" w:cs="Times New Roman"/>
          <w:kern w:val="0"/>
          <w:sz w:val="16"/>
          <w:szCs w:val="16"/>
          <w:lang w:eastAsia="en-GB"/>
          <w14:ligatures w14:val="none"/>
        </w:rPr>
        <w:t>The Connecting Party shall not use NHS England’s name, logo or brand, or any other NHS names, logos or branding without the prior written consent of the relevant owner, and in each case, only as permitted by the NHS identity guidelines (</w:t>
      </w:r>
      <w:hyperlink r:id="rId14" w:tgtFrame="_blank" w:history="1">
        <w:r w:rsidRPr="00115298">
          <w:rPr>
            <w:rFonts w:ascii="Verdana" w:eastAsia="Times New Roman" w:hAnsi="Verdana" w:cs="Times New Roman"/>
            <w:color w:val="0000FF"/>
            <w:kern w:val="0"/>
            <w:sz w:val="16"/>
            <w:szCs w:val="16"/>
            <w:u w:val="single"/>
            <w:lang w:eastAsia="en-GB"/>
            <w14:ligatures w14:val="none"/>
          </w:rPr>
          <w:t>https://www.england.nhs.uk/nhsidentity/</w:t>
        </w:r>
      </w:hyperlink>
      <w:r w:rsidRPr="00115298">
        <w:rPr>
          <w:rFonts w:ascii="Verdana" w:eastAsia="Times New Roman" w:hAnsi="Verdana" w:cs="Times New Roman"/>
          <w:kern w:val="0"/>
          <w:sz w:val="16"/>
          <w:szCs w:val="16"/>
          <w:lang w:eastAsia="en-GB"/>
          <w14:ligatures w14:val="none"/>
        </w:rPr>
        <w:t xml:space="preserve"> ). </w:t>
      </w:r>
    </w:p>
    <w:p w14:paraId="39292FC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C1B4AC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11. SECURITY AND DATA PRIVACY </w:t>
      </w:r>
    </w:p>
    <w:p w14:paraId="3E115BF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B01BCE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11.1</w:t>
      </w:r>
      <w:r w:rsidRPr="00115298">
        <w:rPr>
          <w:rFonts w:ascii="Verdana" w:eastAsia="Times New Roman" w:hAnsi="Verdana" w:cs="Times New Roman"/>
          <w:kern w:val="0"/>
          <w:sz w:val="16"/>
          <w:szCs w:val="16"/>
          <w:lang w:eastAsia="en-GB"/>
          <w14:ligatures w14:val="none"/>
        </w:rPr>
        <w:t xml:space="preserve"> NHS England shall review the role of the Connecting Party in relation to the processing of personal data prior to the Connecting Party entering into this Connection Agreement. If NHS England identifies a compliance issue, this shall be raised with the Connecting Party and any relevant End User Organisations and/or commissioning body. Where identified in the Special Terms for any Service(s), the supplemental terms set out in the relevant section(s) of Appendix 2 shall apply. </w:t>
      </w:r>
    </w:p>
    <w:p w14:paraId="4CB940F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9FE030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11.2</w:t>
      </w:r>
      <w:r w:rsidRPr="00115298">
        <w:rPr>
          <w:rFonts w:ascii="Verdana" w:eastAsia="Times New Roman" w:hAnsi="Verdana" w:cs="Times New Roman"/>
          <w:kern w:val="0"/>
          <w:sz w:val="16"/>
          <w:szCs w:val="16"/>
          <w:lang w:eastAsia="en-GB"/>
          <w14:ligatures w14:val="none"/>
        </w:rPr>
        <w:t xml:space="preserve"> The Connecting Party must, when integrating with the Service(s), exercise reasonable and appropriate security measures in alignment with the </w:t>
      </w:r>
      <w:hyperlink r:id="rId15" w:tgtFrame="_blank" w:history="1">
        <w:r w:rsidRPr="00115298">
          <w:rPr>
            <w:rFonts w:ascii="Verdana" w:eastAsia="Times New Roman" w:hAnsi="Verdana" w:cs="Times New Roman"/>
            <w:color w:val="0000FF"/>
            <w:kern w:val="0"/>
            <w:sz w:val="16"/>
            <w:szCs w:val="16"/>
            <w:u w:val="single"/>
            <w:lang w:eastAsia="en-GB"/>
            <w14:ligatures w14:val="none"/>
          </w:rPr>
          <w:t>https://www.security.gov.uk/policy-and-guidance/secure-by-design/principles/</w:t>
        </w:r>
      </w:hyperlink>
      <w:r w:rsidRPr="00115298">
        <w:rPr>
          <w:rFonts w:ascii="Verdana" w:eastAsia="Times New Roman" w:hAnsi="Verdana" w:cs="Times New Roman"/>
          <w:kern w:val="0"/>
          <w:sz w:val="16"/>
          <w:szCs w:val="16"/>
          <w:lang w:eastAsia="en-GB"/>
          <w14:ligatures w14:val="none"/>
        </w:rPr>
        <w:t>   </w:t>
      </w:r>
    </w:p>
    <w:p w14:paraId="20C7A97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6BE213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11.3 </w:t>
      </w:r>
      <w:r w:rsidRPr="00115298">
        <w:rPr>
          <w:rFonts w:ascii="Verdana" w:eastAsia="Times New Roman" w:hAnsi="Verdana" w:cs="Times New Roman"/>
          <w:kern w:val="0"/>
          <w:sz w:val="16"/>
          <w:szCs w:val="16"/>
          <w:lang w:eastAsia="en-GB"/>
          <w14:ligatures w14:val="none"/>
        </w:rPr>
        <w:t>The Connecting Party must notify NHS England if it becomes aware of any actual or possible security issues associated with the Service(s). </w:t>
      </w:r>
    </w:p>
    <w:p w14:paraId="670CF7A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786604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11.4 </w:t>
      </w:r>
      <w:r w:rsidRPr="00115298">
        <w:rPr>
          <w:rFonts w:ascii="Verdana" w:eastAsia="Times New Roman" w:hAnsi="Verdana" w:cs="Times New Roman"/>
          <w:kern w:val="0"/>
          <w:sz w:val="16"/>
          <w:szCs w:val="16"/>
          <w:lang w:eastAsia="en-GB"/>
          <w14:ligatures w14:val="none"/>
        </w:rPr>
        <w:t>The Connecting Party must not integrate with the Service(s): </w:t>
      </w:r>
    </w:p>
    <w:p w14:paraId="7928084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FD2D4D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in a way that could damage, disable, overburden, impair or compromise NHS England’s systems, Service(s), or security or interfere with other users; or </w:t>
      </w:r>
    </w:p>
    <w:p w14:paraId="263B89A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to knowingly transmit any data, send or upload any material designed to adversely affect the operation of any computer software or hardware. </w:t>
      </w:r>
    </w:p>
    <w:p w14:paraId="551DA8A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DDD1E8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12. CONFIDENTIALITY </w:t>
      </w:r>
    </w:p>
    <w:p w14:paraId="56EA3DB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34FB48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lastRenderedPageBreak/>
        <w:t xml:space="preserve">12.1 </w:t>
      </w:r>
      <w:r w:rsidRPr="00115298">
        <w:rPr>
          <w:rFonts w:ascii="Verdana" w:eastAsia="Times New Roman" w:hAnsi="Verdana" w:cs="Times New Roman"/>
          <w:kern w:val="0"/>
          <w:sz w:val="16"/>
          <w:szCs w:val="16"/>
          <w:lang w:eastAsia="en-GB"/>
          <w14:ligatures w14:val="none"/>
        </w:rPr>
        <w:t>This Connection Agreement is not confidential and does not contain any Confidential Information. Accordingly, NHS England may publish the name and a brief description of the Connecting Party and its products and services which are using the Services. Subject to the provisions as set out in this clause 12, each party may however give Confidential Information to the other party and in such cases, subject to other provisions in this Connection Agreement, all Confidential Information given by one party to the other, or otherwise obtained or developed by one party relating to the other, shall be kept secret and confidential by the receiving party for the duration of this Connection Agreement plus 3 years following its termination or expiry and shall not be used or disclosed without the prior written consent of the other party other than for the purposes of the proper performance of this Connection Agreement. </w:t>
      </w:r>
    </w:p>
    <w:p w14:paraId="53CCBD3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082ABE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12.2 </w:t>
      </w:r>
      <w:r w:rsidRPr="00115298">
        <w:rPr>
          <w:rFonts w:ascii="Verdana" w:eastAsia="Times New Roman" w:hAnsi="Verdana" w:cs="Times New Roman"/>
          <w:kern w:val="0"/>
          <w:sz w:val="16"/>
          <w:szCs w:val="16"/>
          <w:lang w:eastAsia="en-GB"/>
          <w14:ligatures w14:val="none"/>
        </w:rPr>
        <w:t>The obligations of confidentiality in this clause 12 shall not extend to any matter which the receiving party can show: </w:t>
      </w:r>
    </w:p>
    <w:p w14:paraId="6008E7F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0B7300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(a) is in, or has become part of, the public domain other than </w:t>
      </w:r>
      <w:proofErr w:type="gramStart"/>
      <w:r w:rsidRPr="00115298">
        <w:rPr>
          <w:rFonts w:ascii="Verdana" w:eastAsia="Times New Roman" w:hAnsi="Verdana" w:cs="Times New Roman"/>
          <w:kern w:val="0"/>
          <w:sz w:val="16"/>
          <w:szCs w:val="16"/>
          <w:lang w:eastAsia="en-GB"/>
          <w14:ligatures w14:val="none"/>
        </w:rPr>
        <w:t>as a result of</w:t>
      </w:r>
      <w:proofErr w:type="gramEnd"/>
      <w:r w:rsidRPr="00115298">
        <w:rPr>
          <w:rFonts w:ascii="Verdana" w:eastAsia="Times New Roman" w:hAnsi="Verdana" w:cs="Times New Roman"/>
          <w:kern w:val="0"/>
          <w:sz w:val="16"/>
          <w:szCs w:val="16"/>
          <w:lang w:eastAsia="en-GB"/>
          <w14:ligatures w14:val="none"/>
        </w:rPr>
        <w:t xml:space="preserve"> a breach of the obligations of confidentiality under this Connection Agreement; </w:t>
      </w:r>
    </w:p>
    <w:p w14:paraId="1EB9E20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was independently disclosed to it by a third party entitled to disclose the same; or </w:t>
      </w:r>
    </w:p>
    <w:p w14:paraId="5C20A81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is required to be disclosed under any applicable law, or by order of a court or governmental body or authority of competent jurisdiction. </w:t>
      </w:r>
    </w:p>
    <w:p w14:paraId="6BDE599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C20F09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12.3</w:t>
      </w:r>
      <w:r w:rsidRPr="00115298">
        <w:rPr>
          <w:rFonts w:ascii="Verdana" w:eastAsia="Times New Roman" w:hAnsi="Verdana" w:cs="Times New Roman"/>
          <w:kern w:val="0"/>
          <w:sz w:val="16"/>
          <w:szCs w:val="16"/>
          <w:lang w:eastAsia="en-GB"/>
          <w14:ligatures w14:val="none"/>
        </w:rPr>
        <w:t xml:space="preserve"> For the avoidance of doubt, NHS England may disclose the Connecting Party’s Confidential Information: </w:t>
      </w:r>
    </w:p>
    <w:p w14:paraId="26BBBEB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B90E3E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to the Department of Health and Social Care, and to any other commissioners of Direct Care and/or any health or social care body or organisation whose remit relates to the Services; </w:t>
      </w:r>
    </w:p>
    <w:p w14:paraId="5083D1D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to any central government body; </w:t>
      </w:r>
    </w:p>
    <w:p w14:paraId="6C15CC1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to the UK Parliament, Scottish Parliament or Welsh or Northern Ireland Assemblies, including their committees; </w:t>
      </w:r>
    </w:p>
    <w:p w14:paraId="1B42936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(d) if NHS England (acting reasonably) deems disclosure necessary or appropriate while carrying out its public functions; </w:t>
      </w:r>
    </w:p>
    <w:p w14:paraId="641D873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(e) on a confidential basis to exercise its rights or comply with its obligations under this Connection Agreement; and/or </w:t>
      </w:r>
    </w:p>
    <w:p w14:paraId="5BD86C8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(f) on a confidential basis to a proposed transferee, assignee or novate of, or successor in title to, NHS England. </w:t>
      </w:r>
    </w:p>
    <w:p w14:paraId="18C7FE9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B7F8DC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12.4 </w:t>
      </w:r>
      <w:r w:rsidRPr="00115298">
        <w:rPr>
          <w:rFonts w:ascii="Verdana" w:eastAsia="Times New Roman" w:hAnsi="Verdana" w:cs="Times New Roman"/>
          <w:kern w:val="0"/>
          <w:sz w:val="16"/>
          <w:szCs w:val="16"/>
          <w:lang w:eastAsia="en-GB"/>
          <w14:ligatures w14:val="none"/>
        </w:rPr>
        <w:t xml:space="preserve">References to disclosure ‘on a confidential </w:t>
      </w:r>
      <w:proofErr w:type="spellStart"/>
      <w:r w:rsidRPr="00115298">
        <w:rPr>
          <w:rFonts w:ascii="Verdana" w:eastAsia="Times New Roman" w:hAnsi="Verdana" w:cs="Times New Roman"/>
          <w:kern w:val="0"/>
          <w:sz w:val="16"/>
          <w:szCs w:val="16"/>
          <w:lang w:eastAsia="en-GB"/>
          <w14:ligatures w14:val="none"/>
        </w:rPr>
        <w:t>basis’</w:t>
      </w:r>
      <w:proofErr w:type="spellEnd"/>
      <w:r w:rsidRPr="00115298">
        <w:rPr>
          <w:rFonts w:ascii="Verdana" w:eastAsia="Times New Roman" w:hAnsi="Verdana" w:cs="Times New Roman"/>
          <w:kern w:val="0"/>
          <w:sz w:val="16"/>
          <w:szCs w:val="16"/>
          <w:lang w:eastAsia="en-GB"/>
          <w14:ligatures w14:val="none"/>
        </w:rPr>
        <w:t xml:space="preserve"> will mean disclosure subject to a confidentiality agreement or arrangement containing the same obligations as those placed on NHS England. </w:t>
      </w:r>
    </w:p>
    <w:p w14:paraId="776EBC5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E3D616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12.5</w:t>
      </w:r>
      <w:r w:rsidRPr="00115298">
        <w:rPr>
          <w:rFonts w:ascii="Verdana" w:eastAsia="Times New Roman" w:hAnsi="Verdana" w:cs="Times New Roman"/>
          <w:kern w:val="0"/>
          <w:sz w:val="16"/>
          <w:szCs w:val="16"/>
          <w:lang w:eastAsia="en-GB"/>
          <w14:ligatures w14:val="none"/>
        </w:rPr>
        <w:t xml:space="preserve"> The reference in this </w:t>
      </w:r>
      <w:r w:rsidRPr="00115298">
        <w:rPr>
          <w:rFonts w:ascii="Verdana" w:eastAsia="Times New Roman" w:hAnsi="Verdana" w:cs="Times New Roman"/>
          <w:b/>
          <w:bCs/>
          <w:kern w:val="0"/>
          <w:sz w:val="16"/>
          <w:szCs w:val="16"/>
          <w:lang w:eastAsia="en-GB"/>
          <w14:ligatures w14:val="none"/>
        </w:rPr>
        <w:t xml:space="preserve">clause 12 </w:t>
      </w:r>
      <w:r w:rsidRPr="00115298">
        <w:rPr>
          <w:rFonts w:ascii="Verdana" w:eastAsia="Times New Roman" w:hAnsi="Verdana" w:cs="Times New Roman"/>
          <w:kern w:val="0"/>
          <w:sz w:val="16"/>
          <w:szCs w:val="16"/>
          <w:lang w:eastAsia="en-GB"/>
          <w14:ligatures w14:val="none"/>
        </w:rPr>
        <w:t>to central government bodies shall include the following subcategories of the Central Government classification of the Public Sector Classification Guide, as published and amended from time to time by the Office for National Statistics: </w:t>
      </w:r>
    </w:p>
    <w:p w14:paraId="43CD8A3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F3B96C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Government Department; </w:t>
      </w:r>
    </w:p>
    <w:p w14:paraId="6C14185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lastRenderedPageBreak/>
        <w:t>(b) Non-Departmental Public Body or Assembly Sponsored Public Body (advisory, executive, or tribunal); </w:t>
      </w:r>
    </w:p>
    <w:p w14:paraId="59F7EAA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Non-Ministerial Department; and </w:t>
      </w:r>
    </w:p>
    <w:p w14:paraId="16F2B38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(d) Executive Agency. </w:t>
      </w:r>
    </w:p>
    <w:p w14:paraId="77DF3E1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A5D69E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12.6</w:t>
      </w:r>
      <w:r w:rsidRPr="00115298">
        <w:rPr>
          <w:rFonts w:ascii="Verdana" w:eastAsia="Times New Roman" w:hAnsi="Verdana" w:cs="Times New Roman"/>
          <w:kern w:val="0"/>
          <w:sz w:val="16"/>
          <w:szCs w:val="16"/>
          <w:lang w:eastAsia="en-GB"/>
          <w14:ligatures w14:val="none"/>
        </w:rPr>
        <w:t xml:space="preserve"> In relation to NHS England's obligations under the Freedom of Information Act 2000 and/or Central Government transparency requirements, the Connecting Party hereby gives its consent for NHS England to:  </w:t>
      </w:r>
    </w:p>
    <w:p w14:paraId="7CB44DE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C1E983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xml:space="preserve">)  publish to the </w:t>
      </w:r>
      <w:proofErr w:type="gramStart"/>
      <w:r w:rsidRPr="00115298">
        <w:rPr>
          <w:rFonts w:ascii="Verdana" w:eastAsia="Times New Roman" w:hAnsi="Verdana" w:cs="Times New Roman"/>
          <w:kern w:val="0"/>
          <w:sz w:val="16"/>
          <w:szCs w:val="16"/>
          <w:lang w:eastAsia="en-GB"/>
          <w14:ligatures w14:val="none"/>
        </w:rPr>
        <w:t>general public</w:t>
      </w:r>
      <w:proofErr w:type="gramEnd"/>
      <w:r w:rsidRPr="00115298">
        <w:rPr>
          <w:rFonts w:ascii="Verdana" w:eastAsia="Times New Roman" w:hAnsi="Verdana" w:cs="Times New Roman"/>
          <w:kern w:val="0"/>
          <w:sz w:val="16"/>
          <w:szCs w:val="16"/>
          <w:lang w:eastAsia="en-GB"/>
          <w14:ligatures w14:val="none"/>
        </w:rPr>
        <w:t>; and/or  </w:t>
      </w:r>
    </w:p>
    <w:p w14:paraId="2CC1B65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(ii) disclose to a specific requester or requesters, the Confidential Information. </w:t>
      </w:r>
    </w:p>
    <w:p w14:paraId="1E7E05D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3B222A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NHS England shall, prior to publication, take reasonable steps to consult with the Connecting Party on the manner and format of publication and to inform the Connecting Party of its decision regarding any redactions but NHS England shall have the final decision in its absolute discretion and the Connecting Party acknowledges that NHS England may be required to disclose Confidential Information without consulting the Connecting Party. </w:t>
      </w:r>
    </w:p>
    <w:p w14:paraId="43E93B7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59A037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082D20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13. REMEDIATION </w:t>
      </w:r>
    </w:p>
    <w:p w14:paraId="15C0376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A1B251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13.1 </w:t>
      </w:r>
      <w:r w:rsidRPr="00115298">
        <w:rPr>
          <w:rFonts w:ascii="Verdana" w:eastAsia="Times New Roman" w:hAnsi="Verdana" w:cs="Times New Roman"/>
          <w:kern w:val="0"/>
          <w:sz w:val="16"/>
          <w:szCs w:val="16"/>
          <w:lang w:eastAsia="en-GB"/>
          <w14:ligatures w14:val="none"/>
        </w:rPr>
        <w:t>Where the Connecting Party fails to meet the Requirements and/or is otherwise in breach of its obligations under this Connection Agreement, then the Connecting Party shall (if requested by NHS England) agree a remediation plan with NHS England in reasonable timescales and will provide evidence of the actions taken as part of the remediation plan at specified points during the period agreed for implementation of the remediation plan. </w:t>
      </w:r>
    </w:p>
    <w:p w14:paraId="4E6BC58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786309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13.2</w:t>
      </w:r>
      <w:r w:rsidRPr="00115298">
        <w:rPr>
          <w:rFonts w:ascii="Verdana" w:eastAsia="Times New Roman" w:hAnsi="Verdana" w:cs="Times New Roman"/>
          <w:kern w:val="0"/>
          <w:sz w:val="16"/>
          <w:szCs w:val="16"/>
          <w:lang w:eastAsia="en-GB"/>
          <w14:ligatures w14:val="none"/>
        </w:rPr>
        <w:t xml:space="preserve"> Unless otherwise agreed, the period for implementation of the remediation plan shall be 30 days.  </w:t>
      </w:r>
    </w:p>
    <w:p w14:paraId="1202516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DF948E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14. TERMINATION </w:t>
      </w:r>
    </w:p>
    <w:p w14:paraId="5F6FF05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463E24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14.1 </w:t>
      </w:r>
      <w:r w:rsidRPr="00115298">
        <w:rPr>
          <w:rFonts w:ascii="Verdana" w:eastAsia="Times New Roman" w:hAnsi="Verdana" w:cs="Times New Roman"/>
          <w:kern w:val="0"/>
          <w:sz w:val="16"/>
          <w:szCs w:val="16"/>
          <w:lang w:eastAsia="en-GB"/>
          <w14:ligatures w14:val="none"/>
        </w:rPr>
        <w:t>If the Connecting Party is in breach of obligations under this Connection Agreement then NHS England shall be entitled to require a remediation plan as described in clause 13 and/or suspend the Connecting Party’s ability to on board new End User Organisations and/or suspend access to the Service(s) and/or terminate any or all of the Service(s) and/or terminate this Connection Agreement. </w:t>
      </w:r>
    </w:p>
    <w:p w14:paraId="66ED22E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261A31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14.2 </w:t>
      </w:r>
      <w:r w:rsidRPr="00115298">
        <w:rPr>
          <w:rFonts w:ascii="Verdana" w:eastAsia="Times New Roman" w:hAnsi="Verdana" w:cs="Times New Roman"/>
          <w:kern w:val="0"/>
          <w:sz w:val="16"/>
          <w:szCs w:val="16"/>
          <w:lang w:eastAsia="en-GB"/>
          <w14:ligatures w14:val="none"/>
        </w:rPr>
        <w:t>NHS England reserves the right to inform the Connecting Party's End User Organisations of the pending suspension and termination. </w:t>
      </w:r>
    </w:p>
    <w:p w14:paraId="66BB27C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4F32AB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lastRenderedPageBreak/>
        <w:t xml:space="preserve">14.3 </w:t>
      </w:r>
      <w:r w:rsidRPr="00115298">
        <w:rPr>
          <w:rFonts w:ascii="Verdana" w:eastAsia="Times New Roman" w:hAnsi="Verdana" w:cs="Times New Roman"/>
          <w:kern w:val="0"/>
          <w:sz w:val="16"/>
          <w:szCs w:val="16"/>
          <w:lang w:eastAsia="en-GB"/>
          <w14:ligatures w14:val="none"/>
        </w:rPr>
        <w:t>NHS England may, on 30 days written notice to the Connecting Party, terminate this Connection Agreement and the Connecting Party’s access or integration with the Service(s). </w:t>
      </w:r>
    </w:p>
    <w:p w14:paraId="6FBA3AE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673290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14.4 </w:t>
      </w:r>
      <w:r w:rsidRPr="00115298">
        <w:rPr>
          <w:rFonts w:ascii="Verdana" w:eastAsia="Times New Roman" w:hAnsi="Verdana" w:cs="Times New Roman"/>
          <w:kern w:val="0"/>
          <w:sz w:val="16"/>
          <w:szCs w:val="16"/>
          <w:lang w:eastAsia="en-GB"/>
          <w14:ligatures w14:val="none"/>
        </w:rPr>
        <w:t>Subject to complying with clause 14.5, the Connecting Party may terminate this Connection Agreement and its access or integration with the Service(s): </w:t>
      </w:r>
    </w:p>
    <w:p w14:paraId="1AFAD64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3FB339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on written notice to NHS England with effect from the date any Change comes into full force and effect in accordance with clause 8; or </w:t>
      </w:r>
    </w:p>
    <w:p w14:paraId="76F7F55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at any time on 30 days written notice to NHS England. </w:t>
      </w:r>
    </w:p>
    <w:p w14:paraId="218CB6C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E4C703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14.5</w:t>
      </w:r>
      <w:r w:rsidRPr="00115298">
        <w:rPr>
          <w:rFonts w:ascii="Verdana" w:eastAsia="Times New Roman" w:hAnsi="Verdana" w:cs="Times New Roman"/>
          <w:kern w:val="0"/>
          <w:sz w:val="16"/>
          <w:szCs w:val="16"/>
          <w:lang w:eastAsia="en-GB"/>
          <w14:ligatures w14:val="none"/>
        </w:rPr>
        <w:t xml:space="preserve"> The Connecting Party shall comply with any exit or offboarding requirements as NHS England may reasonably specify. </w:t>
      </w:r>
    </w:p>
    <w:p w14:paraId="4579E73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0A7FEC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14.6 </w:t>
      </w:r>
      <w:r w:rsidRPr="00115298">
        <w:rPr>
          <w:rFonts w:ascii="Verdana" w:eastAsia="Times New Roman" w:hAnsi="Verdana" w:cs="Times New Roman"/>
          <w:kern w:val="0"/>
          <w:sz w:val="16"/>
          <w:szCs w:val="16"/>
          <w:lang w:eastAsia="en-GB"/>
          <w14:ligatures w14:val="none"/>
        </w:rPr>
        <w:t>The termination or expiry of this Connection Agreement shall not affect any provision of the Connection Agreement which is expressly or by implication intended to come into or remain in effect on or after termination or expiry. The suspension or termination of a Service(s) shall not affect the continuation of other Services to the Connecting Party if NHS England deems this to be appropriate. </w:t>
      </w:r>
    </w:p>
    <w:p w14:paraId="77E5CAF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5A777A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15. NOTICES </w:t>
      </w:r>
    </w:p>
    <w:p w14:paraId="44A66ED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FF68C1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All notices given by one party to the other under this Connection Agreement shall be in writing and sent to the following email addresses or such further email address as the relevant party shall nominate from time to time: </w:t>
      </w:r>
    </w:p>
    <w:p w14:paraId="7069165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A8BB69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Connecting Party: the email address given in the Customer Portal under ‘email contact for delivery of </w:t>
      </w:r>
      <w:proofErr w:type="gramStart"/>
      <w:r w:rsidRPr="00115298">
        <w:rPr>
          <w:rFonts w:ascii="Verdana" w:eastAsia="Times New Roman" w:hAnsi="Verdana" w:cs="Times New Roman"/>
          <w:kern w:val="0"/>
          <w:sz w:val="16"/>
          <w:szCs w:val="16"/>
          <w:lang w:eastAsia="en-GB"/>
          <w14:ligatures w14:val="none"/>
        </w:rPr>
        <w:t>notices’</w:t>
      </w:r>
      <w:proofErr w:type="gramEnd"/>
      <w:r w:rsidRPr="00115298">
        <w:rPr>
          <w:rFonts w:ascii="Verdana" w:eastAsia="Times New Roman" w:hAnsi="Verdana" w:cs="Times New Roman"/>
          <w:kern w:val="0"/>
          <w:sz w:val="16"/>
          <w:szCs w:val="16"/>
          <w:lang w:eastAsia="en-GB"/>
          <w14:ligatures w14:val="none"/>
        </w:rPr>
        <w:t>; </w:t>
      </w:r>
    </w:p>
    <w:p w14:paraId="2CE9942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7E5845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NHS England: liveserviceonboarding@nhs.net </w:t>
      </w:r>
    </w:p>
    <w:p w14:paraId="5B1203B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D24AF8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16. DISPUTE RESOLUTION </w:t>
      </w:r>
    </w:p>
    <w:p w14:paraId="636FF05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86523C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16.1</w:t>
      </w:r>
      <w:r w:rsidRPr="00115298">
        <w:rPr>
          <w:rFonts w:ascii="Verdana" w:eastAsia="Times New Roman" w:hAnsi="Verdana" w:cs="Times New Roman"/>
          <w:kern w:val="0"/>
          <w:sz w:val="16"/>
          <w:szCs w:val="16"/>
          <w:lang w:eastAsia="en-GB"/>
          <w14:ligatures w14:val="none"/>
        </w:rPr>
        <w:t xml:space="preserve"> If a Dispute arises out of or in connection with this Connection Agreement, then the matter shall be escalated to authorised senior officers. If the escalation to authorised senior officers does not resolve the Dispute within 5 Working Days, then either party shall give to the other written notice of the Dispute, setting out its nature, together with supporting documentation and shall attempt in good faith to resolve the Dispute. </w:t>
      </w:r>
    </w:p>
    <w:p w14:paraId="3B1B97F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CA28BF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16.2 </w:t>
      </w:r>
      <w:r w:rsidRPr="00115298">
        <w:rPr>
          <w:rFonts w:ascii="Verdana" w:eastAsia="Times New Roman" w:hAnsi="Verdana" w:cs="Times New Roman"/>
          <w:kern w:val="0"/>
          <w:sz w:val="16"/>
          <w:szCs w:val="16"/>
          <w:lang w:eastAsia="en-GB"/>
          <w14:ligatures w14:val="none"/>
        </w:rPr>
        <w:t xml:space="preserve">Nothing shall prevent either party from seeking urgent injunctive relief from the courts nor from following alternative dispute resolution such as mediation or expert determination to resolve a Dispute if the parties </w:t>
      </w:r>
      <w:r w:rsidRPr="00115298">
        <w:rPr>
          <w:rFonts w:ascii="Verdana" w:eastAsia="Times New Roman" w:hAnsi="Verdana" w:cs="Times New Roman"/>
          <w:kern w:val="0"/>
          <w:sz w:val="16"/>
          <w:szCs w:val="16"/>
          <w:lang w:eastAsia="en-GB"/>
          <w14:ligatures w14:val="none"/>
        </w:rPr>
        <w:lastRenderedPageBreak/>
        <w:t>agree and/or if it is prescribed in the Requirements as a process for Dispute resolution for the relevant Service(s). </w:t>
      </w:r>
    </w:p>
    <w:p w14:paraId="72DF7DE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2ED1F1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17. RELATIONSHIP OF THE PARTIES </w:t>
      </w:r>
    </w:p>
    <w:p w14:paraId="5DCDB29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Nothing in this Connection Agreement is intended to create a partnership, joint venture or legal relationship of any kind between the parties that would impose liability upon one party for the act or failure to act of the other party, or to authorise </w:t>
      </w:r>
      <w:proofErr w:type="gramStart"/>
      <w:r w:rsidRPr="00115298">
        <w:rPr>
          <w:rFonts w:ascii="Verdana" w:eastAsia="Times New Roman" w:hAnsi="Verdana" w:cs="Times New Roman"/>
          <w:kern w:val="0"/>
          <w:sz w:val="16"/>
          <w:szCs w:val="16"/>
          <w:lang w:eastAsia="en-GB"/>
          <w14:ligatures w14:val="none"/>
        </w:rPr>
        <w:t>either party</w:t>
      </w:r>
      <w:proofErr w:type="gramEnd"/>
      <w:r w:rsidRPr="00115298">
        <w:rPr>
          <w:rFonts w:ascii="Verdana" w:eastAsia="Times New Roman" w:hAnsi="Verdana" w:cs="Times New Roman"/>
          <w:kern w:val="0"/>
          <w:sz w:val="16"/>
          <w:szCs w:val="16"/>
          <w:lang w:eastAsia="en-GB"/>
          <w14:ligatures w14:val="none"/>
        </w:rPr>
        <w:t xml:space="preserve"> to act as agent for the other. </w:t>
      </w:r>
    </w:p>
    <w:p w14:paraId="3749BF9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3473E0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18. WAIVER AND CUMULATIVE REMEDIES </w:t>
      </w:r>
    </w:p>
    <w:p w14:paraId="7F233AE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59892A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18.1</w:t>
      </w:r>
      <w:r w:rsidRPr="00115298">
        <w:rPr>
          <w:rFonts w:ascii="Verdana" w:eastAsia="Times New Roman" w:hAnsi="Verdana" w:cs="Times New Roman"/>
          <w:kern w:val="0"/>
          <w:sz w:val="16"/>
          <w:szCs w:val="16"/>
          <w:lang w:eastAsia="en-GB"/>
          <w14:ligatures w14:val="none"/>
        </w:rPr>
        <w:t xml:space="preserve"> No failure or delay by either party to exercise any right or remedy existing under, or in connection with, this Connection Agreement (collectively, any "action") will act as a waiver, or otherwise prejudice or restrict the rights of that party, in relation to that action or any other contemporaneous or future action. </w:t>
      </w:r>
    </w:p>
    <w:p w14:paraId="493E002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A97E36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18.2 </w:t>
      </w:r>
      <w:r w:rsidRPr="00115298">
        <w:rPr>
          <w:rFonts w:ascii="Verdana" w:eastAsia="Times New Roman" w:hAnsi="Verdana" w:cs="Times New Roman"/>
          <w:kern w:val="0"/>
          <w:sz w:val="16"/>
          <w:szCs w:val="16"/>
          <w:lang w:eastAsia="en-GB"/>
          <w14:ligatures w14:val="none"/>
        </w:rPr>
        <w:t>The rights and remedies arising under, or in connection with, this Connection Agreement are cumulative and, except where otherwise expressly provided in this Connection Agreement, do not exclude rights and remedies provided by law or otherwise. </w:t>
      </w:r>
    </w:p>
    <w:p w14:paraId="5FFCCCF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04F65E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19. THIRD PARTIES </w:t>
      </w:r>
    </w:p>
    <w:p w14:paraId="0104869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5AD040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19.1</w:t>
      </w:r>
      <w:r w:rsidRPr="00115298">
        <w:rPr>
          <w:rFonts w:ascii="Verdana" w:eastAsia="Times New Roman" w:hAnsi="Verdana" w:cs="Times New Roman"/>
          <w:kern w:val="0"/>
          <w:sz w:val="16"/>
          <w:szCs w:val="16"/>
          <w:lang w:eastAsia="en-GB"/>
          <w14:ligatures w14:val="none"/>
        </w:rPr>
        <w:t xml:space="preserve"> A person who is not NHS England or the Connecting Party shall have no right under the Contracts (Rights of Third Parties) Act 1999 to enforce any term of this Connection Agreement. This clause does not affect any right or remedy of any person which exists, or is available, other than pursuant to that Act. </w:t>
      </w:r>
    </w:p>
    <w:p w14:paraId="797FBA2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416094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19.2</w:t>
      </w:r>
      <w:r w:rsidRPr="00115298">
        <w:rPr>
          <w:rFonts w:ascii="Verdana" w:eastAsia="Times New Roman" w:hAnsi="Verdana" w:cs="Times New Roman"/>
          <w:kern w:val="0"/>
          <w:sz w:val="16"/>
          <w:szCs w:val="16"/>
          <w:lang w:eastAsia="en-GB"/>
          <w14:ligatures w14:val="none"/>
        </w:rPr>
        <w:t xml:space="preserve"> The rights of the parties to rescind or vary this Connection Agreement are not subject to the consent of any other person or entity. </w:t>
      </w:r>
    </w:p>
    <w:p w14:paraId="4C6F5DE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771868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944058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20. SEVERANCE </w:t>
      </w:r>
    </w:p>
    <w:p w14:paraId="1194BCE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21F878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20.1 </w:t>
      </w:r>
      <w:r w:rsidRPr="00115298">
        <w:rPr>
          <w:rFonts w:ascii="Verdana" w:eastAsia="Times New Roman" w:hAnsi="Verdana" w:cs="Times New Roman"/>
          <w:kern w:val="0"/>
          <w:sz w:val="16"/>
          <w:szCs w:val="16"/>
          <w:lang w:eastAsia="en-GB"/>
          <w14:ligatures w14:val="none"/>
        </w:rPr>
        <w:t>If any provision of this Connection Agreement is or becomes illegal, invalid or unenforceable in any respect, it shall not affect or impair the legality, validity or enforceability of any other provision of this Connection Agreement. </w:t>
      </w:r>
    </w:p>
    <w:p w14:paraId="5E9EA32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6E4EA1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20.2</w:t>
      </w:r>
      <w:r w:rsidRPr="00115298">
        <w:rPr>
          <w:rFonts w:ascii="Verdana" w:eastAsia="Times New Roman" w:hAnsi="Verdana" w:cs="Times New Roman"/>
          <w:kern w:val="0"/>
          <w:sz w:val="16"/>
          <w:szCs w:val="16"/>
          <w:lang w:eastAsia="en-GB"/>
          <w14:ligatures w14:val="none"/>
        </w:rPr>
        <w:t xml:space="preserve"> If any illegal, invalid or unenforceable provision would be legal, valid or enforceable if some part of it were deleted, such provision shall apply with the minimum modification(s) necessary to make it legal, valid or enforceable. </w:t>
      </w:r>
    </w:p>
    <w:p w14:paraId="16F5BB5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C21C96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lastRenderedPageBreak/>
        <w:t>21. ASSIGNMENT AND NOVATION </w:t>
      </w:r>
    </w:p>
    <w:p w14:paraId="673886D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E994A2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21.1 </w:t>
      </w:r>
      <w:r w:rsidRPr="00115298">
        <w:rPr>
          <w:rFonts w:ascii="Verdana" w:eastAsia="Times New Roman" w:hAnsi="Verdana" w:cs="Times New Roman"/>
          <w:kern w:val="0"/>
          <w:sz w:val="16"/>
          <w:szCs w:val="16"/>
          <w:lang w:eastAsia="en-GB"/>
          <w14:ligatures w14:val="none"/>
        </w:rPr>
        <w:t xml:space="preserve">NHS England may at its discretion assign, novate or otherwise dispose of any or </w:t>
      </w:r>
      <w:proofErr w:type="gramStart"/>
      <w:r w:rsidRPr="00115298">
        <w:rPr>
          <w:rFonts w:ascii="Verdana" w:eastAsia="Times New Roman" w:hAnsi="Verdana" w:cs="Times New Roman"/>
          <w:kern w:val="0"/>
          <w:sz w:val="16"/>
          <w:szCs w:val="16"/>
          <w:lang w:eastAsia="en-GB"/>
          <w14:ligatures w14:val="none"/>
        </w:rPr>
        <w:t>all of</w:t>
      </w:r>
      <w:proofErr w:type="gramEnd"/>
      <w:r w:rsidRPr="00115298">
        <w:rPr>
          <w:rFonts w:ascii="Verdana" w:eastAsia="Times New Roman" w:hAnsi="Verdana" w:cs="Times New Roman"/>
          <w:kern w:val="0"/>
          <w:sz w:val="16"/>
          <w:szCs w:val="16"/>
          <w:lang w:eastAsia="en-GB"/>
          <w14:ligatures w14:val="none"/>
        </w:rPr>
        <w:t xml:space="preserve"> its rights, obligations and liabilities under this Connection Agreement to: </w:t>
      </w:r>
    </w:p>
    <w:p w14:paraId="59BEC3E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66DAFE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any central government or NHS body or other body established by the Crown or under statute in order substantially to perform any of the functions that had previously been performed by NHS England; or </w:t>
      </w:r>
    </w:p>
    <w:p w14:paraId="39024C5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(b) </w:t>
      </w:r>
      <w:proofErr w:type="spellStart"/>
      <w:r w:rsidRPr="00115298">
        <w:rPr>
          <w:rFonts w:ascii="Verdana" w:eastAsia="Times New Roman" w:hAnsi="Verdana" w:cs="Times New Roman"/>
          <w:kern w:val="0"/>
          <w:sz w:val="16"/>
          <w:szCs w:val="16"/>
          <w:lang w:eastAsia="en-GB"/>
          <w14:ligatures w14:val="none"/>
        </w:rPr>
        <w:t>any body</w:t>
      </w:r>
      <w:proofErr w:type="spellEnd"/>
      <w:r w:rsidRPr="00115298">
        <w:rPr>
          <w:rFonts w:ascii="Verdana" w:eastAsia="Times New Roman" w:hAnsi="Verdana" w:cs="Times New Roman"/>
          <w:kern w:val="0"/>
          <w:sz w:val="16"/>
          <w:szCs w:val="16"/>
          <w:lang w:eastAsia="en-GB"/>
          <w14:ligatures w14:val="none"/>
        </w:rPr>
        <w:t xml:space="preserve"> which substantially performs the functions of NHS England, </w:t>
      </w:r>
    </w:p>
    <w:p w14:paraId="2836B4F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and the Connecting Party shall, at NHS England’s request, enter into a novation agreement in such form as NHS England shall reasonably specify </w:t>
      </w:r>
      <w:proofErr w:type="gramStart"/>
      <w:r w:rsidRPr="00115298">
        <w:rPr>
          <w:rFonts w:ascii="Verdana" w:eastAsia="Times New Roman" w:hAnsi="Verdana" w:cs="Times New Roman"/>
          <w:kern w:val="0"/>
          <w:sz w:val="16"/>
          <w:szCs w:val="16"/>
          <w:lang w:eastAsia="en-GB"/>
          <w14:ligatures w14:val="none"/>
        </w:rPr>
        <w:t>in order to</w:t>
      </w:r>
      <w:proofErr w:type="gramEnd"/>
      <w:r w:rsidRPr="00115298">
        <w:rPr>
          <w:rFonts w:ascii="Verdana" w:eastAsia="Times New Roman" w:hAnsi="Verdana" w:cs="Times New Roman"/>
          <w:kern w:val="0"/>
          <w:sz w:val="16"/>
          <w:szCs w:val="16"/>
          <w:lang w:eastAsia="en-GB"/>
          <w14:ligatures w14:val="none"/>
        </w:rPr>
        <w:t xml:space="preserve"> enable NHS England to exercise its rights pursuant to this clause 21. </w:t>
      </w:r>
    </w:p>
    <w:p w14:paraId="55CA278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75B22C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21.2</w:t>
      </w:r>
      <w:r w:rsidRPr="00115298">
        <w:rPr>
          <w:rFonts w:ascii="Verdana" w:eastAsia="Times New Roman" w:hAnsi="Verdana" w:cs="Times New Roman"/>
          <w:kern w:val="0"/>
          <w:sz w:val="16"/>
          <w:szCs w:val="16"/>
          <w:lang w:eastAsia="en-GB"/>
          <w14:ligatures w14:val="none"/>
        </w:rPr>
        <w:t xml:space="preserve"> The Connecting Party may not, without the prior written consent of NHS England, sub-licence, transfer, assign, novate or otherwise deal with its rights or obligations under this Connection Agreement in whole or in part to any third party.  </w:t>
      </w:r>
    </w:p>
    <w:p w14:paraId="0E5344F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B8911B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22. ENTIRE AGREEMENT </w:t>
      </w:r>
    </w:p>
    <w:p w14:paraId="447A7C5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A00F90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22.1 </w:t>
      </w:r>
      <w:r w:rsidRPr="00115298">
        <w:rPr>
          <w:rFonts w:ascii="Verdana" w:eastAsia="Times New Roman" w:hAnsi="Verdana" w:cs="Times New Roman"/>
          <w:kern w:val="0"/>
          <w:sz w:val="16"/>
          <w:szCs w:val="16"/>
          <w:lang w:eastAsia="en-GB"/>
          <w14:ligatures w14:val="none"/>
        </w:rPr>
        <w:t>This Connection Agreement constitutes the entire understanding between the parties relating to the Service(s) and supersedes and cancels all prior written and oral agreements, connection agreements (including any previously agreed Bespoke Special Terms) and understandings with respect to the subject matter of this Connection Agreement. </w:t>
      </w:r>
    </w:p>
    <w:p w14:paraId="025EA98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49AA96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22.2 </w:t>
      </w:r>
      <w:r w:rsidRPr="00115298">
        <w:rPr>
          <w:rFonts w:ascii="Verdana" w:eastAsia="Times New Roman" w:hAnsi="Verdana" w:cs="Times New Roman"/>
          <w:kern w:val="0"/>
          <w:sz w:val="16"/>
          <w:szCs w:val="16"/>
          <w:lang w:eastAsia="en-GB"/>
          <w14:ligatures w14:val="none"/>
        </w:rPr>
        <w:t>Nothing in this Connection Agreement shall restrict or exclude any party's liability for (or remedy in respect of) fraud or fraudulent misrepresentation. </w:t>
      </w:r>
    </w:p>
    <w:p w14:paraId="3C6112C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31A6EF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23. GOVERNING LAW AND JURISDICTION </w:t>
      </w:r>
    </w:p>
    <w:p w14:paraId="5820E9D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1B8397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This Connection Agreement and any Dispute or non- contractual obligation arising out of or in connection with it shall be governed by and construed in accordance with the laws of England and Wales. Subject to section 9 of the NHS Act 2006, each party hereby submits to the exclusive jurisdiction of the courts of England over any Dispute arising out of or in connection with this Connection Agreement. </w:t>
      </w:r>
    </w:p>
    <w:p w14:paraId="1381924E" w14:textId="77777777" w:rsidR="00115298" w:rsidRPr="00115298" w:rsidRDefault="00115298" w:rsidP="00115298">
      <w:pPr>
        <w:spacing w:after="0"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BEBEF7F" w14:textId="77777777" w:rsidR="00C23259" w:rsidRPr="006B28AD" w:rsidRDefault="00C23259">
      <w:pPr>
        <w:rPr>
          <w:rFonts w:ascii="Verdana" w:hAnsi="Verdana"/>
          <w:b/>
          <w:bCs/>
          <w:sz w:val="16"/>
          <w:szCs w:val="16"/>
          <w:u w:val="single"/>
        </w:rPr>
      </w:pPr>
    </w:p>
    <w:p w14:paraId="106CD953" w14:textId="77777777" w:rsidR="007932D3" w:rsidRPr="006B28AD" w:rsidRDefault="007932D3">
      <w:pPr>
        <w:rPr>
          <w:rFonts w:ascii="Verdana" w:hAnsi="Verdana"/>
          <w:sz w:val="16"/>
          <w:szCs w:val="16"/>
        </w:rPr>
      </w:pPr>
    </w:p>
    <w:p w14:paraId="57AE03F4" w14:textId="77777777" w:rsidR="007932D3" w:rsidRPr="006B28AD" w:rsidRDefault="007932D3">
      <w:pPr>
        <w:rPr>
          <w:rFonts w:ascii="Verdana" w:hAnsi="Verdana"/>
          <w:sz w:val="16"/>
          <w:szCs w:val="16"/>
        </w:rPr>
      </w:pPr>
    </w:p>
    <w:p w14:paraId="5DAEE87A" w14:textId="77777777" w:rsidR="007932D3" w:rsidRPr="006B28AD" w:rsidRDefault="007932D3">
      <w:pPr>
        <w:rPr>
          <w:rFonts w:ascii="Verdana" w:hAnsi="Verdana"/>
          <w:sz w:val="16"/>
          <w:szCs w:val="16"/>
        </w:rPr>
      </w:pPr>
    </w:p>
    <w:p w14:paraId="5D57E990" w14:textId="77777777" w:rsidR="007932D3" w:rsidRPr="006B28AD" w:rsidRDefault="007932D3">
      <w:pPr>
        <w:rPr>
          <w:rFonts w:ascii="Verdana" w:hAnsi="Verdana"/>
          <w:sz w:val="16"/>
          <w:szCs w:val="16"/>
        </w:rPr>
      </w:pPr>
    </w:p>
    <w:p w14:paraId="1DFBADED" w14:textId="77777777" w:rsidR="007932D3" w:rsidRPr="006B28AD" w:rsidRDefault="007932D3">
      <w:pPr>
        <w:rPr>
          <w:rFonts w:ascii="Verdana" w:hAnsi="Verdana"/>
          <w:sz w:val="16"/>
          <w:szCs w:val="16"/>
        </w:rPr>
      </w:pPr>
    </w:p>
    <w:p w14:paraId="100DAA1D" w14:textId="77777777" w:rsidR="007932D3" w:rsidRPr="006B28AD" w:rsidRDefault="007932D3">
      <w:pPr>
        <w:rPr>
          <w:rFonts w:ascii="Verdana" w:hAnsi="Verdana"/>
          <w:sz w:val="16"/>
          <w:szCs w:val="16"/>
        </w:rPr>
      </w:pPr>
    </w:p>
    <w:p w14:paraId="7E62E4D8" w14:textId="77777777" w:rsidR="007932D3" w:rsidRPr="006B28AD" w:rsidRDefault="007932D3">
      <w:pPr>
        <w:rPr>
          <w:rFonts w:ascii="Verdana" w:hAnsi="Verdana"/>
          <w:sz w:val="16"/>
          <w:szCs w:val="16"/>
        </w:rPr>
      </w:pPr>
    </w:p>
    <w:p w14:paraId="60C2DA05" w14:textId="69B4BA02" w:rsidR="00BF1E90" w:rsidRPr="00BF1E90" w:rsidRDefault="00BF1E90" w:rsidP="00B84183">
      <w:pPr>
        <w:rPr>
          <w:rFonts w:ascii="Verdana" w:hAnsi="Verdana"/>
          <w:b/>
          <w:bCs/>
          <w:sz w:val="16"/>
          <w:szCs w:val="16"/>
          <w:u w:val="single"/>
        </w:rPr>
      </w:pPr>
      <w:r w:rsidRPr="00BF1E90">
        <w:rPr>
          <w:rFonts w:ascii="Verdana" w:hAnsi="Verdana"/>
          <w:b/>
          <w:bCs/>
          <w:sz w:val="16"/>
          <w:szCs w:val="16"/>
          <w:u w:val="single"/>
        </w:rPr>
        <w:t>Appendix 1A End User Organisation Acceptable Use Policy (AUP</w:t>
      </w:r>
      <w:proofErr w:type="gramStart"/>
      <w:r w:rsidRPr="00BF1E90">
        <w:rPr>
          <w:rFonts w:ascii="Verdana" w:hAnsi="Verdana"/>
          <w:b/>
          <w:bCs/>
          <w:sz w:val="16"/>
          <w:szCs w:val="16"/>
          <w:u w:val="single"/>
        </w:rPr>
        <w:t>)  v6.0</w:t>
      </w:r>
      <w:proofErr w:type="gramEnd"/>
    </w:p>
    <w:p w14:paraId="6DF53B1D" w14:textId="77777777" w:rsidR="00BF1E90" w:rsidRDefault="00BF1E90" w:rsidP="00B84183">
      <w:pPr>
        <w:rPr>
          <w:rFonts w:ascii="Verdana" w:hAnsi="Verdana"/>
          <w:sz w:val="16"/>
          <w:szCs w:val="16"/>
        </w:rPr>
      </w:pPr>
    </w:p>
    <w:p w14:paraId="6872A82C" w14:textId="2E32CD28" w:rsidR="00B84183" w:rsidRPr="00B84183" w:rsidRDefault="00B84183" w:rsidP="00B84183">
      <w:pPr>
        <w:rPr>
          <w:rFonts w:ascii="Verdana" w:hAnsi="Verdana"/>
          <w:sz w:val="16"/>
          <w:szCs w:val="16"/>
        </w:rPr>
      </w:pPr>
      <w:r w:rsidRPr="00B84183">
        <w:rPr>
          <w:rFonts w:ascii="Verdana" w:hAnsi="Verdana"/>
          <w:sz w:val="16"/>
          <w:szCs w:val="16"/>
        </w:rPr>
        <w:t>Appendix 1A End User Organisation Acceptable Use Policy (AUP)</w:t>
      </w:r>
      <w:r w:rsidRPr="00B84183">
        <w:rPr>
          <w:rFonts w:ascii="Verdana" w:hAnsi="Verdana"/>
          <w:sz w:val="16"/>
          <w:szCs w:val="16"/>
          <w:u w:val="single"/>
        </w:rPr>
        <w:t xml:space="preserve"> </w:t>
      </w:r>
      <w:r w:rsidRPr="00B84183">
        <w:rPr>
          <w:rFonts w:ascii="Verdana" w:hAnsi="Verdana"/>
          <w:sz w:val="16"/>
          <w:szCs w:val="16"/>
        </w:rPr>
        <w:t>for use of NHS England Services which transact Personal Data</w:t>
      </w:r>
    </w:p>
    <w:p w14:paraId="11AA8391" w14:textId="77777777" w:rsidR="00B84183" w:rsidRPr="00B84183" w:rsidRDefault="00B84183" w:rsidP="00B84183">
      <w:pPr>
        <w:rPr>
          <w:rFonts w:ascii="Verdana" w:hAnsi="Verdana"/>
          <w:sz w:val="16"/>
          <w:szCs w:val="16"/>
        </w:rPr>
      </w:pPr>
      <w:r w:rsidRPr="00B84183">
        <w:rPr>
          <w:rFonts w:ascii="Verdana" w:hAnsi="Verdana"/>
          <w:sz w:val="16"/>
          <w:szCs w:val="16"/>
        </w:rPr>
        <w:t>This End User Organisation AUP is applicable to all Services.</w:t>
      </w:r>
    </w:p>
    <w:p w14:paraId="55861483" w14:textId="77777777" w:rsidR="00B84183" w:rsidRPr="00B84183" w:rsidRDefault="00B84183" w:rsidP="00B84183">
      <w:pPr>
        <w:rPr>
          <w:rFonts w:ascii="Verdana" w:hAnsi="Verdana"/>
          <w:sz w:val="16"/>
          <w:szCs w:val="16"/>
        </w:rPr>
      </w:pPr>
      <w:r w:rsidRPr="00B84183">
        <w:rPr>
          <w:rFonts w:ascii="Verdana" w:hAnsi="Verdana"/>
          <w:sz w:val="16"/>
          <w:szCs w:val="16"/>
        </w:rPr>
        <w:t xml:space="preserve">The Connecting Party shall incorporate or otherwise alert End User Organisations to the End User Organisation AUP as updated from time to time. A copy is available on the NHS England’s website </w:t>
      </w:r>
      <w:hyperlink r:id="rId16" w:history="1">
        <w:r w:rsidRPr="00B84183">
          <w:rPr>
            <w:rStyle w:val="Hyperlink"/>
            <w:rFonts w:ascii="Verdana" w:hAnsi="Verdana"/>
            <w:sz w:val="16"/>
            <w:szCs w:val="16"/>
          </w:rPr>
          <w:t>https://digital.nhs.uk/services/operations</w:t>
        </w:r>
      </w:hyperlink>
      <w:r w:rsidRPr="00B84183">
        <w:rPr>
          <w:rFonts w:ascii="Verdana" w:hAnsi="Verdana"/>
          <w:sz w:val="16"/>
          <w:szCs w:val="16"/>
        </w:rPr>
        <w:t xml:space="preserve">, but the version as </w:t>
      </w:r>
      <w:proofErr w:type="gramStart"/>
      <w:r w:rsidRPr="00B84183">
        <w:rPr>
          <w:rFonts w:ascii="Verdana" w:hAnsi="Verdana"/>
          <w:sz w:val="16"/>
          <w:szCs w:val="16"/>
        </w:rPr>
        <w:t>at</w:t>
      </w:r>
      <w:proofErr w:type="gramEnd"/>
      <w:r w:rsidRPr="00B84183">
        <w:rPr>
          <w:rFonts w:ascii="Verdana" w:hAnsi="Verdana"/>
          <w:sz w:val="16"/>
          <w:szCs w:val="16"/>
        </w:rPr>
        <w:t xml:space="preserve"> August 2025 is set out below.</w:t>
      </w:r>
    </w:p>
    <w:p w14:paraId="13CDC055" w14:textId="77777777" w:rsidR="00B84183" w:rsidRPr="00B84183" w:rsidRDefault="00B84183" w:rsidP="00B84183">
      <w:pPr>
        <w:rPr>
          <w:rFonts w:ascii="Verdana" w:hAnsi="Verdana"/>
          <w:sz w:val="16"/>
          <w:szCs w:val="16"/>
        </w:rPr>
      </w:pPr>
      <w:r w:rsidRPr="00B84183">
        <w:rPr>
          <w:rFonts w:ascii="Verdana" w:hAnsi="Verdana"/>
          <w:sz w:val="16"/>
          <w:szCs w:val="16"/>
        </w:rPr>
        <w:t>The Connecting Party has signed a Connection Agreement with NHS England. The Connecting Party’s products or services integrate or make use of Service(s) provided by NHS England.  This End User Organisation AUP has been drafted to support the provision of the Connecting Party’s products and services to the End User Organisation in relation to the integration or use of Service(s). </w:t>
      </w:r>
    </w:p>
    <w:p w14:paraId="57582F14" w14:textId="77777777" w:rsidR="00B84183" w:rsidRPr="00B84183" w:rsidRDefault="00B84183" w:rsidP="00B84183">
      <w:pPr>
        <w:rPr>
          <w:rFonts w:ascii="Verdana" w:hAnsi="Verdana"/>
          <w:sz w:val="16"/>
          <w:szCs w:val="16"/>
        </w:rPr>
      </w:pPr>
      <w:r w:rsidRPr="00B84183">
        <w:rPr>
          <w:rFonts w:ascii="Verdana" w:hAnsi="Verdana"/>
          <w:sz w:val="16"/>
          <w:szCs w:val="16"/>
        </w:rPr>
        <w:t>NHS England recognises that there could be many arrangements in relation to different products and services provided by the Connecting Party and their delivery of, access to and receipt of NHS data. </w:t>
      </w:r>
    </w:p>
    <w:p w14:paraId="6D1306ED" w14:textId="77777777" w:rsidR="00B84183" w:rsidRPr="00B84183" w:rsidRDefault="00B84183" w:rsidP="00B84183">
      <w:pPr>
        <w:rPr>
          <w:rFonts w:ascii="Verdana" w:hAnsi="Verdana"/>
          <w:sz w:val="16"/>
          <w:szCs w:val="16"/>
        </w:rPr>
      </w:pPr>
      <w:r w:rsidRPr="00B84183">
        <w:rPr>
          <w:rFonts w:ascii="Verdana" w:hAnsi="Verdana"/>
          <w:sz w:val="16"/>
          <w:szCs w:val="16"/>
        </w:rPr>
        <w:t>It is recognised that:</w:t>
      </w:r>
    </w:p>
    <w:p w14:paraId="0DFDAB2F" w14:textId="77777777" w:rsidR="00B84183" w:rsidRPr="00B84183" w:rsidRDefault="00B84183" w:rsidP="00B84183">
      <w:pPr>
        <w:rPr>
          <w:rFonts w:ascii="Verdana" w:hAnsi="Verdana"/>
          <w:sz w:val="16"/>
          <w:szCs w:val="16"/>
        </w:rPr>
      </w:pPr>
      <w:r w:rsidRPr="00B84183">
        <w:rPr>
          <w:rFonts w:ascii="Verdana" w:hAnsi="Verdana"/>
          <w:sz w:val="16"/>
          <w:szCs w:val="16"/>
        </w:rPr>
        <w:t>1)       not all Connecting Parties will have End User Organisations associated with all Services;</w:t>
      </w:r>
    </w:p>
    <w:p w14:paraId="579CF1EE" w14:textId="77777777" w:rsidR="00B84183" w:rsidRPr="00B84183" w:rsidRDefault="00B84183" w:rsidP="00B84183">
      <w:pPr>
        <w:rPr>
          <w:rFonts w:ascii="Verdana" w:hAnsi="Verdana"/>
          <w:sz w:val="16"/>
          <w:szCs w:val="16"/>
        </w:rPr>
      </w:pPr>
      <w:r w:rsidRPr="00B84183">
        <w:rPr>
          <w:rFonts w:ascii="Verdana" w:hAnsi="Verdana"/>
          <w:sz w:val="16"/>
          <w:szCs w:val="16"/>
        </w:rPr>
        <w:t xml:space="preserve">2)       in some circumstances a lead public sector End User Organisation will be authorised to act for </w:t>
      </w:r>
      <w:proofErr w:type="gramStart"/>
      <w:r w:rsidRPr="00B84183">
        <w:rPr>
          <w:rFonts w:ascii="Verdana" w:hAnsi="Verdana"/>
          <w:sz w:val="16"/>
          <w:szCs w:val="16"/>
        </w:rPr>
        <w:t>a number of</w:t>
      </w:r>
      <w:proofErr w:type="gramEnd"/>
      <w:r w:rsidRPr="00B84183">
        <w:rPr>
          <w:rFonts w:ascii="Verdana" w:hAnsi="Verdana"/>
          <w:sz w:val="16"/>
          <w:szCs w:val="16"/>
        </w:rPr>
        <w:t xml:space="preserve"> End User Organisations, and takes responsibility for disseminating the obligations set out in this End User Organisation AUP to the other End User Organisations and individuals within them;</w:t>
      </w:r>
    </w:p>
    <w:p w14:paraId="3AFA18B8" w14:textId="77777777" w:rsidR="00B84183" w:rsidRPr="00B84183" w:rsidRDefault="00B84183" w:rsidP="00B84183">
      <w:pPr>
        <w:rPr>
          <w:rFonts w:ascii="Verdana" w:hAnsi="Verdana"/>
          <w:sz w:val="16"/>
          <w:szCs w:val="16"/>
        </w:rPr>
      </w:pPr>
      <w:r w:rsidRPr="00B84183">
        <w:rPr>
          <w:rFonts w:ascii="Verdana" w:hAnsi="Verdana"/>
          <w:sz w:val="16"/>
          <w:szCs w:val="16"/>
        </w:rPr>
        <w:t>3)       the Connecting Party’s products or services may be delivered by the Connecting Party directly to Individual End Users.</w:t>
      </w:r>
    </w:p>
    <w:p w14:paraId="27931BD8" w14:textId="77777777" w:rsidR="00B84183" w:rsidRPr="00B84183" w:rsidRDefault="00B84183" w:rsidP="00B84183">
      <w:pPr>
        <w:rPr>
          <w:rFonts w:ascii="Verdana" w:hAnsi="Verdana"/>
          <w:sz w:val="16"/>
          <w:szCs w:val="16"/>
        </w:rPr>
      </w:pPr>
      <w:r w:rsidRPr="00B84183">
        <w:rPr>
          <w:rFonts w:ascii="Verdana" w:hAnsi="Verdana"/>
          <w:b/>
          <w:bCs/>
          <w:sz w:val="16"/>
          <w:szCs w:val="16"/>
        </w:rPr>
        <w:t>STATUS</w:t>
      </w:r>
    </w:p>
    <w:p w14:paraId="519FEE81" w14:textId="77777777" w:rsidR="00B84183" w:rsidRPr="00B84183" w:rsidRDefault="00B84183" w:rsidP="00B84183">
      <w:pPr>
        <w:rPr>
          <w:rFonts w:ascii="Verdana" w:hAnsi="Verdana"/>
          <w:sz w:val="16"/>
          <w:szCs w:val="16"/>
        </w:rPr>
      </w:pPr>
      <w:r w:rsidRPr="00B84183">
        <w:rPr>
          <w:rFonts w:ascii="Verdana" w:hAnsi="Verdana"/>
          <w:sz w:val="16"/>
          <w:szCs w:val="16"/>
        </w:rPr>
        <w:t>•         This End User Organisation AUP shall govern connection to and use of the Services by all End User Organisations.</w:t>
      </w:r>
    </w:p>
    <w:p w14:paraId="7F8DBE2D" w14:textId="77777777" w:rsidR="00B84183" w:rsidRPr="00B84183" w:rsidRDefault="00B84183" w:rsidP="00B84183">
      <w:pPr>
        <w:rPr>
          <w:rFonts w:ascii="Verdana" w:hAnsi="Verdana"/>
          <w:sz w:val="16"/>
          <w:szCs w:val="16"/>
        </w:rPr>
      </w:pPr>
      <w:r w:rsidRPr="00B84183">
        <w:rPr>
          <w:rFonts w:ascii="Verdana" w:hAnsi="Verdana"/>
          <w:sz w:val="16"/>
          <w:szCs w:val="16"/>
        </w:rPr>
        <w:t> </w:t>
      </w:r>
    </w:p>
    <w:p w14:paraId="7BC5B317" w14:textId="77777777" w:rsidR="00B84183" w:rsidRPr="00B84183" w:rsidRDefault="00B84183" w:rsidP="00B84183">
      <w:pPr>
        <w:rPr>
          <w:rFonts w:ascii="Verdana" w:hAnsi="Verdana"/>
          <w:sz w:val="16"/>
          <w:szCs w:val="16"/>
        </w:rPr>
      </w:pPr>
      <w:r w:rsidRPr="00B84183">
        <w:rPr>
          <w:rFonts w:ascii="Verdana" w:hAnsi="Verdana"/>
          <w:b/>
          <w:bCs/>
          <w:sz w:val="16"/>
          <w:szCs w:val="16"/>
        </w:rPr>
        <w:t>End User Organisation Obligations:</w:t>
      </w:r>
    </w:p>
    <w:p w14:paraId="6A74652D" w14:textId="77777777" w:rsidR="00B84183" w:rsidRPr="00B84183" w:rsidRDefault="00B84183" w:rsidP="00B84183">
      <w:pPr>
        <w:rPr>
          <w:rFonts w:ascii="Verdana" w:hAnsi="Verdana"/>
          <w:sz w:val="16"/>
          <w:szCs w:val="16"/>
        </w:rPr>
      </w:pPr>
      <w:r w:rsidRPr="00B84183">
        <w:rPr>
          <w:rFonts w:ascii="Verdana" w:hAnsi="Verdana"/>
          <w:sz w:val="16"/>
          <w:szCs w:val="16"/>
        </w:rPr>
        <w:t>•         End User Organisations shall only share data in accordance with the law and applicable DHSC, government and regulators’ guidance and policies. </w:t>
      </w:r>
    </w:p>
    <w:p w14:paraId="0E5A57E0" w14:textId="77777777" w:rsidR="00B84183" w:rsidRPr="00B84183" w:rsidRDefault="00B84183" w:rsidP="00B84183">
      <w:pPr>
        <w:rPr>
          <w:rFonts w:ascii="Verdana" w:hAnsi="Verdana"/>
          <w:sz w:val="16"/>
          <w:szCs w:val="16"/>
        </w:rPr>
      </w:pPr>
      <w:r w:rsidRPr="00B84183">
        <w:rPr>
          <w:rFonts w:ascii="Verdana" w:hAnsi="Verdana"/>
          <w:sz w:val="16"/>
          <w:szCs w:val="16"/>
        </w:rPr>
        <w:t xml:space="preserve">•         End User Organisations cannot receive data unless they are and remain fully registered with the Data Security and Protection Toolkit  </w:t>
      </w:r>
      <w:hyperlink r:id="rId17" w:history="1">
        <w:r w:rsidRPr="00B84183">
          <w:rPr>
            <w:rStyle w:val="Hyperlink"/>
            <w:rFonts w:ascii="Verdana" w:hAnsi="Verdana"/>
            <w:sz w:val="16"/>
            <w:szCs w:val="16"/>
          </w:rPr>
          <w:t>https://www.dsptoolkit.nhs.uk/</w:t>
        </w:r>
      </w:hyperlink>
      <w:r w:rsidRPr="00B84183">
        <w:rPr>
          <w:rFonts w:ascii="Verdana" w:hAnsi="Verdana"/>
          <w:sz w:val="16"/>
          <w:szCs w:val="16"/>
        </w:rPr>
        <w:t xml:space="preserve"> and have a current latest status rating of at least ‘standards met’ or (where applicable) of ‘approaching </w:t>
      </w:r>
      <w:proofErr w:type="gramStart"/>
      <w:r w:rsidRPr="00B84183">
        <w:rPr>
          <w:rFonts w:ascii="Verdana" w:hAnsi="Verdana"/>
          <w:sz w:val="16"/>
          <w:szCs w:val="16"/>
        </w:rPr>
        <w:t>standards’</w:t>
      </w:r>
      <w:proofErr w:type="gramEnd"/>
      <w:r w:rsidRPr="00B84183">
        <w:rPr>
          <w:rFonts w:ascii="Verdana" w:hAnsi="Verdana"/>
          <w:sz w:val="16"/>
          <w:szCs w:val="16"/>
        </w:rPr>
        <w:t>.</w:t>
      </w:r>
    </w:p>
    <w:p w14:paraId="3AE9EEC3" w14:textId="77777777" w:rsidR="00B84183" w:rsidRPr="00B84183" w:rsidRDefault="00B84183" w:rsidP="00B84183">
      <w:pPr>
        <w:rPr>
          <w:rFonts w:ascii="Verdana" w:hAnsi="Verdana"/>
          <w:sz w:val="16"/>
          <w:szCs w:val="16"/>
        </w:rPr>
      </w:pPr>
      <w:r w:rsidRPr="00B84183">
        <w:rPr>
          <w:rFonts w:ascii="Verdana" w:hAnsi="Verdana"/>
          <w:sz w:val="16"/>
          <w:szCs w:val="16"/>
        </w:rPr>
        <w:t>•         End User Organisations are responsible for (together with any End User Organisation which is the public sector commissioning entity where relevant): choosing the Connecting Party’s products and services; ensuring that the Connecting Party’s products and services meet its requirements and are secure, clinically safe and legally compliant; ensuring that the Connecting Party provides updates to and maintains its products and services, provides helpdesk and incident management services and shares any incidents impacting Services with NHS England; all arrangements with the Connecting Party for the testing, local assurance, acceptance and deployment to the End User Organisation of the Connecting Party's products and services; onboarding, service management and delivery of the Connecting Party’s products and services to Individual End Users. </w:t>
      </w:r>
    </w:p>
    <w:p w14:paraId="3B798622" w14:textId="77777777" w:rsidR="00B84183" w:rsidRPr="00B84183" w:rsidRDefault="00B84183" w:rsidP="00B84183">
      <w:pPr>
        <w:rPr>
          <w:rFonts w:ascii="Verdana" w:hAnsi="Verdana"/>
          <w:sz w:val="16"/>
          <w:szCs w:val="16"/>
        </w:rPr>
      </w:pPr>
      <w:r w:rsidRPr="00B84183">
        <w:rPr>
          <w:rFonts w:ascii="Verdana" w:hAnsi="Verdana"/>
          <w:sz w:val="16"/>
          <w:szCs w:val="16"/>
        </w:rPr>
        <w:t>•         End User Organisations are responsible for compliance with DCB0160 (as updated), including but not limited to management of clinical risk including establishment of a framework within which the clinical risks associated with the deployment and implementation of a new or modified health IT system are managed, its local Hazard Log, management of risks transferred by the Connecting Party and implementation of appropriate mitigation actions and controls.</w:t>
      </w:r>
    </w:p>
    <w:p w14:paraId="401B9148" w14:textId="77777777" w:rsidR="00B84183" w:rsidRPr="00B84183" w:rsidRDefault="00B84183" w:rsidP="00B84183">
      <w:pPr>
        <w:rPr>
          <w:rFonts w:ascii="Verdana" w:hAnsi="Verdana"/>
          <w:sz w:val="16"/>
          <w:szCs w:val="16"/>
        </w:rPr>
      </w:pPr>
      <w:r w:rsidRPr="00B84183">
        <w:rPr>
          <w:rFonts w:ascii="Verdana" w:hAnsi="Verdana"/>
          <w:sz w:val="16"/>
          <w:szCs w:val="16"/>
        </w:rPr>
        <w:lastRenderedPageBreak/>
        <w:t>•         NHS England may ask the Connecting Party to provide contact information and summary information in relation to its End User Organisations. For example, to understand users of the Services and in circumstances where there is a service interruption, or a data breach, or a clinical risk issue associated with the data.  End User Organisations must co-operate in the provision of such information on request from the Connecting Party.</w:t>
      </w:r>
    </w:p>
    <w:p w14:paraId="7CA14335" w14:textId="77777777" w:rsidR="00B84183" w:rsidRPr="00B84183" w:rsidRDefault="00B84183" w:rsidP="00B84183">
      <w:pPr>
        <w:rPr>
          <w:rFonts w:ascii="Verdana" w:hAnsi="Verdana"/>
          <w:sz w:val="16"/>
          <w:szCs w:val="16"/>
        </w:rPr>
      </w:pPr>
      <w:r w:rsidRPr="00B84183">
        <w:rPr>
          <w:rFonts w:ascii="Verdana" w:hAnsi="Verdana"/>
          <w:sz w:val="16"/>
          <w:szCs w:val="16"/>
        </w:rPr>
        <w:t>•         End User Organisations shall use the Service(s) in a manner that is consistent and compliant with this End User Organisation AUP. The End User Organisation shall ensure that the content of this End User Organisation AUP is disseminated to all staff, employees or contractors and shall incorporate it into training (where relevant).</w:t>
      </w:r>
    </w:p>
    <w:p w14:paraId="519C301B" w14:textId="77777777" w:rsidR="00B84183" w:rsidRPr="00B84183" w:rsidRDefault="00B84183" w:rsidP="00B84183">
      <w:pPr>
        <w:rPr>
          <w:rFonts w:ascii="Verdana" w:hAnsi="Verdana"/>
          <w:sz w:val="16"/>
          <w:szCs w:val="16"/>
        </w:rPr>
      </w:pPr>
      <w:r w:rsidRPr="00B84183">
        <w:rPr>
          <w:rFonts w:ascii="Verdana" w:hAnsi="Verdana"/>
          <w:sz w:val="16"/>
          <w:szCs w:val="16"/>
        </w:rPr>
        <w:t>•         End User Organisations shall not include any terms in its arrangements with Individual End Users which conflict with the Connection Agreement or this End User Organisation AUP.</w:t>
      </w:r>
    </w:p>
    <w:p w14:paraId="6FEE4C5B" w14:textId="77777777" w:rsidR="00B84183" w:rsidRPr="00B84183" w:rsidRDefault="00B84183" w:rsidP="00B84183">
      <w:pPr>
        <w:rPr>
          <w:rFonts w:ascii="Verdana" w:hAnsi="Verdana"/>
          <w:sz w:val="16"/>
          <w:szCs w:val="16"/>
        </w:rPr>
      </w:pPr>
      <w:r w:rsidRPr="00B84183">
        <w:rPr>
          <w:rFonts w:ascii="Verdana" w:hAnsi="Verdana"/>
          <w:sz w:val="16"/>
          <w:szCs w:val="16"/>
        </w:rPr>
        <w:t>•         To note, if an End User Organisation does not comply with its End User Organisation AUP, NHS England may itself or may require the Connecting Party to disconnect the End User Organisation and/or suspend the End User Organisation's access to the Connecting Party’s products or services, or otherwise, to the extent necessary to protect the Services as a whole. </w:t>
      </w:r>
    </w:p>
    <w:p w14:paraId="23F42304" w14:textId="77777777" w:rsidR="00B84183" w:rsidRPr="00B84183" w:rsidRDefault="00B84183" w:rsidP="00B84183">
      <w:pPr>
        <w:rPr>
          <w:rFonts w:ascii="Verdana" w:hAnsi="Verdana"/>
          <w:sz w:val="16"/>
          <w:szCs w:val="16"/>
        </w:rPr>
      </w:pPr>
      <w:r w:rsidRPr="00B84183">
        <w:rPr>
          <w:rFonts w:ascii="Verdana" w:hAnsi="Verdana"/>
          <w:sz w:val="16"/>
          <w:szCs w:val="16"/>
        </w:rPr>
        <w:t>•         End User Organisations shall:</w:t>
      </w:r>
    </w:p>
    <w:p w14:paraId="67F00FEA" w14:textId="77777777" w:rsidR="00B84183" w:rsidRPr="00B84183" w:rsidRDefault="00B84183" w:rsidP="00B84183">
      <w:pPr>
        <w:rPr>
          <w:rFonts w:ascii="Verdana" w:hAnsi="Verdana"/>
          <w:sz w:val="16"/>
          <w:szCs w:val="16"/>
        </w:rPr>
      </w:pPr>
      <w:r w:rsidRPr="00B84183">
        <w:rPr>
          <w:rFonts w:ascii="Verdana" w:hAnsi="Verdana"/>
          <w:sz w:val="16"/>
          <w:szCs w:val="16"/>
        </w:rPr>
        <w:t xml:space="preserve">o   </w:t>
      </w:r>
      <w:proofErr w:type="gramStart"/>
      <w:r w:rsidRPr="00B84183">
        <w:rPr>
          <w:rFonts w:ascii="Verdana" w:hAnsi="Verdana"/>
          <w:sz w:val="16"/>
          <w:szCs w:val="16"/>
        </w:rPr>
        <w:t>use</w:t>
      </w:r>
      <w:proofErr w:type="gramEnd"/>
      <w:r w:rsidRPr="00B84183">
        <w:rPr>
          <w:rFonts w:ascii="Verdana" w:hAnsi="Verdana"/>
          <w:sz w:val="16"/>
          <w:szCs w:val="16"/>
        </w:rPr>
        <w:t xml:space="preserve"> the Services and the Connecting Party’s products or services for their lawfully intended purposes only.</w:t>
      </w:r>
    </w:p>
    <w:p w14:paraId="7F9F7E70" w14:textId="77777777" w:rsidR="00B84183" w:rsidRPr="00B84183" w:rsidRDefault="00B84183" w:rsidP="00B84183">
      <w:pPr>
        <w:rPr>
          <w:rFonts w:ascii="Verdana" w:hAnsi="Verdana"/>
          <w:sz w:val="16"/>
          <w:szCs w:val="16"/>
        </w:rPr>
      </w:pPr>
      <w:r w:rsidRPr="00B84183">
        <w:rPr>
          <w:rFonts w:ascii="Verdana" w:hAnsi="Verdana"/>
          <w:sz w:val="16"/>
          <w:szCs w:val="16"/>
        </w:rPr>
        <w:t xml:space="preserve">o   </w:t>
      </w:r>
      <w:proofErr w:type="gramStart"/>
      <w:r w:rsidRPr="00B84183">
        <w:rPr>
          <w:rFonts w:ascii="Verdana" w:hAnsi="Verdana"/>
          <w:sz w:val="16"/>
          <w:szCs w:val="16"/>
        </w:rPr>
        <w:t>not use</w:t>
      </w:r>
      <w:proofErr w:type="gramEnd"/>
      <w:r w:rsidRPr="00B84183">
        <w:rPr>
          <w:rFonts w:ascii="Verdana" w:hAnsi="Verdana"/>
          <w:sz w:val="16"/>
          <w:szCs w:val="16"/>
        </w:rPr>
        <w:t xml:space="preserve"> any of the Services and the Connecting Party’s products or services in a way that could damage, disable, overburden, impair or compromise security of any system, service or product.  </w:t>
      </w:r>
    </w:p>
    <w:p w14:paraId="24C28740" w14:textId="77777777" w:rsidR="00B84183" w:rsidRPr="00B84183" w:rsidRDefault="00B84183" w:rsidP="00B84183">
      <w:pPr>
        <w:rPr>
          <w:rFonts w:ascii="Verdana" w:hAnsi="Verdana"/>
          <w:sz w:val="16"/>
          <w:szCs w:val="16"/>
        </w:rPr>
      </w:pPr>
      <w:r w:rsidRPr="00B84183">
        <w:rPr>
          <w:rFonts w:ascii="Verdana" w:hAnsi="Verdana"/>
          <w:sz w:val="16"/>
          <w:szCs w:val="16"/>
        </w:rPr>
        <w:t xml:space="preserve">o   </w:t>
      </w:r>
      <w:proofErr w:type="gramStart"/>
      <w:r w:rsidRPr="00B84183">
        <w:rPr>
          <w:rFonts w:ascii="Verdana" w:hAnsi="Verdana"/>
          <w:sz w:val="16"/>
          <w:szCs w:val="16"/>
        </w:rPr>
        <w:t>co-operate</w:t>
      </w:r>
      <w:proofErr w:type="gramEnd"/>
      <w:r w:rsidRPr="00B84183">
        <w:rPr>
          <w:rFonts w:ascii="Verdana" w:hAnsi="Verdana"/>
          <w:sz w:val="16"/>
          <w:szCs w:val="16"/>
        </w:rPr>
        <w:t xml:space="preserve"> with investigations and resolution of clinical safety, data protection and/or security incidents reported by the End User Organisation, an Individual End User or the relevant Connecting Party to NHS England.</w:t>
      </w:r>
    </w:p>
    <w:p w14:paraId="55CB5FC4" w14:textId="77777777" w:rsidR="00B84183" w:rsidRPr="00B84183" w:rsidRDefault="00B84183" w:rsidP="00B84183">
      <w:pPr>
        <w:rPr>
          <w:rFonts w:ascii="Verdana" w:hAnsi="Verdana"/>
          <w:sz w:val="16"/>
          <w:szCs w:val="16"/>
        </w:rPr>
      </w:pPr>
      <w:r w:rsidRPr="00B84183">
        <w:rPr>
          <w:rFonts w:ascii="Verdana" w:hAnsi="Verdana"/>
          <w:sz w:val="16"/>
          <w:szCs w:val="16"/>
        </w:rPr>
        <w:t>o   not knowingly transmit any data, send or upload any material that contains viruses, trojan horses, worms, time-bombs, keystroke loggers, spyware, adware or any other harmful programs or similar computer code designed to adversely affect the operation of any computer software or hardware.</w:t>
      </w:r>
    </w:p>
    <w:p w14:paraId="7625C0E9" w14:textId="77777777" w:rsidR="00B84183" w:rsidRPr="00B84183" w:rsidRDefault="00B84183" w:rsidP="00B84183">
      <w:pPr>
        <w:rPr>
          <w:rFonts w:ascii="Verdana" w:hAnsi="Verdana"/>
          <w:sz w:val="16"/>
          <w:szCs w:val="16"/>
        </w:rPr>
      </w:pPr>
      <w:r w:rsidRPr="00B84183">
        <w:rPr>
          <w:rFonts w:ascii="Verdana" w:hAnsi="Verdana"/>
          <w:sz w:val="16"/>
          <w:szCs w:val="16"/>
        </w:rPr>
        <w:t> </w:t>
      </w:r>
    </w:p>
    <w:p w14:paraId="21669B44" w14:textId="77777777" w:rsidR="00B84183" w:rsidRPr="00B84183" w:rsidRDefault="00B84183" w:rsidP="00B84183">
      <w:pPr>
        <w:rPr>
          <w:rFonts w:ascii="Verdana" w:hAnsi="Verdana"/>
          <w:sz w:val="16"/>
          <w:szCs w:val="16"/>
        </w:rPr>
      </w:pPr>
      <w:r w:rsidRPr="00B84183">
        <w:rPr>
          <w:rFonts w:ascii="Verdana" w:hAnsi="Verdana"/>
          <w:b/>
          <w:bCs/>
          <w:sz w:val="16"/>
          <w:szCs w:val="16"/>
        </w:rPr>
        <w:t>Connecting Party Obligations:</w:t>
      </w:r>
    </w:p>
    <w:p w14:paraId="785F337A" w14:textId="77777777" w:rsidR="00B84183" w:rsidRPr="00B84183" w:rsidRDefault="00B84183" w:rsidP="00B84183">
      <w:pPr>
        <w:rPr>
          <w:rFonts w:ascii="Verdana" w:hAnsi="Verdana"/>
          <w:sz w:val="16"/>
          <w:szCs w:val="16"/>
        </w:rPr>
      </w:pPr>
      <w:r w:rsidRPr="00B84183">
        <w:rPr>
          <w:rFonts w:ascii="Verdana" w:hAnsi="Verdana"/>
          <w:sz w:val="16"/>
          <w:szCs w:val="16"/>
        </w:rPr>
        <w:t>•         The Connecting Party shall only process personal data in accordance with the law and applicable DHSC, government and regulators’ guidance and policies.</w:t>
      </w:r>
    </w:p>
    <w:p w14:paraId="7746BCDD" w14:textId="77777777" w:rsidR="00B84183" w:rsidRPr="00B84183" w:rsidRDefault="00B84183" w:rsidP="00B84183">
      <w:pPr>
        <w:rPr>
          <w:rFonts w:ascii="Verdana" w:hAnsi="Verdana"/>
          <w:sz w:val="16"/>
          <w:szCs w:val="16"/>
        </w:rPr>
      </w:pPr>
      <w:r w:rsidRPr="00B84183">
        <w:rPr>
          <w:rFonts w:ascii="Verdana" w:hAnsi="Verdana"/>
          <w:sz w:val="16"/>
          <w:szCs w:val="16"/>
        </w:rPr>
        <w:t>•         The Connecting Party is fully accountable and responsible for the identification, onboarding and management of its End User Organisations (including for the service, management and delivery of its services to End User Organisations and Individual End Users), unless agreed otherwise with NHS England.</w:t>
      </w:r>
    </w:p>
    <w:p w14:paraId="6FC859B3" w14:textId="77777777" w:rsidR="00B84183" w:rsidRPr="00B84183" w:rsidRDefault="00B84183" w:rsidP="00B84183">
      <w:pPr>
        <w:rPr>
          <w:rFonts w:ascii="Verdana" w:hAnsi="Verdana"/>
          <w:sz w:val="16"/>
          <w:szCs w:val="16"/>
        </w:rPr>
      </w:pPr>
      <w:r w:rsidRPr="00B84183">
        <w:rPr>
          <w:rFonts w:ascii="Verdana" w:hAnsi="Verdana"/>
          <w:sz w:val="16"/>
          <w:szCs w:val="16"/>
        </w:rPr>
        <w:t>•         The Connecting Party is responsible for bringing these terms to the attention of End User Organisations and Individual End Users, unless agreed otherwise with NHS England.</w:t>
      </w:r>
    </w:p>
    <w:p w14:paraId="74262C20" w14:textId="77777777" w:rsidR="00B84183" w:rsidRPr="00B84183" w:rsidRDefault="00B84183" w:rsidP="00B84183">
      <w:pPr>
        <w:rPr>
          <w:rFonts w:ascii="Verdana" w:hAnsi="Verdana"/>
          <w:sz w:val="16"/>
          <w:szCs w:val="16"/>
        </w:rPr>
      </w:pPr>
      <w:r w:rsidRPr="00B84183">
        <w:rPr>
          <w:rFonts w:ascii="Verdana" w:hAnsi="Verdana"/>
          <w:sz w:val="16"/>
          <w:szCs w:val="16"/>
        </w:rPr>
        <w:t>•         NHS England is not responsible for verifying the terms of the Connecting Party’s arrangements with the End User Organisations. In particular the terms and conditions governing security, information governance, clinical safety and any other applicable regulatory or compliance topics are detailed in the Connecting Party’s contract with the commissioning party (which may also be the/one of the End User Organisation(s)).</w:t>
      </w:r>
    </w:p>
    <w:p w14:paraId="7777AA74" w14:textId="77777777" w:rsidR="00B84183" w:rsidRPr="00B84183" w:rsidRDefault="00B84183" w:rsidP="00B84183">
      <w:pPr>
        <w:rPr>
          <w:rFonts w:ascii="Verdana" w:hAnsi="Verdana"/>
          <w:sz w:val="16"/>
          <w:szCs w:val="16"/>
        </w:rPr>
      </w:pPr>
      <w:r w:rsidRPr="00B84183">
        <w:rPr>
          <w:rFonts w:ascii="Verdana" w:hAnsi="Verdana"/>
          <w:sz w:val="16"/>
          <w:szCs w:val="16"/>
        </w:rPr>
        <w:t>•         The Connecting Party shall, upon request from NHS England, provide to NHS England the identity and details of all End User Organisations associated with any Service(s) within such reasonable timescales as NHS England may request.</w:t>
      </w:r>
    </w:p>
    <w:p w14:paraId="44D31475" w14:textId="77777777" w:rsidR="00B84183" w:rsidRPr="00B84183" w:rsidRDefault="00B84183" w:rsidP="00B84183">
      <w:pPr>
        <w:rPr>
          <w:rFonts w:ascii="Verdana" w:hAnsi="Verdana"/>
          <w:sz w:val="16"/>
          <w:szCs w:val="16"/>
        </w:rPr>
      </w:pPr>
      <w:r w:rsidRPr="00B84183">
        <w:rPr>
          <w:rFonts w:ascii="Verdana" w:hAnsi="Verdana"/>
          <w:sz w:val="16"/>
          <w:szCs w:val="16"/>
        </w:rPr>
        <w:t>•         The Connecting Party shall not include any terms in its arrangements with End User Organisations or Individual End Users which conflict with this End User Organisation AUP.</w:t>
      </w:r>
    </w:p>
    <w:p w14:paraId="70C4B121" w14:textId="77777777" w:rsidR="00B84183" w:rsidRPr="00B84183" w:rsidRDefault="00B84183" w:rsidP="00B84183">
      <w:pPr>
        <w:rPr>
          <w:rFonts w:ascii="Verdana" w:hAnsi="Verdana"/>
          <w:sz w:val="16"/>
          <w:szCs w:val="16"/>
        </w:rPr>
      </w:pPr>
      <w:r w:rsidRPr="00B84183">
        <w:rPr>
          <w:rFonts w:ascii="Verdana" w:hAnsi="Verdana"/>
          <w:sz w:val="16"/>
          <w:szCs w:val="16"/>
        </w:rPr>
        <w:t>•         The Connecting Party must provide the End User Organisation, on request, with details of the requirements, specifications, policies, guidance and documents associated with the Connection Agreement and any conformance documentation (being any information, self-assessment or other documentation used to assess or demonstrate the Connecting Party’s compliance with the Connection Agreement, including the supplier conformance assessment list (SCAL), or such alternatives as NHS England may require from time to time).</w:t>
      </w:r>
    </w:p>
    <w:p w14:paraId="44CC3D05" w14:textId="77777777" w:rsidR="00B84183" w:rsidRPr="00B84183" w:rsidRDefault="00B84183" w:rsidP="00B84183">
      <w:pPr>
        <w:rPr>
          <w:rFonts w:ascii="Verdana" w:hAnsi="Verdana"/>
          <w:sz w:val="16"/>
          <w:szCs w:val="16"/>
        </w:rPr>
      </w:pPr>
      <w:r w:rsidRPr="00B84183">
        <w:rPr>
          <w:rFonts w:ascii="Verdana" w:hAnsi="Verdana"/>
          <w:sz w:val="16"/>
          <w:szCs w:val="16"/>
        </w:rPr>
        <w:t> </w:t>
      </w:r>
    </w:p>
    <w:p w14:paraId="6A4DB05F" w14:textId="77777777" w:rsidR="00B84183" w:rsidRPr="00B84183" w:rsidRDefault="00B84183" w:rsidP="00B84183">
      <w:pPr>
        <w:rPr>
          <w:rFonts w:ascii="Verdana" w:hAnsi="Verdana"/>
          <w:sz w:val="16"/>
          <w:szCs w:val="16"/>
        </w:rPr>
      </w:pPr>
      <w:r w:rsidRPr="00B84183">
        <w:rPr>
          <w:rFonts w:ascii="Verdana" w:hAnsi="Verdana"/>
          <w:b/>
          <w:bCs/>
          <w:sz w:val="16"/>
          <w:szCs w:val="16"/>
        </w:rPr>
        <w:lastRenderedPageBreak/>
        <w:t>NHS England’s Role:</w:t>
      </w:r>
    </w:p>
    <w:p w14:paraId="41741842" w14:textId="77777777" w:rsidR="00B84183" w:rsidRPr="00B84183" w:rsidRDefault="00B84183" w:rsidP="00B84183">
      <w:pPr>
        <w:rPr>
          <w:rFonts w:ascii="Verdana" w:hAnsi="Verdana"/>
          <w:sz w:val="16"/>
          <w:szCs w:val="16"/>
        </w:rPr>
      </w:pPr>
      <w:r w:rsidRPr="00B84183">
        <w:rPr>
          <w:rFonts w:ascii="Verdana" w:hAnsi="Verdana"/>
          <w:sz w:val="16"/>
          <w:szCs w:val="16"/>
        </w:rPr>
        <w:t>•         NHS England provides access to its Services for the benefit of health and social care in England.</w:t>
      </w:r>
    </w:p>
    <w:p w14:paraId="1DD37D76" w14:textId="77777777" w:rsidR="00B84183" w:rsidRPr="00B84183" w:rsidRDefault="00B84183" w:rsidP="00B84183">
      <w:pPr>
        <w:rPr>
          <w:rFonts w:ascii="Verdana" w:hAnsi="Verdana"/>
          <w:sz w:val="16"/>
          <w:szCs w:val="16"/>
        </w:rPr>
      </w:pPr>
      <w:r w:rsidRPr="00B84183">
        <w:rPr>
          <w:rFonts w:ascii="Verdana" w:hAnsi="Verdana"/>
          <w:sz w:val="16"/>
          <w:szCs w:val="16"/>
        </w:rPr>
        <w:t xml:space="preserve">•         NHS England has not carried out any assurance or testing of the Connecting Party’s products or services as being suitable for the End User Organisation’s intended use or purpose. NHS England will carry out a conformance assessment of the Connecting Party’s connection </w:t>
      </w:r>
      <w:proofErr w:type="gramStart"/>
      <w:r w:rsidRPr="00B84183">
        <w:rPr>
          <w:rFonts w:ascii="Verdana" w:hAnsi="Verdana"/>
          <w:sz w:val="16"/>
          <w:szCs w:val="16"/>
        </w:rPr>
        <w:t>method,</w:t>
      </w:r>
      <w:proofErr w:type="gramEnd"/>
      <w:r w:rsidRPr="00B84183">
        <w:rPr>
          <w:rFonts w:ascii="Verdana" w:hAnsi="Verdana"/>
          <w:sz w:val="16"/>
          <w:szCs w:val="16"/>
        </w:rPr>
        <w:t xml:space="preserve"> against the requirements of the Service the End User Organisation wishes to connect to.</w:t>
      </w:r>
    </w:p>
    <w:p w14:paraId="5580D768" w14:textId="77777777" w:rsidR="00B84183" w:rsidRPr="00B84183" w:rsidRDefault="00B84183" w:rsidP="00B84183">
      <w:pPr>
        <w:rPr>
          <w:rFonts w:ascii="Verdana" w:hAnsi="Verdana"/>
          <w:sz w:val="16"/>
          <w:szCs w:val="16"/>
        </w:rPr>
      </w:pPr>
      <w:r w:rsidRPr="00B84183">
        <w:rPr>
          <w:rFonts w:ascii="Verdana" w:hAnsi="Verdana"/>
          <w:sz w:val="16"/>
          <w:szCs w:val="16"/>
        </w:rPr>
        <w:t>•         NHS England shall have no responsibility for the management or enforcement of End User Organisation’s / commissioning party’s contract(s) for the provision of products and services by the Connecting Party.</w:t>
      </w:r>
    </w:p>
    <w:p w14:paraId="4AD48BD2" w14:textId="77777777" w:rsidR="00B84183" w:rsidRPr="00B84183" w:rsidRDefault="00B84183" w:rsidP="00B84183">
      <w:pPr>
        <w:rPr>
          <w:rFonts w:ascii="Verdana" w:hAnsi="Verdana"/>
          <w:sz w:val="16"/>
          <w:szCs w:val="16"/>
        </w:rPr>
      </w:pPr>
      <w:r w:rsidRPr="00B84183">
        <w:rPr>
          <w:rFonts w:ascii="Verdana" w:hAnsi="Verdana"/>
          <w:sz w:val="16"/>
          <w:szCs w:val="16"/>
        </w:rPr>
        <w:t>•         There are no service levels associated with the NHS England provision of Services, and there may be Service interruptions from time to time. NHS England does not provide anyone (including End User Organisations, Individual End User or the Connecting Party) with any commitment with regards to performance.</w:t>
      </w:r>
    </w:p>
    <w:p w14:paraId="5704C55D" w14:textId="77777777" w:rsidR="00B84183" w:rsidRPr="00B84183" w:rsidRDefault="00B84183" w:rsidP="00B84183">
      <w:pPr>
        <w:rPr>
          <w:rFonts w:ascii="Verdana" w:hAnsi="Verdana"/>
          <w:sz w:val="16"/>
          <w:szCs w:val="16"/>
        </w:rPr>
      </w:pPr>
      <w:r w:rsidRPr="00B84183">
        <w:rPr>
          <w:rFonts w:ascii="Verdana" w:hAnsi="Verdana"/>
          <w:sz w:val="16"/>
          <w:szCs w:val="16"/>
        </w:rPr>
        <w:t>•         End User Organisations understand the circumstances in which access to the Connecting Party’s products and services may be altered or suspended due to the Connecting Party’s failure to comply with this Connection Agreement.</w:t>
      </w:r>
    </w:p>
    <w:p w14:paraId="6D1464F6" w14:textId="77777777" w:rsidR="00B84183" w:rsidRPr="00B84183" w:rsidRDefault="00B84183" w:rsidP="00B84183">
      <w:pPr>
        <w:rPr>
          <w:rFonts w:ascii="Verdana" w:hAnsi="Verdana"/>
          <w:sz w:val="16"/>
          <w:szCs w:val="16"/>
        </w:rPr>
      </w:pPr>
      <w:r w:rsidRPr="00B84183">
        <w:rPr>
          <w:rFonts w:ascii="Verdana" w:hAnsi="Verdana"/>
          <w:sz w:val="16"/>
          <w:szCs w:val="16"/>
        </w:rPr>
        <w:t> </w:t>
      </w:r>
    </w:p>
    <w:p w14:paraId="42722BF3" w14:textId="77777777" w:rsidR="00B84183" w:rsidRPr="00B84183" w:rsidRDefault="00B84183" w:rsidP="00B84183">
      <w:pPr>
        <w:rPr>
          <w:rFonts w:ascii="Verdana" w:hAnsi="Verdana"/>
          <w:sz w:val="16"/>
          <w:szCs w:val="16"/>
        </w:rPr>
      </w:pPr>
      <w:r w:rsidRPr="00B84183">
        <w:rPr>
          <w:rFonts w:ascii="Verdana" w:hAnsi="Verdana"/>
          <w:b/>
          <w:bCs/>
          <w:sz w:val="16"/>
          <w:szCs w:val="16"/>
        </w:rPr>
        <w:t>UK GDPR and Data Protection Act 2018</w:t>
      </w:r>
    </w:p>
    <w:p w14:paraId="310CE969" w14:textId="77777777" w:rsidR="00B84183" w:rsidRPr="00B84183" w:rsidRDefault="00B84183" w:rsidP="00B84183">
      <w:pPr>
        <w:rPr>
          <w:rFonts w:ascii="Verdana" w:hAnsi="Verdana"/>
          <w:sz w:val="16"/>
          <w:szCs w:val="16"/>
        </w:rPr>
      </w:pPr>
      <w:r w:rsidRPr="00B84183">
        <w:rPr>
          <w:rFonts w:ascii="Verdana" w:hAnsi="Verdana"/>
          <w:sz w:val="16"/>
          <w:szCs w:val="16"/>
        </w:rPr>
        <w:t>•         NHS England has a general role to support the wider NHS and the need to respect and promote the privacy of recipients of health services and of adult social care in England under the terms of the Health and Social Care Act 2012.  It is generally the case that the Connecting Party is not the controller of the data received from NHS England, and rather it is the processor providing services to public sector entities. NHS England will make basic enquiries regarding the role of the Connecting Party in relation to the management of confidential and personal data. These enquiries do not replace the End User Organisation’s (and any commissioning party’s) role in ensuring that the End User Organisation and Connecting Party are meeting their responsibilities in law. </w:t>
      </w:r>
    </w:p>
    <w:p w14:paraId="57633CB5" w14:textId="77777777" w:rsidR="00B84183" w:rsidRPr="00B84183" w:rsidRDefault="00B84183" w:rsidP="00B84183">
      <w:pPr>
        <w:rPr>
          <w:rFonts w:ascii="Verdana" w:hAnsi="Verdana"/>
          <w:sz w:val="16"/>
          <w:szCs w:val="16"/>
        </w:rPr>
      </w:pPr>
      <w:r w:rsidRPr="00B84183">
        <w:rPr>
          <w:rFonts w:ascii="Verdana" w:hAnsi="Verdana"/>
          <w:sz w:val="16"/>
          <w:szCs w:val="16"/>
        </w:rPr>
        <w:t>•         The End User Organisation shall ensure it does all that is required to comply with UK GDPR and the Data Protection Act 2018, and shall conduct any data protection impact assessments required in connection with any processing in accordance with article 35 of the UK GDPR, and </w:t>
      </w:r>
    </w:p>
    <w:p w14:paraId="151CC43F" w14:textId="77777777" w:rsidR="00B84183" w:rsidRPr="00B84183" w:rsidRDefault="00B84183" w:rsidP="00B84183">
      <w:pPr>
        <w:rPr>
          <w:rFonts w:ascii="Verdana" w:hAnsi="Verdana"/>
          <w:sz w:val="16"/>
          <w:szCs w:val="16"/>
        </w:rPr>
      </w:pPr>
      <w:r w:rsidRPr="00B84183">
        <w:rPr>
          <w:rFonts w:ascii="Verdana" w:hAnsi="Verdana"/>
          <w:sz w:val="16"/>
          <w:szCs w:val="16"/>
        </w:rPr>
        <w:t xml:space="preserve">o   where the End User Organisation is joint controller with the Connecting Party, </w:t>
      </w:r>
      <w:proofErr w:type="gramStart"/>
      <w:r w:rsidRPr="00B84183">
        <w:rPr>
          <w:rFonts w:ascii="Verdana" w:hAnsi="Verdana"/>
          <w:sz w:val="16"/>
          <w:szCs w:val="16"/>
        </w:rPr>
        <w:t>in particular it</w:t>
      </w:r>
      <w:proofErr w:type="gramEnd"/>
      <w:r w:rsidRPr="00B84183">
        <w:rPr>
          <w:rFonts w:ascii="Verdana" w:hAnsi="Verdana"/>
          <w:sz w:val="16"/>
          <w:szCs w:val="16"/>
        </w:rPr>
        <w:t xml:space="preserve"> remains responsible for putting in place an arrangement which complies with the requirements of article 26 of the UK GDPR, </w:t>
      </w:r>
    </w:p>
    <w:p w14:paraId="0BA16C39" w14:textId="77777777" w:rsidR="00B84183" w:rsidRPr="00B84183" w:rsidRDefault="00B84183" w:rsidP="00B84183">
      <w:pPr>
        <w:rPr>
          <w:rFonts w:ascii="Verdana" w:hAnsi="Verdana"/>
          <w:sz w:val="16"/>
          <w:szCs w:val="16"/>
        </w:rPr>
      </w:pPr>
      <w:r w:rsidRPr="00B84183">
        <w:rPr>
          <w:rFonts w:ascii="Verdana" w:hAnsi="Verdana"/>
          <w:sz w:val="16"/>
          <w:szCs w:val="16"/>
        </w:rPr>
        <w:t xml:space="preserve">o   where the End User Organisation is the independent controller of the data received and the Connecting Party is the processor, </w:t>
      </w:r>
      <w:proofErr w:type="gramStart"/>
      <w:r w:rsidRPr="00B84183">
        <w:rPr>
          <w:rFonts w:ascii="Verdana" w:hAnsi="Verdana"/>
          <w:sz w:val="16"/>
          <w:szCs w:val="16"/>
        </w:rPr>
        <w:t>in particular it</w:t>
      </w:r>
      <w:proofErr w:type="gramEnd"/>
      <w:r w:rsidRPr="00B84183">
        <w:rPr>
          <w:rFonts w:ascii="Verdana" w:hAnsi="Verdana"/>
          <w:sz w:val="16"/>
          <w:szCs w:val="16"/>
        </w:rPr>
        <w:t xml:space="preserve"> remains responsible for putting in place a written contract that complies with the requirements of article 28(3) of the UK GDPR. </w:t>
      </w:r>
    </w:p>
    <w:p w14:paraId="4AC1772F" w14:textId="77777777" w:rsidR="00B84183" w:rsidRPr="00B84183" w:rsidRDefault="00B84183" w:rsidP="00B84183">
      <w:pPr>
        <w:rPr>
          <w:rFonts w:ascii="Verdana" w:hAnsi="Verdana"/>
          <w:sz w:val="16"/>
          <w:szCs w:val="16"/>
        </w:rPr>
      </w:pPr>
      <w:r w:rsidRPr="00B84183">
        <w:rPr>
          <w:rFonts w:ascii="Verdana" w:hAnsi="Verdana"/>
          <w:sz w:val="16"/>
          <w:szCs w:val="16"/>
        </w:rPr>
        <w:t>•         The End User Organisation (together with any commissioning party) shall, and shall ensure the Connecting Party shall, abide by the Caldicott Principles, NHS Code and the NHS Constitution.</w:t>
      </w:r>
    </w:p>
    <w:p w14:paraId="7B0633EA" w14:textId="77777777" w:rsidR="00B84183" w:rsidRPr="00B84183" w:rsidRDefault="00B84183" w:rsidP="00B84183">
      <w:pPr>
        <w:rPr>
          <w:rFonts w:ascii="Verdana" w:hAnsi="Verdana"/>
          <w:sz w:val="16"/>
          <w:szCs w:val="16"/>
        </w:rPr>
      </w:pPr>
      <w:r w:rsidRPr="00B84183">
        <w:rPr>
          <w:rFonts w:ascii="Verdana" w:hAnsi="Verdana"/>
          <w:sz w:val="16"/>
          <w:szCs w:val="16"/>
        </w:rPr>
        <w:t>•         The End User Organisation shall comply with the Data Security and Protection Toolkit, cyber security guidance and policy.  All organisations that have access to NHS patient data and systems must use this toolkit to provide assurance that they are practising good data security and that personal information is handled correctly. It shall notify of incidents in accordance with Data Security and Protection Toolkit guidance and the Data Security and Protection Incident Reporting Tool. It shall cooperate with NHS England in relation to any management of a personal data breach incident.</w:t>
      </w:r>
    </w:p>
    <w:p w14:paraId="3802A327" w14:textId="77777777" w:rsidR="00B84183" w:rsidRPr="00B84183" w:rsidRDefault="00B84183" w:rsidP="00B84183">
      <w:pPr>
        <w:rPr>
          <w:rFonts w:ascii="Verdana" w:hAnsi="Verdana"/>
          <w:sz w:val="16"/>
          <w:szCs w:val="16"/>
        </w:rPr>
      </w:pPr>
      <w:r w:rsidRPr="00B84183">
        <w:rPr>
          <w:rFonts w:ascii="Verdana" w:hAnsi="Verdana"/>
          <w:sz w:val="16"/>
          <w:szCs w:val="16"/>
        </w:rPr>
        <w:t>•         If the Connecting Party’s products or services require identity verification of an Individual End User, the End User Organisation shall comply with DCB3051 (Identity Verification and Authentication Standard for Digital Health and Care Services) (as may be amended or replaced from time to time).</w:t>
      </w:r>
    </w:p>
    <w:p w14:paraId="5839CE7B" w14:textId="77777777" w:rsidR="00B84183" w:rsidRPr="00B84183" w:rsidRDefault="00B84183" w:rsidP="00B84183">
      <w:pPr>
        <w:rPr>
          <w:rFonts w:ascii="Verdana" w:hAnsi="Verdana"/>
          <w:sz w:val="16"/>
          <w:szCs w:val="16"/>
        </w:rPr>
      </w:pPr>
      <w:r w:rsidRPr="00B84183">
        <w:rPr>
          <w:rFonts w:ascii="Verdana" w:hAnsi="Verdana"/>
          <w:sz w:val="16"/>
          <w:szCs w:val="16"/>
        </w:rPr>
        <w:t> </w:t>
      </w:r>
    </w:p>
    <w:p w14:paraId="3CB3312E" w14:textId="77777777" w:rsidR="00B84183" w:rsidRPr="00B84183" w:rsidRDefault="00B84183" w:rsidP="00B84183">
      <w:pPr>
        <w:rPr>
          <w:rFonts w:ascii="Verdana" w:hAnsi="Verdana"/>
          <w:sz w:val="16"/>
          <w:szCs w:val="16"/>
        </w:rPr>
      </w:pPr>
      <w:r w:rsidRPr="00B84183">
        <w:rPr>
          <w:rFonts w:ascii="Verdana" w:hAnsi="Verdana"/>
          <w:b/>
          <w:bCs/>
          <w:sz w:val="16"/>
          <w:szCs w:val="16"/>
        </w:rPr>
        <w:t>Confidentiality</w:t>
      </w:r>
    </w:p>
    <w:p w14:paraId="41728C26" w14:textId="77777777" w:rsidR="00B84183" w:rsidRPr="00B84183" w:rsidRDefault="00B84183" w:rsidP="00B84183">
      <w:pPr>
        <w:rPr>
          <w:rFonts w:ascii="Verdana" w:hAnsi="Verdana"/>
          <w:sz w:val="16"/>
          <w:szCs w:val="16"/>
        </w:rPr>
      </w:pPr>
      <w:r w:rsidRPr="00B84183">
        <w:rPr>
          <w:rFonts w:ascii="Verdana" w:hAnsi="Verdana"/>
          <w:sz w:val="16"/>
          <w:szCs w:val="16"/>
        </w:rPr>
        <w:lastRenderedPageBreak/>
        <w:t>•         This End User Organisation AUP is not confidential, does not contain any confidential information, and may be published.</w:t>
      </w:r>
    </w:p>
    <w:p w14:paraId="627770DC" w14:textId="77777777" w:rsidR="00B84183" w:rsidRPr="00B84183" w:rsidRDefault="00B84183" w:rsidP="00B84183">
      <w:pPr>
        <w:rPr>
          <w:rFonts w:ascii="Verdana" w:hAnsi="Verdana"/>
          <w:sz w:val="16"/>
          <w:szCs w:val="16"/>
        </w:rPr>
      </w:pPr>
      <w:r w:rsidRPr="00B84183">
        <w:rPr>
          <w:rFonts w:ascii="Verdana" w:hAnsi="Verdana"/>
          <w:sz w:val="16"/>
          <w:szCs w:val="16"/>
        </w:rPr>
        <w:t> </w:t>
      </w:r>
    </w:p>
    <w:p w14:paraId="1B3186B5" w14:textId="77777777" w:rsidR="00B84183" w:rsidRPr="00B84183" w:rsidRDefault="00B84183" w:rsidP="00B84183">
      <w:pPr>
        <w:rPr>
          <w:rFonts w:ascii="Verdana" w:hAnsi="Verdana"/>
          <w:sz w:val="16"/>
          <w:szCs w:val="16"/>
        </w:rPr>
      </w:pPr>
      <w:r w:rsidRPr="00B84183">
        <w:rPr>
          <w:rFonts w:ascii="Verdana" w:hAnsi="Verdana"/>
          <w:b/>
          <w:bCs/>
          <w:sz w:val="16"/>
          <w:szCs w:val="16"/>
        </w:rPr>
        <w:t>Variation</w:t>
      </w:r>
    </w:p>
    <w:p w14:paraId="56099EFA" w14:textId="77777777" w:rsidR="00B84183" w:rsidRPr="00B84183" w:rsidRDefault="00B84183" w:rsidP="00B84183">
      <w:pPr>
        <w:rPr>
          <w:rFonts w:ascii="Verdana" w:hAnsi="Verdana"/>
          <w:sz w:val="16"/>
          <w:szCs w:val="16"/>
        </w:rPr>
      </w:pPr>
      <w:r w:rsidRPr="00B84183">
        <w:rPr>
          <w:rFonts w:ascii="Verdana" w:hAnsi="Verdana"/>
          <w:sz w:val="16"/>
          <w:szCs w:val="16"/>
        </w:rPr>
        <w:t>•         NHS England is providing standard services and may need to make changes to the scope and delivery of those Services from time to time.</w:t>
      </w:r>
    </w:p>
    <w:p w14:paraId="4A24B2C3" w14:textId="77777777" w:rsidR="00B84183" w:rsidRPr="00B84183" w:rsidRDefault="00B84183" w:rsidP="00B84183">
      <w:pPr>
        <w:rPr>
          <w:rFonts w:ascii="Verdana" w:hAnsi="Verdana"/>
          <w:sz w:val="16"/>
          <w:szCs w:val="16"/>
        </w:rPr>
      </w:pPr>
      <w:r w:rsidRPr="00B84183">
        <w:rPr>
          <w:rFonts w:ascii="Verdana" w:hAnsi="Verdana"/>
          <w:sz w:val="16"/>
          <w:szCs w:val="16"/>
        </w:rPr>
        <w:t>•         NHS England is providing government services, and as such these may be cancelled at any time.</w:t>
      </w:r>
    </w:p>
    <w:p w14:paraId="7CEAC9CA" w14:textId="77777777" w:rsidR="00B84183" w:rsidRPr="00B84183" w:rsidRDefault="00B84183" w:rsidP="00B84183">
      <w:pPr>
        <w:rPr>
          <w:rFonts w:ascii="Verdana" w:hAnsi="Verdana"/>
          <w:sz w:val="16"/>
          <w:szCs w:val="16"/>
        </w:rPr>
      </w:pPr>
      <w:r w:rsidRPr="00B84183">
        <w:rPr>
          <w:rFonts w:ascii="Verdana" w:hAnsi="Verdana"/>
          <w:sz w:val="16"/>
          <w:szCs w:val="16"/>
        </w:rPr>
        <w:t>•         NHS England may vary, replace or delete any part of this End User Organisation AUP and any of the documents referred to in it. Each varied End User Organisation AUP shall be effective from its date of publication.</w:t>
      </w:r>
    </w:p>
    <w:p w14:paraId="564C3A40" w14:textId="77777777" w:rsidR="00B84183" w:rsidRPr="00B84183" w:rsidRDefault="00B84183" w:rsidP="00B84183">
      <w:pPr>
        <w:rPr>
          <w:rFonts w:ascii="Verdana" w:hAnsi="Verdana"/>
          <w:sz w:val="16"/>
          <w:szCs w:val="16"/>
        </w:rPr>
      </w:pPr>
      <w:r w:rsidRPr="00B84183">
        <w:rPr>
          <w:rFonts w:ascii="Verdana" w:hAnsi="Verdana"/>
          <w:sz w:val="16"/>
          <w:szCs w:val="16"/>
        </w:rPr>
        <w:t> </w:t>
      </w:r>
    </w:p>
    <w:p w14:paraId="45638A6F" w14:textId="77777777" w:rsidR="00B84183" w:rsidRPr="00B84183" w:rsidRDefault="00B84183" w:rsidP="00B84183">
      <w:pPr>
        <w:rPr>
          <w:rFonts w:ascii="Verdana" w:hAnsi="Verdana"/>
          <w:sz w:val="16"/>
          <w:szCs w:val="16"/>
        </w:rPr>
      </w:pPr>
      <w:r w:rsidRPr="00B84183">
        <w:rPr>
          <w:rFonts w:ascii="Verdana" w:hAnsi="Verdana"/>
          <w:b/>
          <w:bCs/>
          <w:sz w:val="16"/>
          <w:szCs w:val="16"/>
        </w:rPr>
        <w:t>Terms used in this End User Organisation AUP:</w:t>
      </w:r>
    </w:p>
    <w:p w14:paraId="16C28E5B" w14:textId="77777777" w:rsidR="00B84183" w:rsidRPr="00B84183" w:rsidRDefault="00B84183" w:rsidP="00B84183">
      <w:pPr>
        <w:rPr>
          <w:rFonts w:ascii="Verdana" w:hAnsi="Verdana"/>
          <w:sz w:val="16"/>
          <w:szCs w:val="16"/>
        </w:rPr>
      </w:pPr>
      <w:r w:rsidRPr="00B84183">
        <w:rPr>
          <w:rFonts w:ascii="Verdana" w:hAnsi="Verdana"/>
          <w:sz w:val="16"/>
          <w:szCs w:val="16"/>
        </w:rPr>
        <w:t>•      </w:t>
      </w:r>
      <w:proofErr w:type="gramStart"/>
      <w:r w:rsidRPr="00B84183">
        <w:rPr>
          <w:rFonts w:ascii="Verdana" w:hAnsi="Verdana"/>
          <w:sz w:val="16"/>
          <w:szCs w:val="16"/>
        </w:rPr>
        <w:t> </w:t>
      </w:r>
      <w:r w:rsidRPr="00B84183">
        <w:rPr>
          <w:rFonts w:ascii="Verdana" w:hAnsi="Verdana"/>
          <w:b/>
          <w:bCs/>
          <w:sz w:val="16"/>
          <w:szCs w:val="16"/>
        </w:rPr>
        <w:t>  “</w:t>
      </w:r>
      <w:proofErr w:type="gramEnd"/>
      <w:r w:rsidRPr="00B84183">
        <w:rPr>
          <w:rFonts w:ascii="Verdana" w:hAnsi="Verdana"/>
          <w:b/>
          <w:bCs/>
          <w:sz w:val="16"/>
          <w:szCs w:val="16"/>
        </w:rPr>
        <w:t xml:space="preserve">Connection Agreement” </w:t>
      </w:r>
      <w:r w:rsidRPr="00B84183">
        <w:rPr>
          <w:rFonts w:ascii="Verdana" w:hAnsi="Verdana"/>
          <w:sz w:val="16"/>
          <w:szCs w:val="16"/>
        </w:rPr>
        <w:t xml:space="preserve">means the agreement </w:t>
      </w:r>
      <w:proofErr w:type="gramStart"/>
      <w:r w:rsidRPr="00B84183">
        <w:rPr>
          <w:rFonts w:ascii="Verdana" w:hAnsi="Verdana"/>
          <w:sz w:val="16"/>
          <w:szCs w:val="16"/>
        </w:rPr>
        <w:t>entered into</w:t>
      </w:r>
      <w:proofErr w:type="gramEnd"/>
      <w:r w:rsidRPr="00B84183">
        <w:rPr>
          <w:rFonts w:ascii="Verdana" w:hAnsi="Verdana"/>
          <w:sz w:val="16"/>
          <w:szCs w:val="16"/>
        </w:rPr>
        <w:t xml:space="preserve"> between the Connecting Party and NHS England;</w:t>
      </w:r>
    </w:p>
    <w:p w14:paraId="40DBFE38" w14:textId="77777777" w:rsidR="00B84183" w:rsidRPr="00B84183" w:rsidRDefault="00B84183" w:rsidP="00B84183">
      <w:pPr>
        <w:rPr>
          <w:rFonts w:ascii="Verdana" w:hAnsi="Verdana"/>
          <w:sz w:val="16"/>
          <w:szCs w:val="16"/>
        </w:rPr>
      </w:pPr>
      <w:r w:rsidRPr="00B84183">
        <w:rPr>
          <w:rFonts w:ascii="Verdana" w:hAnsi="Verdana"/>
          <w:sz w:val="16"/>
          <w:szCs w:val="16"/>
        </w:rPr>
        <w:t>•      </w:t>
      </w:r>
      <w:proofErr w:type="gramStart"/>
      <w:r w:rsidRPr="00B84183">
        <w:rPr>
          <w:rFonts w:ascii="Verdana" w:hAnsi="Verdana"/>
          <w:sz w:val="16"/>
          <w:szCs w:val="16"/>
        </w:rPr>
        <w:t xml:space="preserve">   </w:t>
      </w:r>
      <w:r w:rsidRPr="00B84183">
        <w:rPr>
          <w:rFonts w:ascii="Verdana" w:hAnsi="Verdana"/>
          <w:b/>
          <w:bCs/>
          <w:sz w:val="16"/>
          <w:szCs w:val="16"/>
        </w:rPr>
        <w:t>“</w:t>
      </w:r>
      <w:proofErr w:type="gramEnd"/>
      <w:r w:rsidRPr="00B84183">
        <w:rPr>
          <w:rFonts w:ascii="Verdana" w:hAnsi="Verdana"/>
          <w:b/>
          <w:bCs/>
          <w:sz w:val="16"/>
          <w:szCs w:val="16"/>
        </w:rPr>
        <w:t>Connecting Party”</w:t>
      </w:r>
      <w:r w:rsidRPr="00B84183">
        <w:rPr>
          <w:rFonts w:ascii="Verdana" w:hAnsi="Verdana"/>
          <w:sz w:val="16"/>
          <w:szCs w:val="16"/>
        </w:rPr>
        <w:t xml:space="preserve"> means the supplier of products or services;</w:t>
      </w:r>
    </w:p>
    <w:p w14:paraId="52B476EB" w14:textId="77777777" w:rsidR="00B84183" w:rsidRPr="00B84183" w:rsidRDefault="00B84183" w:rsidP="00B84183">
      <w:pPr>
        <w:rPr>
          <w:rFonts w:ascii="Verdana" w:hAnsi="Verdana"/>
          <w:sz w:val="16"/>
          <w:szCs w:val="16"/>
        </w:rPr>
      </w:pPr>
      <w:r w:rsidRPr="00B84183">
        <w:rPr>
          <w:rFonts w:ascii="Verdana" w:hAnsi="Verdana"/>
          <w:sz w:val="16"/>
          <w:szCs w:val="16"/>
        </w:rPr>
        <w:t xml:space="preserve">•         </w:t>
      </w:r>
      <w:r w:rsidRPr="00B84183">
        <w:rPr>
          <w:rFonts w:ascii="Verdana" w:hAnsi="Verdana"/>
          <w:b/>
          <w:bCs/>
          <w:sz w:val="16"/>
          <w:szCs w:val="16"/>
        </w:rPr>
        <w:t xml:space="preserve">"End User Organisation" </w:t>
      </w:r>
      <w:r w:rsidRPr="00B84183">
        <w:rPr>
          <w:rFonts w:ascii="Verdana" w:hAnsi="Verdana"/>
          <w:sz w:val="16"/>
          <w:szCs w:val="16"/>
        </w:rPr>
        <w:t>means any recipient or commissioning body using or commissioning a Connecting Party’s products or services which interface with Service(s) (whether directly, or indirectly via an agent or other commissioning body);</w:t>
      </w:r>
    </w:p>
    <w:p w14:paraId="704307A2" w14:textId="77777777" w:rsidR="00B84183" w:rsidRPr="00B84183" w:rsidRDefault="00B84183" w:rsidP="00B84183">
      <w:pPr>
        <w:rPr>
          <w:rFonts w:ascii="Verdana" w:hAnsi="Verdana"/>
          <w:sz w:val="16"/>
          <w:szCs w:val="16"/>
        </w:rPr>
      </w:pPr>
      <w:r w:rsidRPr="00B84183">
        <w:rPr>
          <w:rFonts w:ascii="Verdana" w:hAnsi="Verdana"/>
          <w:sz w:val="16"/>
          <w:szCs w:val="16"/>
        </w:rPr>
        <w:t>•      </w:t>
      </w:r>
      <w:proofErr w:type="gramStart"/>
      <w:r w:rsidRPr="00B84183">
        <w:rPr>
          <w:rFonts w:ascii="Verdana" w:hAnsi="Verdana"/>
          <w:sz w:val="16"/>
          <w:szCs w:val="16"/>
        </w:rPr>
        <w:t> </w:t>
      </w:r>
      <w:r w:rsidRPr="00B84183">
        <w:rPr>
          <w:rFonts w:ascii="Verdana" w:hAnsi="Verdana"/>
          <w:b/>
          <w:bCs/>
          <w:sz w:val="16"/>
          <w:szCs w:val="16"/>
        </w:rPr>
        <w:t>  “</w:t>
      </w:r>
      <w:proofErr w:type="gramEnd"/>
      <w:r w:rsidRPr="00B84183">
        <w:rPr>
          <w:rFonts w:ascii="Verdana" w:hAnsi="Verdana"/>
          <w:b/>
          <w:bCs/>
          <w:sz w:val="16"/>
          <w:szCs w:val="16"/>
        </w:rPr>
        <w:t xml:space="preserve">End User Organisation AUP” </w:t>
      </w:r>
      <w:r w:rsidRPr="00B84183">
        <w:rPr>
          <w:rFonts w:ascii="Verdana" w:hAnsi="Verdana"/>
          <w:sz w:val="16"/>
          <w:szCs w:val="16"/>
        </w:rPr>
        <w:t>means this End User Organisation acceptable use policy;</w:t>
      </w:r>
    </w:p>
    <w:p w14:paraId="5688D221" w14:textId="77777777" w:rsidR="00B84183" w:rsidRPr="00B84183" w:rsidRDefault="00B84183" w:rsidP="00B84183">
      <w:pPr>
        <w:rPr>
          <w:rFonts w:ascii="Verdana" w:hAnsi="Verdana"/>
          <w:sz w:val="16"/>
          <w:szCs w:val="16"/>
        </w:rPr>
      </w:pPr>
      <w:r w:rsidRPr="00B84183">
        <w:rPr>
          <w:rFonts w:ascii="Verdana" w:hAnsi="Verdana"/>
          <w:sz w:val="16"/>
          <w:szCs w:val="16"/>
        </w:rPr>
        <w:t xml:space="preserve">•         </w:t>
      </w:r>
      <w:r w:rsidRPr="00B84183">
        <w:rPr>
          <w:rFonts w:ascii="Verdana" w:hAnsi="Verdana"/>
          <w:b/>
          <w:bCs/>
          <w:sz w:val="16"/>
          <w:szCs w:val="16"/>
        </w:rPr>
        <w:t xml:space="preserve">"Individual End User" </w:t>
      </w:r>
      <w:r w:rsidRPr="00B84183">
        <w:rPr>
          <w:rFonts w:ascii="Verdana" w:hAnsi="Verdana"/>
          <w:sz w:val="16"/>
          <w:szCs w:val="16"/>
        </w:rPr>
        <w:t>means an individual recipient accessing any of the Services using the Connecting Party’s products or services which interface with Service(s) as an individual not an organisation;</w:t>
      </w:r>
    </w:p>
    <w:p w14:paraId="59F214A1" w14:textId="77777777" w:rsidR="00B84183" w:rsidRPr="00B84183" w:rsidRDefault="00B84183" w:rsidP="00B84183">
      <w:pPr>
        <w:rPr>
          <w:rFonts w:ascii="Verdana" w:hAnsi="Verdana"/>
          <w:sz w:val="16"/>
          <w:szCs w:val="16"/>
        </w:rPr>
      </w:pPr>
      <w:r w:rsidRPr="00B84183">
        <w:rPr>
          <w:rFonts w:ascii="Verdana" w:hAnsi="Verdana"/>
          <w:sz w:val="16"/>
          <w:szCs w:val="16"/>
        </w:rPr>
        <w:t xml:space="preserve">•         </w:t>
      </w:r>
      <w:r w:rsidRPr="00B84183">
        <w:rPr>
          <w:rFonts w:ascii="Verdana" w:hAnsi="Verdana"/>
          <w:b/>
          <w:bCs/>
          <w:sz w:val="16"/>
          <w:szCs w:val="16"/>
        </w:rPr>
        <w:t xml:space="preserve">"Service(s)" </w:t>
      </w:r>
      <w:r w:rsidRPr="00B84183">
        <w:rPr>
          <w:rFonts w:ascii="Verdana" w:hAnsi="Verdana"/>
          <w:sz w:val="16"/>
          <w:szCs w:val="16"/>
        </w:rPr>
        <w:t>means each of the selected products and services identified on the Services Form, which NHS England makes available and with which the Connecting Party is interfacing.</w:t>
      </w:r>
    </w:p>
    <w:p w14:paraId="370E39C2" w14:textId="77777777" w:rsidR="00B84183" w:rsidRDefault="00B84183" w:rsidP="00B84183">
      <w:pPr>
        <w:rPr>
          <w:rFonts w:ascii="Verdana" w:hAnsi="Verdana"/>
          <w:sz w:val="16"/>
          <w:szCs w:val="16"/>
        </w:rPr>
      </w:pPr>
      <w:r w:rsidRPr="00B84183">
        <w:rPr>
          <w:rFonts w:ascii="Verdana" w:hAnsi="Verdana"/>
          <w:sz w:val="16"/>
          <w:szCs w:val="16"/>
        </w:rPr>
        <w:t xml:space="preserve">If you are an End User Organisation and have any questions about this End User Organisation AUP, please contact NHS England at: </w:t>
      </w:r>
      <w:hyperlink r:id="rId18" w:history="1">
        <w:r w:rsidRPr="00B84183">
          <w:rPr>
            <w:rStyle w:val="Hyperlink"/>
            <w:rFonts w:ascii="Verdana" w:hAnsi="Verdana"/>
            <w:sz w:val="16"/>
            <w:szCs w:val="16"/>
          </w:rPr>
          <w:t>liveserviceonboarding@nhs.net</w:t>
        </w:r>
      </w:hyperlink>
    </w:p>
    <w:p w14:paraId="03019BF6" w14:textId="77777777" w:rsidR="00912522" w:rsidRDefault="00912522" w:rsidP="00B84183">
      <w:pPr>
        <w:rPr>
          <w:rFonts w:ascii="Verdana" w:hAnsi="Verdana"/>
          <w:sz w:val="16"/>
          <w:szCs w:val="16"/>
        </w:rPr>
      </w:pPr>
    </w:p>
    <w:p w14:paraId="0806B5BC" w14:textId="77777777" w:rsidR="00912522" w:rsidRDefault="00912522" w:rsidP="00B84183">
      <w:pPr>
        <w:rPr>
          <w:rFonts w:ascii="Verdana" w:hAnsi="Verdana"/>
          <w:sz w:val="16"/>
          <w:szCs w:val="16"/>
        </w:rPr>
      </w:pPr>
    </w:p>
    <w:p w14:paraId="54816EEE" w14:textId="77777777" w:rsidR="00912522" w:rsidRDefault="00912522" w:rsidP="00B84183">
      <w:pPr>
        <w:rPr>
          <w:rFonts w:ascii="Verdana" w:hAnsi="Verdana"/>
          <w:sz w:val="16"/>
          <w:szCs w:val="16"/>
        </w:rPr>
      </w:pPr>
    </w:p>
    <w:p w14:paraId="2B59144C" w14:textId="77777777" w:rsidR="00912522" w:rsidRDefault="00912522" w:rsidP="00B84183">
      <w:pPr>
        <w:rPr>
          <w:rFonts w:ascii="Verdana" w:hAnsi="Verdana"/>
          <w:sz w:val="16"/>
          <w:szCs w:val="16"/>
        </w:rPr>
      </w:pPr>
    </w:p>
    <w:p w14:paraId="444D2ED9" w14:textId="77777777" w:rsidR="00912522" w:rsidRDefault="00912522" w:rsidP="00B84183">
      <w:pPr>
        <w:rPr>
          <w:rFonts w:ascii="Verdana" w:hAnsi="Verdana"/>
          <w:sz w:val="16"/>
          <w:szCs w:val="16"/>
        </w:rPr>
      </w:pPr>
    </w:p>
    <w:p w14:paraId="2213F3F4" w14:textId="77777777" w:rsidR="00912522" w:rsidRDefault="00912522" w:rsidP="00B84183">
      <w:pPr>
        <w:rPr>
          <w:rFonts w:ascii="Verdana" w:hAnsi="Verdana"/>
          <w:sz w:val="16"/>
          <w:szCs w:val="16"/>
        </w:rPr>
      </w:pPr>
    </w:p>
    <w:p w14:paraId="19755DA7" w14:textId="77777777" w:rsidR="00912522" w:rsidRDefault="00912522" w:rsidP="00B84183">
      <w:pPr>
        <w:rPr>
          <w:rFonts w:ascii="Verdana" w:hAnsi="Verdana"/>
          <w:sz w:val="16"/>
          <w:szCs w:val="16"/>
        </w:rPr>
      </w:pPr>
    </w:p>
    <w:p w14:paraId="1A345175" w14:textId="77777777" w:rsidR="00912522" w:rsidRDefault="00912522" w:rsidP="00B84183">
      <w:pPr>
        <w:rPr>
          <w:rFonts w:ascii="Verdana" w:hAnsi="Verdana"/>
          <w:sz w:val="16"/>
          <w:szCs w:val="16"/>
        </w:rPr>
      </w:pPr>
    </w:p>
    <w:p w14:paraId="14F5A9AB" w14:textId="77777777" w:rsidR="00912522" w:rsidRDefault="00912522" w:rsidP="00B84183">
      <w:pPr>
        <w:rPr>
          <w:rFonts w:ascii="Verdana" w:hAnsi="Verdana"/>
          <w:sz w:val="16"/>
          <w:szCs w:val="16"/>
        </w:rPr>
      </w:pPr>
    </w:p>
    <w:p w14:paraId="12369530" w14:textId="77777777" w:rsidR="00912522" w:rsidRDefault="00912522" w:rsidP="00B84183">
      <w:pPr>
        <w:rPr>
          <w:rFonts w:ascii="Verdana" w:hAnsi="Verdana"/>
          <w:sz w:val="16"/>
          <w:szCs w:val="16"/>
        </w:rPr>
      </w:pPr>
    </w:p>
    <w:p w14:paraId="2AAA61D6" w14:textId="77777777" w:rsidR="00912522" w:rsidRDefault="00912522" w:rsidP="00B84183">
      <w:pPr>
        <w:rPr>
          <w:rFonts w:ascii="Verdana" w:hAnsi="Verdana"/>
          <w:sz w:val="16"/>
          <w:szCs w:val="16"/>
        </w:rPr>
      </w:pPr>
    </w:p>
    <w:p w14:paraId="48EB6527" w14:textId="77777777" w:rsidR="00912522" w:rsidRDefault="00912522" w:rsidP="00B84183">
      <w:pPr>
        <w:rPr>
          <w:rFonts w:ascii="Verdana" w:hAnsi="Verdana"/>
          <w:sz w:val="16"/>
          <w:szCs w:val="16"/>
        </w:rPr>
      </w:pPr>
    </w:p>
    <w:p w14:paraId="1C7357BB" w14:textId="77777777" w:rsidR="00912522" w:rsidRDefault="00912522" w:rsidP="00B84183">
      <w:pPr>
        <w:rPr>
          <w:rFonts w:ascii="Verdana" w:hAnsi="Verdana"/>
          <w:sz w:val="16"/>
          <w:szCs w:val="16"/>
        </w:rPr>
      </w:pPr>
    </w:p>
    <w:p w14:paraId="6AB516FD" w14:textId="77777777" w:rsidR="00912522" w:rsidRDefault="00912522" w:rsidP="00B84183">
      <w:pPr>
        <w:rPr>
          <w:rFonts w:ascii="Verdana" w:hAnsi="Verdana"/>
          <w:sz w:val="16"/>
          <w:szCs w:val="16"/>
        </w:rPr>
      </w:pPr>
    </w:p>
    <w:p w14:paraId="6A9C618A" w14:textId="77777777" w:rsidR="00912522" w:rsidRDefault="00912522" w:rsidP="00B84183">
      <w:pPr>
        <w:rPr>
          <w:rFonts w:ascii="Verdana" w:hAnsi="Verdana"/>
          <w:sz w:val="16"/>
          <w:szCs w:val="16"/>
        </w:rPr>
      </w:pPr>
    </w:p>
    <w:p w14:paraId="798FC1F3" w14:textId="77777777" w:rsidR="00912522" w:rsidRPr="005C221A" w:rsidRDefault="00912522" w:rsidP="00B84183">
      <w:pPr>
        <w:rPr>
          <w:rFonts w:ascii="Verdana" w:hAnsi="Verdana"/>
          <w:b/>
          <w:bCs/>
          <w:sz w:val="16"/>
          <w:szCs w:val="16"/>
          <w:u w:val="single"/>
        </w:rPr>
      </w:pPr>
    </w:p>
    <w:p w14:paraId="2CC01EF3" w14:textId="4890EC45" w:rsidR="005C221A" w:rsidRPr="005C221A" w:rsidRDefault="005C221A" w:rsidP="00912522">
      <w:pPr>
        <w:rPr>
          <w:rFonts w:ascii="Verdana" w:hAnsi="Verdana"/>
          <w:b/>
          <w:bCs/>
          <w:sz w:val="16"/>
          <w:szCs w:val="16"/>
          <w:u w:val="single"/>
        </w:rPr>
      </w:pPr>
      <w:r w:rsidRPr="005C221A">
        <w:rPr>
          <w:rFonts w:ascii="Verdana" w:hAnsi="Verdana"/>
          <w:b/>
          <w:bCs/>
          <w:sz w:val="16"/>
          <w:szCs w:val="16"/>
          <w:u w:val="single"/>
        </w:rPr>
        <w:t>Appendix 2A Data Processing Special Terms v6.0</w:t>
      </w:r>
    </w:p>
    <w:p w14:paraId="228346D2" w14:textId="77777777" w:rsidR="005C221A" w:rsidRDefault="005C221A" w:rsidP="00912522">
      <w:pPr>
        <w:rPr>
          <w:rFonts w:ascii="Verdana" w:hAnsi="Verdana"/>
          <w:sz w:val="16"/>
          <w:szCs w:val="16"/>
        </w:rPr>
      </w:pPr>
    </w:p>
    <w:p w14:paraId="51830292" w14:textId="61700BD8" w:rsidR="00912522" w:rsidRPr="00912522" w:rsidRDefault="00912522" w:rsidP="00912522">
      <w:pPr>
        <w:rPr>
          <w:rFonts w:ascii="Verdana" w:hAnsi="Verdana"/>
          <w:sz w:val="16"/>
          <w:szCs w:val="16"/>
        </w:rPr>
      </w:pPr>
      <w:r w:rsidRPr="00912522">
        <w:rPr>
          <w:rFonts w:ascii="Verdana" w:hAnsi="Verdana"/>
          <w:sz w:val="16"/>
          <w:szCs w:val="16"/>
        </w:rPr>
        <w:t>These data processing Special Terms apply where the Connecting Party is a Processor for and on behalf of NHS England as the Controller in respect of Personal Data it Processes pursuant to this Connection Agreement.  This is the case in respect of the following Services:</w:t>
      </w:r>
    </w:p>
    <w:p w14:paraId="2A067E3F" w14:textId="77777777" w:rsidR="00912522" w:rsidRPr="00912522" w:rsidRDefault="00912522" w:rsidP="00912522">
      <w:pPr>
        <w:numPr>
          <w:ilvl w:val="0"/>
          <w:numId w:val="1"/>
        </w:numPr>
        <w:rPr>
          <w:rFonts w:ascii="Verdana" w:hAnsi="Verdana"/>
          <w:sz w:val="16"/>
          <w:szCs w:val="16"/>
        </w:rPr>
      </w:pPr>
      <w:r w:rsidRPr="00912522">
        <w:rPr>
          <w:rFonts w:ascii="Verdana" w:hAnsi="Verdana"/>
          <w:sz w:val="16"/>
          <w:szCs w:val="16"/>
        </w:rPr>
        <w:t>NHS login; and</w:t>
      </w:r>
    </w:p>
    <w:p w14:paraId="5625FD3E" w14:textId="77777777" w:rsidR="00912522" w:rsidRPr="00912522" w:rsidRDefault="00912522" w:rsidP="00912522">
      <w:pPr>
        <w:numPr>
          <w:ilvl w:val="0"/>
          <w:numId w:val="1"/>
        </w:numPr>
        <w:rPr>
          <w:rFonts w:ascii="Verdana" w:hAnsi="Verdana"/>
          <w:sz w:val="16"/>
          <w:szCs w:val="16"/>
        </w:rPr>
      </w:pPr>
      <w:r w:rsidRPr="00912522">
        <w:rPr>
          <w:rFonts w:ascii="Verdana" w:hAnsi="Verdana"/>
          <w:sz w:val="16"/>
          <w:szCs w:val="16"/>
        </w:rPr>
        <w:t>NHS Care Identity Service 2 (CIS2).</w:t>
      </w:r>
    </w:p>
    <w:p w14:paraId="0A7122DF" w14:textId="77777777" w:rsidR="00912522" w:rsidRPr="00912522" w:rsidRDefault="00912522" w:rsidP="00912522">
      <w:pPr>
        <w:rPr>
          <w:rFonts w:ascii="Verdana" w:hAnsi="Verdana"/>
          <w:sz w:val="16"/>
          <w:szCs w:val="16"/>
        </w:rPr>
      </w:pPr>
      <w:r w:rsidRPr="00912522">
        <w:rPr>
          <w:rFonts w:ascii="Verdana" w:hAnsi="Verdana"/>
          <w:sz w:val="16"/>
          <w:szCs w:val="16"/>
        </w:rPr>
        <w:t>Processing of Personal Data carried out by the Connecting Party for the purposes of providing products or services to an End User Organisation, Individual End User or other third party shall be subject to and governed by separate data protection terms (Controller to Processor, Controller to Data Subject, Controller to Controller or joint Controller terms as appropriate) between the Connecting Party and the relevant End User Organisation, Individual End User or other third party, and the Connecting Party shall ensure that such terms are in place.</w:t>
      </w:r>
    </w:p>
    <w:p w14:paraId="31537557" w14:textId="77777777" w:rsidR="00912522" w:rsidRPr="00912522" w:rsidRDefault="00912522" w:rsidP="00912522">
      <w:pPr>
        <w:rPr>
          <w:rFonts w:ascii="Verdana" w:hAnsi="Verdana"/>
          <w:sz w:val="16"/>
          <w:szCs w:val="16"/>
        </w:rPr>
      </w:pPr>
      <w:r w:rsidRPr="00912522">
        <w:rPr>
          <w:rFonts w:ascii="Verdana" w:hAnsi="Verdana"/>
          <w:b/>
          <w:bCs/>
          <w:sz w:val="16"/>
          <w:szCs w:val="16"/>
        </w:rPr>
        <w:t xml:space="preserve">1. </w:t>
      </w:r>
      <w:r w:rsidRPr="00912522">
        <w:rPr>
          <w:rFonts w:ascii="Verdana" w:hAnsi="Verdana"/>
          <w:sz w:val="16"/>
          <w:szCs w:val="16"/>
        </w:rPr>
        <w:t>In this Appendix:</w:t>
      </w:r>
    </w:p>
    <w:p w14:paraId="69C96A83" w14:textId="77777777" w:rsidR="00912522" w:rsidRPr="00912522" w:rsidRDefault="00912522" w:rsidP="00912522">
      <w:pPr>
        <w:rPr>
          <w:rFonts w:ascii="Verdana" w:hAnsi="Verdana"/>
          <w:sz w:val="16"/>
          <w:szCs w:val="16"/>
        </w:rPr>
      </w:pPr>
      <w:r w:rsidRPr="00912522">
        <w:rPr>
          <w:rFonts w:ascii="Verdana" w:hAnsi="Verdana"/>
          <w:b/>
          <w:bCs/>
          <w:sz w:val="16"/>
          <w:szCs w:val="16"/>
        </w:rPr>
        <w:t>"Processing Instructions”</w:t>
      </w:r>
      <w:r w:rsidRPr="00912522">
        <w:rPr>
          <w:rFonts w:ascii="Verdana" w:hAnsi="Verdana"/>
          <w:sz w:val="16"/>
          <w:szCs w:val="16"/>
        </w:rPr>
        <w:t xml:space="preserve"> means the form setting out details of Processing, Data Subjects, Personal Data, retention, return and DPO in respect of specific Processing, as set out in the Special Terms for the applicable Service.</w:t>
      </w:r>
    </w:p>
    <w:p w14:paraId="6F08109C" w14:textId="77777777" w:rsidR="00912522" w:rsidRPr="00912522" w:rsidRDefault="00912522" w:rsidP="00912522">
      <w:pPr>
        <w:rPr>
          <w:rFonts w:ascii="Verdana" w:hAnsi="Verdana"/>
          <w:sz w:val="16"/>
          <w:szCs w:val="16"/>
        </w:rPr>
      </w:pPr>
      <w:r w:rsidRPr="00912522">
        <w:rPr>
          <w:rFonts w:ascii="Verdana" w:hAnsi="Verdana"/>
          <w:sz w:val="16"/>
          <w:szCs w:val="16"/>
        </w:rPr>
        <w:t> </w:t>
      </w:r>
    </w:p>
    <w:p w14:paraId="23721587" w14:textId="77777777" w:rsidR="00912522" w:rsidRPr="00912522" w:rsidRDefault="00912522" w:rsidP="00912522">
      <w:pPr>
        <w:rPr>
          <w:rFonts w:ascii="Verdana" w:hAnsi="Verdana"/>
          <w:sz w:val="16"/>
          <w:szCs w:val="16"/>
        </w:rPr>
      </w:pPr>
      <w:r w:rsidRPr="00912522">
        <w:rPr>
          <w:rFonts w:ascii="Verdana" w:hAnsi="Verdana"/>
          <w:b/>
          <w:bCs/>
          <w:sz w:val="16"/>
          <w:szCs w:val="16"/>
        </w:rPr>
        <w:t>2. </w:t>
      </w:r>
      <w:r w:rsidRPr="00912522">
        <w:rPr>
          <w:rFonts w:ascii="Verdana" w:hAnsi="Verdana"/>
          <w:sz w:val="16"/>
          <w:szCs w:val="16"/>
        </w:rPr>
        <w:t>The Processing Instructions set out the details of the Processing, as required by Article 28(3) of the UK GDPR, and reflects the only Processing which the Connecting Party is permitted to carry out pursuant to this Connection Agreement.</w:t>
      </w:r>
    </w:p>
    <w:p w14:paraId="6AB0A266" w14:textId="77777777" w:rsidR="00912522" w:rsidRPr="00912522" w:rsidRDefault="00912522" w:rsidP="00912522">
      <w:pPr>
        <w:rPr>
          <w:rFonts w:ascii="Verdana" w:hAnsi="Verdana"/>
          <w:sz w:val="16"/>
          <w:szCs w:val="16"/>
        </w:rPr>
      </w:pPr>
      <w:r w:rsidRPr="00912522">
        <w:rPr>
          <w:rFonts w:ascii="Verdana" w:hAnsi="Verdana"/>
          <w:sz w:val="16"/>
          <w:szCs w:val="16"/>
        </w:rPr>
        <w:t> </w:t>
      </w:r>
    </w:p>
    <w:p w14:paraId="15531267" w14:textId="77777777" w:rsidR="00912522" w:rsidRPr="00912522" w:rsidRDefault="00912522" w:rsidP="00912522">
      <w:pPr>
        <w:rPr>
          <w:rFonts w:ascii="Verdana" w:hAnsi="Verdana"/>
          <w:sz w:val="16"/>
          <w:szCs w:val="16"/>
        </w:rPr>
      </w:pPr>
      <w:r w:rsidRPr="00912522">
        <w:rPr>
          <w:rFonts w:ascii="Verdana" w:hAnsi="Verdana"/>
          <w:b/>
          <w:bCs/>
          <w:sz w:val="16"/>
          <w:szCs w:val="16"/>
        </w:rPr>
        <w:t>3. </w:t>
      </w:r>
      <w:r w:rsidRPr="00912522">
        <w:rPr>
          <w:rFonts w:ascii="Verdana" w:hAnsi="Verdana"/>
          <w:sz w:val="16"/>
          <w:szCs w:val="16"/>
        </w:rPr>
        <w:t>The Connecting Party shall ensure it has robust business continuity management plans and supporting procedures.</w:t>
      </w:r>
    </w:p>
    <w:p w14:paraId="2EF5A9C0" w14:textId="77777777" w:rsidR="00912522" w:rsidRPr="00912522" w:rsidRDefault="00912522" w:rsidP="00912522">
      <w:pPr>
        <w:rPr>
          <w:rFonts w:ascii="Verdana" w:hAnsi="Verdana"/>
          <w:sz w:val="16"/>
          <w:szCs w:val="16"/>
        </w:rPr>
      </w:pPr>
      <w:r w:rsidRPr="00912522">
        <w:rPr>
          <w:rFonts w:ascii="Verdana" w:hAnsi="Verdana"/>
          <w:sz w:val="16"/>
          <w:szCs w:val="16"/>
        </w:rPr>
        <w:t> </w:t>
      </w:r>
    </w:p>
    <w:p w14:paraId="217DE44C" w14:textId="77777777" w:rsidR="00912522" w:rsidRPr="00912522" w:rsidRDefault="00912522" w:rsidP="00912522">
      <w:pPr>
        <w:rPr>
          <w:rFonts w:ascii="Verdana" w:hAnsi="Verdana"/>
          <w:sz w:val="16"/>
          <w:szCs w:val="16"/>
        </w:rPr>
      </w:pPr>
      <w:r w:rsidRPr="00912522">
        <w:rPr>
          <w:rFonts w:ascii="Verdana" w:hAnsi="Verdana"/>
          <w:b/>
          <w:bCs/>
          <w:sz w:val="16"/>
          <w:szCs w:val="16"/>
        </w:rPr>
        <w:t>4. </w:t>
      </w:r>
      <w:r w:rsidRPr="00912522">
        <w:rPr>
          <w:rFonts w:ascii="Verdana" w:hAnsi="Verdana"/>
          <w:sz w:val="16"/>
          <w:szCs w:val="16"/>
        </w:rPr>
        <w:t xml:space="preserve">The Connecting Party shall, and shall procure that its agents and </w:t>
      </w:r>
      <w:proofErr w:type="spellStart"/>
      <w:r w:rsidRPr="00912522">
        <w:rPr>
          <w:rFonts w:ascii="Verdana" w:hAnsi="Verdana"/>
          <w:sz w:val="16"/>
          <w:szCs w:val="16"/>
        </w:rPr>
        <w:t>subprocessors</w:t>
      </w:r>
      <w:proofErr w:type="spellEnd"/>
      <w:r w:rsidRPr="00912522">
        <w:rPr>
          <w:rFonts w:ascii="Verdana" w:hAnsi="Verdana"/>
          <w:sz w:val="16"/>
          <w:szCs w:val="16"/>
        </w:rPr>
        <w:t xml:space="preserve"> shall:</w:t>
      </w:r>
    </w:p>
    <w:p w14:paraId="75ABFE44" w14:textId="77777777" w:rsidR="00912522" w:rsidRPr="00912522" w:rsidRDefault="00912522" w:rsidP="00912522">
      <w:pPr>
        <w:rPr>
          <w:rFonts w:ascii="Verdana" w:hAnsi="Verdana"/>
          <w:sz w:val="16"/>
          <w:szCs w:val="16"/>
        </w:rPr>
      </w:pPr>
      <w:r w:rsidRPr="00912522">
        <w:rPr>
          <w:rFonts w:ascii="Verdana" w:hAnsi="Verdana"/>
          <w:b/>
          <w:bCs/>
          <w:sz w:val="16"/>
          <w:szCs w:val="16"/>
        </w:rPr>
        <w:t xml:space="preserve">4.1 </w:t>
      </w:r>
      <w:r w:rsidRPr="00912522">
        <w:rPr>
          <w:rFonts w:ascii="Verdana" w:hAnsi="Verdana"/>
          <w:sz w:val="16"/>
          <w:szCs w:val="16"/>
        </w:rPr>
        <w:t>not Process the Personal Data other than on the documented instructions of NHS England unless the Connecting Party is required to do otherwise by law. If it is so required the Connecting Party shall promptly notify NHS England before Processing the Personal Data, unless prohibited by law;</w:t>
      </w:r>
    </w:p>
    <w:p w14:paraId="62465B8E" w14:textId="77777777" w:rsidR="00912522" w:rsidRPr="00912522" w:rsidRDefault="00912522" w:rsidP="00912522">
      <w:pPr>
        <w:rPr>
          <w:rFonts w:ascii="Verdana" w:hAnsi="Verdana"/>
          <w:sz w:val="16"/>
          <w:szCs w:val="16"/>
        </w:rPr>
      </w:pPr>
      <w:r w:rsidRPr="00912522">
        <w:rPr>
          <w:rFonts w:ascii="Verdana" w:hAnsi="Verdana"/>
          <w:b/>
          <w:bCs/>
          <w:sz w:val="16"/>
          <w:szCs w:val="16"/>
        </w:rPr>
        <w:t>4.2</w:t>
      </w:r>
      <w:r w:rsidRPr="00912522">
        <w:rPr>
          <w:rFonts w:ascii="Verdana" w:hAnsi="Verdana"/>
          <w:sz w:val="16"/>
          <w:szCs w:val="16"/>
        </w:rPr>
        <w:t xml:space="preserve"> taking into account the state of the art, the cost of implementation and the nature, scope, context and purpose of the Processing as well as the risk of varying likelihood and severity for the rights and freedoms of natural persons, implement appropriate technical and organisational measures to ensure a level of security commensurate to the risk, including inter alia as appropriate:</w:t>
      </w:r>
    </w:p>
    <w:p w14:paraId="4033434F" w14:textId="77777777" w:rsidR="00912522" w:rsidRPr="00912522" w:rsidRDefault="00912522" w:rsidP="00912522">
      <w:pPr>
        <w:rPr>
          <w:rFonts w:ascii="Verdana" w:hAnsi="Verdana"/>
          <w:sz w:val="16"/>
          <w:szCs w:val="16"/>
        </w:rPr>
      </w:pPr>
      <w:r w:rsidRPr="00912522">
        <w:rPr>
          <w:rFonts w:ascii="Verdana" w:hAnsi="Verdana"/>
          <w:b/>
          <w:bCs/>
          <w:sz w:val="16"/>
          <w:szCs w:val="16"/>
        </w:rPr>
        <w:t>4.2.1</w:t>
      </w:r>
      <w:r w:rsidRPr="00912522">
        <w:rPr>
          <w:rFonts w:ascii="Verdana" w:hAnsi="Verdana"/>
          <w:sz w:val="16"/>
          <w:szCs w:val="16"/>
        </w:rPr>
        <w:t>    the pseudonymisation and encryption of the Personal Data;</w:t>
      </w:r>
    </w:p>
    <w:p w14:paraId="09A9F6AF" w14:textId="77777777" w:rsidR="00912522" w:rsidRPr="00912522" w:rsidRDefault="00912522" w:rsidP="00912522">
      <w:pPr>
        <w:rPr>
          <w:rFonts w:ascii="Verdana" w:hAnsi="Verdana"/>
          <w:sz w:val="16"/>
          <w:szCs w:val="16"/>
        </w:rPr>
      </w:pPr>
      <w:r w:rsidRPr="00912522">
        <w:rPr>
          <w:rFonts w:ascii="Verdana" w:hAnsi="Verdana"/>
          <w:b/>
          <w:bCs/>
          <w:sz w:val="16"/>
          <w:szCs w:val="16"/>
        </w:rPr>
        <w:t>4.2.2</w:t>
      </w:r>
      <w:r w:rsidRPr="00912522">
        <w:rPr>
          <w:rFonts w:ascii="Verdana" w:hAnsi="Verdana"/>
          <w:sz w:val="16"/>
          <w:szCs w:val="16"/>
        </w:rPr>
        <w:t>    the ability to ensure the ongoing confidentiality, integrity, availability and resilience of Processing systems and services;</w:t>
      </w:r>
    </w:p>
    <w:p w14:paraId="586947E7" w14:textId="77777777" w:rsidR="00912522" w:rsidRPr="00912522" w:rsidRDefault="00912522" w:rsidP="00912522">
      <w:pPr>
        <w:rPr>
          <w:rFonts w:ascii="Verdana" w:hAnsi="Verdana"/>
          <w:sz w:val="16"/>
          <w:szCs w:val="16"/>
        </w:rPr>
      </w:pPr>
      <w:r w:rsidRPr="00912522">
        <w:rPr>
          <w:rFonts w:ascii="Verdana" w:hAnsi="Verdana"/>
          <w:b/>
          <w:bCs/>
          <w:sz w:val="16"/>
          <w:szCs w:val="16"/>
        </w:rPr>
        <w:t>4.2.3</w:t>
      </w:r>
      <w:r w:rsidRPr="00912522">
        <w:rPr>
          <w:rFonts w:ascii="Verdana" w:hAnsi="Verdana"/>
          <w:sz w:val="16"/>
          <w:szCs w:val="16"/>
        </w:rPr>
        <w:t>    the ability to restore the availability and access to the Personal Data in a timely manner in the event of a physical or technical incident;</w:t>
      </w:r>
    </w:p>
    <w:p w14:paraId="59F848D3" w14:textId="77777777" w:rsidR="00912522" w:rsidRPr="00912522" w:rsidRDefault="00912522" w:rsidP="00912522">
      <w:pPr>
        <w:rPr>
          <w:rFonts w:ascii="Verdana" w:hAnsi="Verdana"/>
          <w:sz w:val="16"/>
          <w:szCs w:val="16"/>
        </w:rPr>
      </w:pPr>
      <w:r w:rsidRPr="00912522">
        <w:rPr>
          <w:rFonts w:ascii="Verdana" w:hAnsi="Verdana"/>
          <w:b/>
          <w:bCs/>
          <w:sz w:val="16"/>
          <w:szCs w:val="16"/>
        </w:rPr>
        <w:t>4.2.4</w:t>
      </w:r>
      <w:r w:rsidRPr="00912522">
        <w:rPr>
          <w:rFonts w:ascii="Verdana" w:hAnsi="Verdana"/>
          <w:sz w:val="16"/>
          <w:szCs w:val="16"/>
        </w:rPr>
        <w:t>    a process for regularly testing, assessing and evaluating the effectiveness of technical and organisational measures for ensuring the security of the Processing; and</w:t>
      </w:r>
    </w:p>
    <w:p w14:paraId="250EB3AD" w14:textId="77777777" w:rsidR="00912522" w:rsidRPr="00912522" w:rsidRDefault="00912522" w:rsidP="00912522">
      <w:pPr>
        <w:rPr>
          <w:rFonts w:ascii="Verdana" w:hAnsi="Verdana"/>
          <w:sz w:val="16"/>
          <w:szCs w:val="16"/>
        </w:rPr>
      </w:pPr>
      <w:r w:rsidRPr="00912522">
        <w:rPr>
          <w:rFonts w:ascii="Verdana" w:hAnsi="Verdana"/>
          <w:b/>
          <w:bCs/>
          <w:sz w:val="16"/>
          <w:szCs w:val="16"/>
        </w:rPr>
        <w:t>4.2.5 </w:t>
      </w:r>
      <w:r w:rsidRPr="00912522">
        <w:rPr>
          <w:rFonts w:ascii="Verdana" w:hAnsi="Verdana"/>
          <w:sz w:val="16"/>
          <w:szCs w:val="16"/>
        </w:rPr>
        <w:t>   NHS England's cyber security guidance and policy (where available) on the NHS England web site;</w:t>
      </w:r>
    </w:p>
    <w:p w14:paraId="400FB257" w14:textId="77777777" w:rsidR="00912522" w:rsidRPr="00912522" w:rsidRDefault="00912522" w:rsidP="00912522">
      <w:pPr>
        <w:rPr>
          <w:rFonts w:ascii="Verdana" w:hAnsi="Verdana"/>
          <w:sz w:val="16"/>
          <w:szCs w:val="16"/>
        </w:rPr>
      </w:pPr>
      <w:r w:rsidRPr="00912522">
        <w:rPr>
          <w:rFonts w:ascii="Verdana" w:hAnsi="Verdana"/>
          <w:sz w:val="16"/>
          <w:szCs w:val="16"/>
        </w:rPr>
        <w:t> </w:t>
      </w:r>
    </w:p>
    <w:p w14:paraId="353979D0" w14:textId="77777777" w:rsidR="00912522" w:rsidRPr="00912522" w:rsidRDefault="00912522" w:rsidP="00912522">
      <w:pPr>
        <w:rPr>
          <w:rFonts w:ascii="Verdana" w:hAnsi="Verdana"/>
          <w:sz w:val="16"/>
          <w:szCs w:val="16"/>
        </w:rPr>
      </w:pPr>
      <w:r w:rsidRPr="00912522">
        <w:rPr>
          <w:rFonts w:ascii="Verdana" w:hAnsi="Verdana"/>
          <w:b/>
          <w:bCs/>
          <w:sz w:val="16"/>
          <w:szCs w:val="16"/>
        </w:rPr>
        <w:t>4.3</w:t>
      </w:r>
      <w:r w:rsidRPr="00912522">
        <w:rPr>
          <w:rFonts w:ascii="Verdana" w:hAnsi="Verdana"/>
          <w:sz w:val="16"/>
          <w:szCs w:val="16"/>
        </w:rPr>
        <w:t xml:space="preserve"> take reasonable steps to ensure the reliability and integrity of any Connecting Party personnel who may have access to the Personal Data, ensuring in each case that access is strictly limited to those individuals who </w:t>
      </w:r>
      <w:r w:rsidRPr="00912522">
        <w:rPr>
          <w:rFonts w:ascii="Verdana" w:hAnsi="Verdana"/>
          <w:sz w:val="16"/>
          <w:szCs w:val="16"/>
        </w:rPr>
        <w:lastRenderedPageBreak/>
        <w:t>need to access the relevant Personal Data, as strictly necessary in relation to this Connection Agreement in the context of that individual's duties to the Connecting Party, ensuring that all such individuals:</w:t>
      </w:r>
    </w:p>
    <w:p w14:paraId="790301F7" w14:textId="77777777" w:rsidR="00912522" w:rsidRPr="00912522" w:rsidRDefault="00912522" w:rsidP="00912522">
      <w:pPr>
        <w:rPr>
          <w:rFonts w:ascii="Verdana" w:hAnsi="Verdana"/>
          <w:sz w:val="16"/>
          <w:szCs w:val="16"/>
        </w:rPr>
      </w:pPr>
      <w:r w:rsidRPr="00912522">
        <w:rPr>
          <w:rFonts w:ascii="Verdana" w:hAnsi="Verdana"/>
          <w:b/>
          <w:bCs/>
          <w:sz w:val="16"/>
          <w:szCs w:val="16"/>
        </w:rPr>
        <w:t>4.3.1 </w:t>
      </w:r>
      <w:r w:rsidRPr="00912522">
        <w:rPr>
          <w:rFonts w:ascii="Verdana" w:hAnsi="Verdana"/>
          <w:sz w:val="16"/>
          <w:szCs w:val="16"/>
        </w:rPr>
        <w:t>   are aware of and comply with the Connecting Party's duties under this Appendix 2A;</w:t>
      </w:r>
    </w:p>
    <w:p w14:paraId="036F6608" w14:textId="77777777" w:rsidR="00912522" w:rsidRPr="00912522" w:rsidRDefault="00912522" w:rsidP="00912522">
      <w:pPr>
        <w:rPr>
          <w:rFonts w:ascii="Verdana" w:hAnsi="Verdana"/>
          <w:sz w:val="16"/>
          <w:szCs w:val="16"/>
        </w:rPr>
      </w:pPr>
      <w:r w:rsidRPr="00912522">
        <w:rPr>
          <w:rFonts w:ascii="Verdana" w:hAnsi="Verdana"/>
          <w:b/>
          <w:bCs/>
          <w:sz w:val="16"/>
          <w:szCs w:val="16"/>
        </w:rPr>
        <w:t>4.3.2 </w:t>
      </w:r>
      <w:r w:rsidRPr="00912522">
        <w:rPr>
          <w:rFonts w:ascii="Verdana" w:hAnsi="Verdana"/>
          <w:sz w:val="16"/>
          <w:szCs w:val="16"/>
        </w:rPr>
        <w:t>   are informed of the confidential nature of the Personal Data and do not publish, disclose or divulge any of the Personal Data to any third party unless directed in writing to do so by the NHS England or as otherwise permitted by this Connection Agreement;</w:t>
      </w:r>
    </w:p>
    <w:p w14:paraId="63A9F9C6" w14:textId="77777777" w:rsidR="00912522" w:rsidRPr="00912522" w:rsidRDefault="00912522" w:rsidP="00912522">
      <w:pPr>
        <w:rPr>
          <w:rFonts w:ascii="Verdana" w:hAnsi="Verdana"/>
          <w:sz w:val="16"/>
          <w:szCs w:val="16"/>
        </w:rPr>
      </w:pPr>
      <w:r w:rsidRPr="00912522">
        <w:rPr>
          <w:rFonts w:ascii="Verdana" w:hAnsi="Verdana"/>
          <w:b/>
          <w:bCs/>
          <w:sz w:val="16"/>
          <w:szCs w:val="16"/>
        </w:rPr>
        <w:t>4.3.3</w:t>
      </w:r>
      <w:r w:rsidRPr="00912522">
        <w:rPr>
          <w:rFonts w:ascii="Verdana" w:hAnsi="Verdana"/>
          <w:sz w:val="16"/>
          <w:szCs w:val="16"/>
        </w:rPr>
        <w:t>    are subject to user authentication and log on processes when accessing the Personal Data;</w:t>
      </w:r>
    </w:p>
    <w:p w14:paraId="0AE01BF7" w14:textId="77777777" w:rsidR="00912522" w:rsidRPr="00912522" w:rsidRDefault="00912522" w:rsidP="00912522">
      <w:pPr>
        <w:rPr>
          <w:rFonts w:ascii="Verdana" w:hAnsi="Verdana"/>
          <w:sz w:val="16"/>
          <w:szCs w:val="16"/>
        </w:rPr>
      </w:pPr>
      <w:r w:rsidRPr="00912522">
        <w:rPr>
          <w:rFonts w:ascii="Verdana" w:hAnsi="Verdana"/>
          <w:b/>
          <w:bCs/>
          <w:sz w:val="16"/>
          <w:szCs w:val="16"/>
        </w:rPr>
        <w:t>4.3.4 </w:t>
      </w:r>
      <w:r w:rsidRPr="00912522">
        <w:rPr>
          <w:rFonts w:ascii="Verdana" w:hAnsi="Verdana"/>
          <w:sz w:val="16"/>
          <w:szCs w:val="16"/>
        </w:rPr>
        <w:t>   have undertaken appropriate training in relation to Data Protection Laws and in the use, care, protection and handling of the Personal Data; and</w:t>
      </w:r>
    </w:p>
    <w:p w14:paraId="529D8FF2" w14:textId="77777777" w:rsidR="00912522" w:rsidRPr="00912522" w:rsidRDefault="00912522" w:rsidP="00912522">
      <w:pPr>
        <w:rPr>
          <w:rFonts w:ascii="Verdana" w:hAnsi="Verdana"/>
          <w:sz w:val="16"/>
          <w:szCs w:val="16"/>
        </w:rPr>
      </w:pPr>
      <w:r w:rsidRPr="00912522">
        <w:rPr>
          <w:rFonts w:ascii="Verdana" w:hAnsi="Verdana"/>
          <w:b/>
          <w:bCs/>
          <w:sz w:val="16"/>
          <w:szCs w:val="16"/>
        </w:rPr>
        <w:t>4.3.5 </w:t>
      </w:r>
      <w:r w:rsidRPr="00912522">
        <w:rPr>
          <w:rFonts w:ascii="Verdana" w:hAnsi="Verdana"/>
          <w:sz w:val="16"/>
          <w:szCs w:val="16"/>
        </w:rPr>
        <w:t>   are subject to confidentiality undertakings with the Connecting Party that are in writing and are legally enforceable or subject to professional or statutory obligations of confidentiality;</w:t>
      </w:r>
    </w:p>
    <w:p w14:paraId="01A8201E" w14:textId="77777777" w:rsidR="00912522" w:rsidRPr="00912522" w:rsidRDefault="00912522" w:rsidP="00912522">
      <w:pPr>
        <w:rPr>
          <w:rFonts w:ascii="Verdana" w:hAnsi="Verdana"/>
          <w:sz w:val="16"/>
          <w:szCs w:val="16"/>
        </w:rPr>
      </w:pPr>
      <w:r w:rsidRPr="00912522">
        <w:rPr>
          <w:rFonts w:ascii="Verdana" w:hAnsi="Verdana"/>
          <w:sz w:val="16"/>
          <w:szCs w:val="16"/>
        </w:rPr>
        <w:t> </w:t>
      </w:r>
    </w:p>
    <w:p w14:paraId="29E4D346" w14:textId="77777777" w:rsidR="00912522" w:rsidRPr="00912522" w:rsidRDefault="00912522" w:rsidP="00912522">
      <w:pPr>
        <w:rPr>
          <w:rFonts w:ascii="Verdana" w:hAnsi="Verdana"/>
          <w:sz w:val="16"/>
          <w:szCs w:val="16"/>
        </w:rPr>
      </w:pPr>
      <w:r w:rsidRPr="00912522">
        <w:rPr>
          <w:rFonts w:ascii="Verdana" w:hAnsi="Verdana"/>
          <w:b/>
          <w:bCs/>
          <w:sz w:val="16"/>
          <w:szCs w:val="16"/>
        </w:rPr>
        <w:t>4.4</w:t>
      </w:r>
      <w:r w:rsidRPr="00912522">
        <w:rPr>
          <w:rFonts w:ascii="Verdana" w:hAnsi="Verdana"/>
          <w:sz w:val="16"/>
          <w:szCs w:val="16"/>
        </w:rPr>
        <w:t xml:space="preserve"> Process the Personal Data in accordance with the Data Protection Laws (as applicable) and:</w:t>
      </w:r>
    </w:p>
    <w:p w14:paraId="4A89FCFF" w14:textId="77777777" w:rsidR="00912522" w:rsidRPr="00912522" w:rsidRDefault="00912522" w:rsidP="00912522">
      <w:pPr>
        <w:rPr>
          <w:rFonts w:ascii="Verdana" w:hAnsi="Verdana"/>
          <w:sz w:val="16"/>
          <w:szCs w:val="16"/>
        </w:rPr>
      </w:pPr>
      <w:r w:rsidRPr="00912522">
        <w:rPr>
          <w:rFonts w:ascii="Verdana" w:hAnsi="Verdana"/>
          <w:b/>
          <w:bCs/>
          <w:sz w:val="16"/>
          <w:szCs w:val="16"/>
        </w:rPr>
        <w:t>4.4.1 </w:t>
      </w:r>
      <w:r w:rsidRPr="00912522">
        <w:rPr>
          <w:rFonts w:ascii="Verdana" w:hAnsi="Verdana"/>
          <w:sz w:val="16"/>
          <w:szCs w:val="16"/>
        </w:rPr>
        <w:t>   not do or permit anything to be done in performing its obligations under this Connection Agreement which might cause NHS England in any way to be in breach of the Data Protection Laws, to the extent that the Connecting Party is aware, or ought reasonably to have been aware, that the same would be a breach of such obligations; and</w:t>
      </w:r>
    </w:p>
    <w:p w14:paraId="2ABB9C71" w14:textId="77777777" w:rsidR="00912522" w:rsidRPr="00912522" w:rsidRDefault="00912522" w:rsidP="00912522">
      <w:pPr>
        <w:rPr>
          <w:rFonts w:ascii="Verdana" w:hAnsi="Verdana"/>
          <w:sz w:val="16"/>
          <w:szCs w:val="16"/>
        </w:rPr>
      </w:pPr>
      <w:r w:rsidRPr="00912522">
        <w:rPr>
          <w:rFonts w:ascii="Verdana" w:hAnsi="Verdana"/>
          <w:b/>
          <w:bCs/>
          <w:sz w:val="16"/>
          <w:szCs w:val="16"/>
        </w:rPr>
        <w:t>4.4.2  </w:t>
      </w:r>
      <w:r w:rsidRPr="00912522">
        <w:rPr>
          <w:rFonts w:ascii="Verdana" w:hAnsi="Verdana"/>
          <w:sz w:val="16"/>
          <w:szCs w:val="16"/>
        </w:rPr>
        <w:t>  immediately inform NHS England if, in its opinion, compliance with this Connection Agreement or compliance with any instruction received from NHS England infringes, or might reasonably be considered to infringe, the Data Protection Laws;</w:t>
      </w:r>
    </w:p>
    <w:p w14:paraId="7A6D5617" w14:textId="77777777" w:rsidR="00912522" w:rsidRPr="00912522" w:rsidRDefault="00912522" w:rsidP="00912522">
      <w:pPr>
        <w:rPr>
          <w:rFonts w:ascii="Verdana" w:hAnsi="Verdana"/>
          <w:sz w:val="16"/>
          <w:szCs w:val="16"/>
        </w:rPr>
      </w:pPr>
      <w:r w:rsidRPr="00912522">
        <w:rPr>
          <w:rFonts w:ascii="Verdana" w:hAnsi="Verdana"/>
          <w:b/>
          <w:bCs/>
          <w:sz w:val="16"/>
          <w:szCs w:val="16"/>
        </w:rPr>
        <w:t>4.4.3</w:t>
      </w:r>
      <w:r w:rsidRPr="00912522">
        <w:rPr>
          <w:rFonts w:ascii="Verdana" w:hAnsi="Verdana"/>
          <w:sz w:val="16"/>
          <w:szCs w:val="16"/>
        </w:rPr>
        <w:t>    provide reasonable assistance to NHS England in relation to any data protection impact assessments and/or any prior consultations to the Supervisory Authority which are required, in each case solely in relation to Processing of  the Personal Data  by the Connecting Party on behalf of NHS England and taking into account the nature of the Processing and information available to NHS England;</w:t>
      </w:r>
    </w:p>
    <w:p w14:paraId="4F8CB5A7" w14:textId="77777777" w:rsidR="00912522" w:rsidRPr="00912522" w:rsidRDefault="00912522" w:rsidP="00912522">
      <w:pPr>
        <w:rPr>
          <w:rFonts w:ascii="Verdana" w:hAnsi="Verdana"/>
          <w:sz w:val="16"/>
          <w:szCs w:val="16"/>
        </w:rPr>
      </w:pPr>
      <w:r w:rsidRPr="00912522">
        <w:rPr>
          <w:rFonts w:ascii="Verdana" w:hAnsi="Verdana"/>
          <w:b/>
          <w:bCs/>
          <w:sz w:val="16"/>
          <w:szCs w:val="16"/>
        </w:rPr>
        <w:t xml:space="preserve">4.4.4 </w:t>
      </w:r>
      <w:r w:rsidRPr="00912522">
        <w:rPr>
          <w:rFonts w:ascii="Verdana" w:hAnsi="Verdana"/>
          <w:sz w:val="16"/>
          <w:szCs w:val="16"/>
        </w:rPr>
        <w:t>  notify NHS England immediately upon becoming aware of a Personal Data Breach or circumstances that are likely to give rise to a Personal Data Breach providing NHS England with sufficient information to meet any obligations to report a Personal Data Breach under the Data Protection Laws. Such notification shall as a minimum:</w:t>
      </w:r>
    </w:p>
    <w:p w14:paraId="6421A6E6" w14:textId="77777777" w:rsidR="00912522" w:rsidRPr="00912522" w:rsidRDefault="00912522" w:rsidP="00912522">
      <w:pPr>
        <w:rPr>
          <w:rFonts w:ascii="Verdana" w:hAnsi="Verdana"/>
          <w:sz w:val="16"/>
          <w:szCs w:val="16"/>
        </w:rPr>
      </w:pPr>
      <w:r w:rsidRPr="00912522">
        <w:rPr>
          <w:rFonts w:ascii="Verdana" w:hAnsi="Verdana"/>
          <w:sz w:val="16"/>
          <w:szCs w:val="16"/>
        </w:rPr>
        <w:t>(</w:t>
      </w:r>
      <w:proofErr w:type="spellStart"/>
      <w:r w:rsidRPr="00912522">
        <w:rPr>
          <w:rFonts w:ascii="Verdana" w:hAnsi="Verdana"/>
          <w:sz w:val="16"/>
          <w:szCs w:val="16"/>
        </w:rPr>
        <w:t>i</w:t>
      </w:r>
      <w:proofErr w:type="spellEnd"/>
      <w:r w:rsidRPr="00912522">
        <w:rPr>
          <w:rFonts w:ascii="Verdana" w:hAnsi="Verdana"/>
          <w:sz w:val="16"/>
          <w:szCs w:val="16"/>
        </w:rPr>
        <w:t>)          describe the nature of the Personal Data Breach, the categories and numbers of Data Subjects concerned, and the categories and numbers of Personal Data records concerned;</w:t>
      </w:r>
    </w:p>
    <w:p w14:paraId="7A0CC095" w14:textId="77777777" w:rsidR="00912522" w:rsidRPr="00912522" w:rsidRDefault="00912522" w:rsidP="00912522">
      <w:pPr>
        <w:rPr>
          <w:rFonts w:ascii="Verdana" w:hAnsi="Verdana"/>
          <w:sz w:val="16"/>
          <w:szCs w:val="16"/>
        </w:rPr>
      </w:pPr>
      <w:r w:rsidRPr="00912522">
        <w:rPr>
          <w:rFonts w:ascii="Verdana" w:hAnsi="Verdana"/>
          <w:sz w:val="16"/>
          <w:szCs w:val="16"/>
        </w:rPr>
        <w:t>(ii)        communicate the name and contact details of the data protection officer or other relevant contact from whom more information may be obtained;</w:t>
      </w:r>
    </w:p>
    <w:p w14:paraId="56451E12" w14:textId="77777777" w:rsidR="00912522" w:rsidRPr="00912522" w:rsidRDefault="00912522" w:rsidP="00912522">
      <w:pPr>
        <w:rPr>
          <w:rFonts w:ascii="Verdana" w:hAnsi="Verdana"/>
          <w:sz w:val="16"/>
          <w:szCs w:val="16"/>
        </w:rPr>
      </w:pPr>
      <w:r w:rsidRPr="00912522">
        <w:rPr>
          <w:rFonts w:ascii="Verdana" w:hAnsi="Verdana"/>
          <w:sz w:val="16"/>
          <w:szCs w:val="16"/>
        </w:rPr>
        <w:t>(iii)       describe the likely consequences of the Personal Data Breach; and</w:t>
      </w:r>
    </w:p>
    <w:p w14:paraId="349F81D0" w14:textId="77777777" w:rsidR="00912522" w:rsidRPr="00912522" w:rsidRDefault="00912522" w:rsidP="00912522">
      <w:pPr>
        <w:rPr>
          <w:rFonts w:ascii="Verdana" w:hAnsi="Verdana"/>
          <w:sz w:val="16"/>
          <w:szCs w:val="16"/>
        </w:rPr>
      </w:pPr>
      <w:r w:rsidRPr="00912522">
        <w:rPr>
          <w:rFonts w:ascii="Verdana" w:hAnsi="Verdana"/>
          <w:sz w:val="16"/>
          <w:szCs w:val="16"/>
        </w:rPr>
        <w:t>(iv)       describe the measures taken or proposed to be taken to address the Personal Data Breach;</w:t>
      </w:r>
    </w:p>
    <w:p w14:paraId="6643EA44" w14:textId="77777777" w:rsidR="00912522" w:rsidRPr="00912522" w:rsidRDefault="00912522" w:rsidP="00912522">
      <w:pPr>
        <w:rPr>
          <w:rFonts w:ascii="Verdana" w:hAnsi="Verdana"/>
          <w:sz w:val="16"/>
          <w:szCs w:val="16"/>
        </w:rPr>
      </w:pPr>
      <w:r w:rsidRPr="00912522">
        <w:rPr>
          <w:rFonts w:ascii="Verdana" w:hAnsi="Verdana"/>
          <w:b/>
          <w:bCs/>
          <w:sz w:val="16"/>
          <w:szCs w:val="16"/>
        </w:rPr>
        <w:t xml:space="preserve">4.4.5 </w:t>
      </w:r>
      <w:r w:rsidRPr="00912522">
        <w:rPr>
          <w:rFonts w:ascii="Verdana" w:hAnsi="Verdana"/>
          <w:sz w:val="16"/>
          <w:szCs w:val="16"/>
        </w:rPr>
        <w:t>  cooperate with NHS England and take such steps as are directed by NHS England to assist in the investigation, mitigation and remediation of a Personal Data Breach;</w:t>
      </w:r>
    </w:p>
    <w:p w14:paraId="567F2D82" w14:textId="77777777" w:rsidR="00912522" w:rsidRPr="00912522" w:rsidRDefault="00912522" w:rsidP="00912522">
      <w:pPr>
        <w:rPr>
          <w:rFonts w:ascii="Verdana" w:hAnsi="Verdana"/>
          <w:sz w:val="16"/>
          <w:szCs w:val="16"/>
        </w:rPr>
      </w:pPr>
      <w:r w:rsidRPr="00912522">
        <w:rPr>
          <w:rFonts w:ascii="Verdana" w:hAnsi="Verdana"/>
          <w:b/>
          <w:bCs/>
          <w:sz w:val="16"/>
          <w:szCs w:val="16"/>
        </w:rPr>
        <w:t>4.4.6 </w:t>
      </w:r>
      <w:r w:rsidRPr="00912522">
        <w:rPr>
          <w:rFonts w:ascii="Verdana" w:hAnsi="Verdana"/>
          <w:sz w:val="16"/>
          <w:szCs w:val="16"/>
        </w:rPr>
        <w:t>   not inform any third party of a Personal Data Breach, except as may be strictly required by applicable law, without first obtaining NHS England's prior written consent;</w:t>
      </w:r>
    </w:p>
    <w:p w14:paraId="6801C943" w14:textId="77777777" w:rsidR="00912522" w:rsidRPr="00912522" w:rsidRDefault="00912522" w:rsidP="00912522">
      <w:pPr>
        <w:rPr>
          <w:rFonts w:ascii="Verdana" w:hAnsi="Verdana"/>
          <w:sz w:val="16"/>
          <w:szCs w:val="16"/>
        </w:rPr>
      </w:pPr>
      <w:r w:rsidRPr="00912522">
        <w:rPr>
          <w:rFonts w:ascii="Verdana" w:hAnsi="Verdana"/>
          <w:b/>
          <w:bCs/>
          <w:sz w:val="16"/>
          <w:szCs w:val="16"/>
        </w:rPr>
        <w:t>4.4.7 </w:t>
      </w:r>
      <w:r w:rsidRPr="00912522">
        <w:rPr>
          <w:rFonts w:ascii="Verdana" w:hAnsi="Verdana"/>
          <w:sz w:val="16"/>
          <w:szCs w:val="16"/>
        </w:rPr>
        <w:t>   notify NHS England immediately if it:</w:t>
      </w:r>
    </w:p>
    <w:p w14:paraId="279304E7" w14:textId="77777777" w:rsidR="00912522" w:rsidRPr="00912522" w:rsidRDefault="00912522" w:rsidP="00912522">
      <w:pPr>
        <w:rPr>
          <w:rFonts w:ascii="Verdana" w:hAnsi="Verdana"/>
          <w:sz w:val="16"/>
          <w:szCs w:val="16"/>
        </w:rPr>
      </w:pPr>
      <w:r w:rsidRPr="00912522">
        <w:rPr>
          <w:rFonts w:ascii="Verdana" w:hAnsi="Verdana"/>
          <w:sz w:val="16"/>
          <w:szCs w:val="16"/>
        </w:rPr>
        <w:t>(</w:t>
      </w:r>
      <w:proofErr w:type="spellStart"/>
      <w:r w:rsidRPr="00912522">
        <w:rPr>
          <w:rFonts w:ascii="Verdana" w:hAnsi="Verdana"/>
          <w:sz w:val="16"/>
          <w:szCs w:val="16"/>
        </w:rPr>
        <w:t>i</w:t>
      </w:r>
      <w:proofErr w:type="spellEnd"/>
      <w:r w:rsidRPr="00912522">
        <w:rPr>
          <w:rFonts w:ascii="Verdana" w:hAnsi="Verdana"/>
          <w:sz w:val="16"/>
          <w:szCs w:val="16"/>
        </w:rPr>
        <w:t>)          receives any of the following requests from a Data Subject (or third party on their behalf): (</w:t>
      </w:r>
      <w:proofErr w:type="spellStart"/>
      <w:r w:rsidRPr="00912522">
        <w:rPr>
          <w:rFonts w:ascii="Verdana" w:hAnsi="Verdana"/>
          <w:sz w:val="16"/>
          <w:szCs w:val="16"/>
        </w:rPr>
        <w:t>i</w:t>
      </w:r>
      <w:proofErr w:type="spellEnd"/>
      <w:r w:rsidRPr="00912522">
        <w:rPr>
          <w:rFonts w:ascii="Verdana" w:hAnsi="Verdana"/>
          <w:sz w:val="16"/>
          <w:szCs w:val="16"/>
        </w:rPr>
        <w:t>) a Data Subject access request; (ii) a request to rectify any inaccurate Personal Data; (iii) a request to have any Personal Data erased or blocked; (iv) a request to restrict the Processing of any Personal Data; (v) a request to obtain a portable copy of Personal Data, or to transfer such a copy to any third party; or (vi) an objection to any Processing of Personal Data;</w:t>
      </w:r>
    </w:p>
    <w:p w14:paraId="4E2FEB88" w14:textId="77777777" w:rsidR="00912522" w:rsidRPr="00912522" w:rsidRDefault="00912522" w:rsidP="00912522">
      <w:pPr>
        <w:rPr>
          <w:rFonts w:ascii="Verdana" w:hAnsi="Verdana"/>
          <w:sz w:val="16"/>
          <w:szCs w:val="16"/>
        </w:rPr>
      </w:pPr>
      <w:r w:rsidRPr="00912522">
        <w:rPr>
          <w:rFonts w:ascii="Verdana" w:hAnsi="Verdana"/>
          <w:sz w:val="16"/>
          <w:szCs w:val="16"/>
        </w:rPr>
        <w:t>(ii)        receives any other request, complaint or communication relating to either Party's obligations under the Data Protection Laws;</w:t>
      </w:r>
    </w:p>
    <w:p w14:paraId="1F6BA38A" w14:textId="77777777" w:rsidR="00912522" w:rsidRPr="00912522" w:rsidRDefault="00912522" w:rsidP="00912522">
      <w:pPr>
        <w:rPr>
          <w:rFonts w:ascii="Verdana" w:hAnsi="Verdana"/>
          <w:sz w:val="16"/>
          <w:szCs w:val="16"/>
        </w:rPr>
      </w:pPr>
      <w:r w:rsidRPr="00912522">
        <w:rPr>
          <w:rFonts w:ascii="Verdana" w:hAnsi="Verdana"/>
          <w:sz w:val="16"/>
          <w:szCs w:val="16"/>
        </w:rPr>
        <w:lastRenderedPageBreak/>
        <w:t>(iii)       receives any communication from a Supervisory Authority or any other regulatory authority in connection with the Personal Data Processed under this Connection Agreement; or</w:t>
      </w:r>
    </w:p>
    <w:p w14:paraId="7F6DA485" w14:textId="77777777" w:rsidR="00912522" w:rsidRPr="00912522" w:rsidRDefault="00912522" w:rsidP="00912522">
      <w:pPr>
        <w:rPr>
          <w:rFonts w:ascii="Verdana" w:hAnsi="Verdana"/>
          <w:sz w:val="16"/>
          <w:szCs w:val="16"/>
        </w:rPr>
      </w:pPr>
      <w:r w:rsidRPr="00912522">
        <w:rPr>
          <w:rFonts w:ascii="Verdana" w:hAnsi="Verdana"/>
          <w:sz w:val="16"/>
          <w:szCs w:val="16"/>
        </w:rPr>
        <w:t>(iv)       receives a request from any third party for disclosure of the Personal Data where compliance with such request is required or purported to be required by law,</w:t>
      </w:r>
    </w:p>
    <w:p w14:paraId="2C4D75C8" w14:textId="77777777" w:rsidR="00912522" w:rsidRPr="00912522" w:rsidRDefault="00912522" w:rsidP="00912522">
      <w:pPr>
        <w:rPr>
          <w:rFonts w:ascii="Verdana" w:hAnsi="Verdana"/>
          <w:sz w:val="16"/>
          <w:szCs w:val="16"/>
        </w:rPr>
      </w:pPr>
      <w:r w:rsidRPr="00912522">
        <w:rPr>
          <w:rFonts w:ascii="Verdana" w:hAnsi="Verdana"/>
          <w:sz w:val="16"/>
          <w:szCs w:val="16"/>
        </w:rPr>
        <w:t xml:space="preserve">(each a </w:t>
      </w:r>
      <w:r w:rsidRPr="00912522">
        <w:rPr>
          <w:rFonts w:ascii="Verdana" w:hAnsi="Verdana"/>
          <w:b/>
          <w:bCs/>
          <w:sz w:val="16"/>
          <w:szCs w:val="16"/>
        </w:rPr>
        <w:t>"Relevant Communication"</w:t>
      </w:r>
      <w:r w:rsidRPr="00912522">
        <w:rPr>
          <w:rFonts w:ascii="Verdana" w:hAnsi="Verdana"/>
          <w:sz w:val="16"/>
          <w:szCs w:val="16"/>
        </w:rPr>
        <w:t>);</w:t>
      </w:r>
    </w:p>
    <w:p w14:paraId="32AC500D" w14:textId="77777777" w:rsidR="00912522" w:rsidRPr="00912522" w:rsidRDefault="00912522" w:rsidP="00912522">
      <w:pPr>
        <w:rPr>
          <w:rFonts w:ascii="Verdana" w:hAnsi="Verdana"/>
          <w:sz w:val="16"/>
          <w:szCs w:val="16"/>
        </w:rPr>
      </w:pPr>
      <w:r w:rsidRPr="00912522">
        <w:rPr>
          <w:rFonts w:ascii="Verdana" w:hAnsi="Verdana"/>
          <w:b/>
          <w:bCs/>
          <w:sz w:val="16"/>
          <w:szCs w:val="16"/>
        </w:rPr>
        <w:t>4.4.8 </w:t>
      </w:r>
      <w:r w:rsidRPr="00912522">
        <w:rPr>
          <w:rFonts w:ascii="Verdana" w:hAnsi="Verdana"/>
          <w:sz w:val="16"/>
          <w:szCs w:val="16"/>
        </w:rPr>
        <w:t xml:space="preserve">   </w:t>
      </w:r>
      <w:proofErr w:type="gramStart"/>
      <w:r w:rsidRPr="00912522">
        <w:rPr>
          <w:rFonts w:ascii="Verdana" w:hAnsi="Verdana"/>
          <w:sz w:val="16"/>
          <w:szCs w:val="16"/>
        </w:rPr>
        <w:t>taking into account</w:t>
      </w:r>
      <w:proofErr w:type="gramEnd"/>
      <w:r w:rsidRPr="00912522">
        <w:rPr>
          <w:rFonts w:ascii="Verdana" w:hAnsi="Verdana"/>
          <w:sz w:val="16"/>
          <w:szCs w:val="16"/>
        </w:rPr>
        <w:t xml:space="preserve"> the nature of the Processing, provide NHS England with full cooperation and assistance in relation to any Relevant Communications (whether received by the Connecting Party or NHS England directly) including:</w:t>
      </w:r>
    </w:p>
    <w:p w14:paraId="1787C6C3" w14:textId="77777777" w:rsidR="00912522" w:rsidRPr="00912522" w:rsidRDefault="00912522" w:rsidP="00912522">
      <w:pPr>
        <w:rPr>
          <w:rFonts w:ascii="Verdana" w:hAnsi="Verdana"/>
          <w:sz w:val="16"/>
          <w:szCs w:val="16"/>
        </w:rPr>
      </w:pPr>
      <w:r w:rsidRPr="00912522">
        <w:rPr>
          <w:rFonts w:ascii="Verdana" w:hAnsi="Verdana"/>
          <w:sz w:val="16"/>
          <w:szCs w:val="16"/>
        </w:rPr>
        <w:t>(</w:t>
      </w:r>
      <w:proofErr w:type="spellStart"/>
      <w:r w:rsidRPr="00912522">
        <w:rPr>
          <w:rFonts w:ascii="Verdana" w:hAnsi="Verdana"/>
          <w:sz w:val="16"/>
          <w:szCs w:val="16"/>
        </w:rPr>
        <w:t>i</w:t>
      </w:r>
      <w:proofErr w:type="spellEnd"/>
      <w:r w:rsidRPr="00912522">
        <w:rPr>
          <w:rFonts w:ascii="Verdana" w:hAnsi="Verdana"/>
          <w:sz w:val="16"/>
          <w:szCs w:val="16"/>
        </w:rPr>
        <w:t>)          provision of all data requested by NHS England within the timescale specified by NHS England in each case, including full details and copies of the complaint, communication or request and any Personal Data it holds in relation to a Data Subject;</w:t>
      </w:r>
    </w:p>
    <w:p w14:paraId="4EE0D79E" w14:textId="77777777" w:rsidR="00912522" w:rsidRPr="00912522" w:rsidRDefault="00912522" w:rsidP="00912522">
      <w:pPr>
        <w:rPr>
          <w:rFonts w:ascii="Verdana" w:hAnsi="Verdana"/>
          <w:sz w:val="16"/>
          <w:szCs w:val="16"/>
        </w:rPr>
      </w:pPr>
      <w:r w:rsidRPr="00912522">
        <w:rPr>
          <w:rFonts w:ascii="Verdana" w:hAnsi="Verdana"/>
          <w:sz w:val="16"/>
          <w:szCs w:val="16"/>
        </w:rPr>
        <w:t>(ii)        where applicable, providing such assistance as is reasonably requested by NHS England to enable it to comply with the relevant request within the Data Protection Laws’ statutory timescales; and</w:t>
      </w:r>
    </w:p>
    <w:p w14:paraId="22BCABC1" w14:textId="77777777" w:rsidR="00912522" w:rsidRPr="00912522" w:rsidRDefault="00912522" w:rsidP="00912522">
      <w:pPr>
        <w:rPr>
          <w:rFonts w:ascii="Verdana" w:hAnsi="Verdana"/>
          <w:sz w:val="16"/>
          <w:szCs w:val="16"/>
        </w:rPr>
      </w:pPr>
      <w:r w:rsidRPr="00912522">
        <w:rPr>
          <w:rFonts w:ascii="Verdana" w:hAnsi="Verdana"/>
          <w:sz w:val="16"/>
          <w:szCs w:val="16"/>
        </w:rPr>
        <w:t>(iii)       assistance as requested by NHS England with respect to any request from a Supervisory Authority, or any consultation by NHS England with a Supervisory Authority;</w:t>
      </w:r>
    </w:p>
    <w:p w14:paraId="3B15DF69" w14:textId="77777777" w:rsidR="00912522" w:rsidRPr="00912522" w:rsidRDefault="00912522" w:rsidP="00912522">
      <w:pPr>
        <w:rPr>
          <w:rFonts w:ascii="Verdana" w:hAnsi="Verdana"/>
          <w:sz w:val="16"/>
          <w:szCs w:val="16"/>
        </w:rPr>
      </w:pPr>
      <w:r w:rsidRPr="00912522">
        <w:rPr>
          <w:rFonts w:ascii="Verdana" w:hAnsi="Verdana"/>
          <w:b/>
          <w:bCs/>
          <w:sz w:val="16"/>
          <w:szCs w:val="16"/>
        </w:rPr>
        <w:t>4.4.9</w:t>
      </w:r>
      <w:r w:rsidRPr="00912522">
        <w:rPr>
          <w:rFonts w:ascii="Verdana" w:hAnsi="Verdana"/>
          <w:sz w:val="16"/>
          <w:szCs w:val="16"/>
        </w:rPr>
        <w:t>    appoint and identify to NHS England a named individual within the Connecting Party to act as a point of contact for any enquiries from NHS England relating to the Personal Data;</w:t>
      </w:r>
    </w:p>
    <w:p w14:paraId="51287FE2" w14:textId="77777777" w:rsidR="00912522" w:rsidRPr="00912522" w:rsidRDefault="00912522" w:rsidP="00912522">
      <w:pPr>
        <w:rPr>
          <w:rFonts w:ascii="Verdana" w:hAnsi="Verdana"/>
          <w:sz w:val="16"/>
          <w:szCs w:val="16"/>
        </w:rPr>
      </w:pPr>
      <w:r w:rsidRPr="00912522">
        <w:rPr>
          <w:rFonts w:ascii="Verdana" w:hAnsi="Verdana"/>
          <w:b/>
          <w:bCs/>
          <w:sz w:val="16"/>
          <w:szCs w:val="16"/>
        </w:rPr>
        <w:t>4.4.10</w:t>
      </w:r>
      <w:r w:rsidRPr="00912522">
        <w:rPr>
          <w:rFonts w:ascii="Verdana" w:hAnsi="Verdana"/>
          <w:sz w:val="16"/>
          <w:szCs w:val="16"/>
        </w:rPr>
        <w:t xml:space="preserve"> not Process or otherwise transfer, or permit the transfer, of any Personal Data in or to any Restricted Country without the prior written consent of NHS England;</w:t>
      </w:r>
    </w:p>
    <w:p w14:paraId="19BED88C" w14:textId="77777777" w:rsidR="00912522" w:rsidRPr="00912522" w:rsidRDefault="00912522" w:rsidP="00912522">
      <w:pPr>
        <w:rPr>
          <w:rFonts w:ascii="Verdana" w:hAnsi="Verdana"/>
          <w:sz w:val="16"/>
          <w:szCs w:val="16"/>
        </w:rPr>
      </w:pPr>
      <w:r w:rsidRPr="00912522">
        <w:rPr>
          <w:rFonts w:ascii="Verdana" w:hAnsi="Verdana"/>
          <w:b/>
          <w:bCs/>
          <w:sz w:val="16"/>
          <w:szCs w:val="16"/>
        </w:rPr>
        <w:t>4.4.11</w:t>
      </w:r>
      <w:r w:rsidRPr="00912522">
        <w:rPr>
          <w:rFonts w:ascii="Verdana" w:hAnsi="Verdana"/>
          <w:sz w:val="16"/>
          <w:szCs w:val="16"/>
        </w:rPr>
        <w:t xml:space="preserve"> in respect of any Processing in, or transfer of Personal Data to any Restricted Country permitted in accordance with paragraph 4.4.10 above, the Connecting Party shall, when requested by NHS England, promptly take such steps as are requested by NHS England to ensure that the transfer, access or processing at all times complies with Data Protection Laws, including entering into an agreement with NHS England containing  an appropriate data transfer mechanism such as the UK International Data Transfer Agreement or the EU Standard Contractual Clauses . Such terms shall, in the event of any conflict, take precedence over those in this Appendix 2A and the Connecting Party shall comply with any reasonable instructions notified to it in advance by NHS England with respect to the transfer of Personal Data;</w:t>
      </w:r>
    </w:p>
    <w:p w14:paraId="4986255C" w14:textId="77777777" w:rsidR="00912522" w:rsidRPr="00912522" w:rsidRDefault="00912522" w:rsidP="00912522">
      <w:pPr>
        <w:rPr>
          <w:rFonts w:ascii="Verdana" w:hAnsi="Verdana"/>
          <w:sz w:val="16"/>
          <w:szCs w:val="16"/>
        </w:rPr>
      </w:pPr>
      <w:r w:rsidRPr="00912522">
        <w:rPr>
          <w:rFonts w:ascii="Verdana" w:hAnsi="Verdana"/>
          <w:b/>
          <w:bCs/>
          <w:sz w:val="16"/>
          <w:szCs w:val="16"/>
        </w:rPr>
        <w:t xml:space="preserve">4.4.12 </w:t>
      </w:r>
      <w:r w:rsidRPr="00912522">
        <w:rPr>
          <w:rFonts w:ascii="Verdana" w:hAnsi="Verdana"/>
          <w:sz w:val="16"/>
          <w:szCs w:val="16"/>
        </w:rPr>
        <w:t xml:space="preserve">not authorise any </w:t>
      </w:r>
      <w:proofErr w:type="spellStart"/>
      <w:r w:rsidRPr="00912522">
        <w:rPr>
          <w:rFonts w:ascii="Verdana" w:hAnsi="Verdana"/>
          <w:sz w:val="16"/>
          <w:szCs w:val="16"/>
        </w:rPr>
        <w:t>subprocessor</w:t>
      </w:r>
      <w:proofErr w:type="spellEnd"/>
      <w:r w:rsidRPr="00912522">
        <w:rPr>
          <w:rFonts w:ascii="Verdana" w:hAnsi="Verdana"/>
          <w:sz w:val="16"/>
          <w:szCs w:val="16"/>
        </w:rPr>
        <w:t xml:space="preserve"> to Process the Personal Data other than with the prior written consent of NHS England. In all cases where a </w:t>
      </w:r>
      <w:proofErr w:type="spellStart"/>
      <w:r w:rsidRPr="00912522">
        <w:rPr>
          <w:rFonts w:ascii="Verdana" w:hAnsi="Verdana"/>
          <w:sz w:val="16"/>
          <w:szCs w:val="16"/>
        </w:rPr>
        <w:t>subprocessor</w:t>
      </w:r>
      <w:proofErr w:type="spellEnd"/>
      <w:r w:rsidRPr="00912522">
        <w:rPr>
          <w:rFonts w:ascii="Verdana" w:hAnsi="Verdana"/>
          <w:sz w:val="16"/>
          <w:szCs w:val="16"/>
        </w:rPr>
        <w:t xml:space="preserve"> is appointed, the Connecting Party shall:</w:t>
      </w:r>
    </w:p>
    <w:p w14:paraId="3A542499" w14:textId="77777777" w:rsidR="00912522" w:rsidRPr="00912522" w:rsidRDefault="00912522" w:rsidP="00912522">
      <w:pPr>
        <w:rPr>
          <w:rFonts w:ascii="Verdana" w:hAnsi="Verdana"/>
          <w:sz w:val="16"/>
          <w:szCs w:val="16"/>
        </w:rPr>
      </w:pPr>
      <w:r w:rsidRPr="00912522">
        <w:rPr>
          <w:rFonts w:ascii="Verdana" w:hAnsi="Verdana"/>
          <w:sz w:val="16"/>
          <w:szCs w:val="16"/>
        </w:rPr>
        <w:t>(</w:t>
      </w:r>
      <w:proofErr w:type="spellStart"/>
      <w:r w:rsidRPr="00912522">
        <w:rPr>
          <w:rFonts w:ascii="Verdana" w:hAnsi="Verdana"/>
          <w:sz w:val="16"/>
          <w:szCs w:val="16"/>
        </w:rPr>
        <w:t>i</w:t>
      </w:r>
      <w:proofErr w:type="spellEnd"/>
      <w:r w:rsidRPr="00912522">
        <w:rPr>
          <w:rFonts w:ascii="Verdana" w:hAnsi="Verdana"/>
          <w:sz w:val="16"/>
          <w:szCs w:val="16"/>
        </w:rPr>
        <w:t xml:space="preserve">)          notify NHS England in writing of the intended </w:t>
      </w:r>
      <w:proofErr w:type="spellStart"/>
      <w:r w:rsidRPr="00912522">
        <w:rPr>
          <w:rFonts w:ascii="Verdana" w:hAnsi="Verdana"/>
          <w:sz w:val="16"/>
          <w:szCs w:val="16"/>
        </w:rPr>
        <w:t>subprocessor</w:t>
      </w:r>
      <w:proofErr w:type="spellEnd"/>
      <w:r w:rsidRPr="00912522">
        <w:rPr>
          <w:rFonts w:ascii="Verdana" w:hAnsi="Verdana"/>
          <w:sz w:val="16"/>
          <w:szCs w:val="16"/>
        </w:rPr>
        <w:t xml:space="preserve"> and provide NHS England with full details of the Processing to be undertaken by the proposed </w:t>
      </w:r>
      <w:proofErr w:type="spellStart"/>
      <w:r w:rsidRPr="00912522">
        <w:rPr>
          <w:rFonts w:ascii="Verdana" w:hAnsi="Verdana"/>
          <w:sz w:val="16"/>
          <w:szCs w:val="16"/>
        </w:rPr>
        <w:t>subprocessor</w:t>
      </w:r>
      <w:proofErr w:type="spellEnd"/>
      <w:r w:rsidRPr="00912522">
        <w:rPr>
          <w:rFonts w:ascii="Verdana" w:hAnsi="Verdana"/>
          <w:sz w:val="16"/>
          <w:szCs w:val="16"/>
        </w:rPr>
        <w:t>;</w:t>
      </w:r>
    </w:p>
    <w:p w14:paraId="490CC3D2" w14:textId="77777777" w:rsidR="00912522" w:rsidRPr="00912522" w:rsidRDefault="00912522" w:rsidP="00912522">
      <w:pPr>
        <w:rPr>
          <w:rFonts w:ascii="Verdana" w:hAnsi="Verdana"/>
          <w:sz w:val="16"/>
          <w:szCs w:val="16"/>
        </w:rPr>
      </w:pPr>
      <w:r w:rsidRPr="00912522">
        <w:rPr>
          <w:rFonts w:ascii="Verdana" w:hAnsi="Verdana"/>
          <w:sz w:val="16"/>
          <w:szCs w:val="16"/>
        </w:rPr>
        <w:t xml:space="preserve">(ii)        provide NHS England with such information regarding the </w:t>
      </w:r>
      <w:proofErr w:type="spellStart"/>
      <w:r w:rsidRPr="00912522">
        <w:rPr>
          <w:rFonts w:ascii="Verdana" w:hAnsi="Verdana"/>
          <w:sz w:val="16"/>
          <w:szCs w:val="16"/>
        </w:rPr>
        <w:t>subprocessor</w:t>
      </w:r>
      <w:proofErr w:type="spellEnd"/>
      <w:r w:rsidRPr="00912522">
        <w:rPr>
          <w:rFonts w:ascii="Verdana" w:hAnsi="Verdana"/>
          <w:sz w:val="16"/>
          <w:szCs w:val="16"/>
        </w:rPr>
        <w:t xml:space="preserve"> as NHS England may reasonably require;</w:t>
      </w:r>
    </w:p>
    <w:p w14:paraId="09C118A6" w14:textId="77777777" w:rsidR="00912522" w:rsidRPr="00912522" w:rsidRDefault="00912522" w:rsidP="00912522">
      <w:pPr>
        <w:rPr>
          <w:rFonts w:ascii="Verdana" w:hAnsi="Verdana"/>
          <w:sz w:val="16"/>
          <w:szCs w:val="16"/>
        </w:rPr>
      </w:pPr>
      <w:r w:rsidRPr="00912522">
        <w:rPr>
          <w:rFonts w:ascii="Verdana" w:hAnsi="Verdana"/>
          <w:sz w:val="16"/>
          <w:szCs w:val="16"/>
        </w:rPr>
        <w:t xml:space="preserve">(iii)       include terms in the contract between the Connecting Party and the </w:t>
      </w:r>
      <w:proofErr w:type="spellStart"/>
      <w:r w:rsidRPr="00912522">
        <w:rPr>
          <w:rFonts w:ascii="Verdana" w:hAnsi="Verdana"/>
          <w:sz w:val="16"/>
          <w:szCs w:val="16"/>
        </w:rPr>
        <w:t>subprocessor</w:t>
      </w:r>
      <w:proofErr w:type="spellEnd"/>
      <w:r w:rsidRPr="00912522">
        <w:rPr>
          <w:rFonts w:ascii="Verdana" w:hAnsi="Verdana"/>
          <w:sz w:val="16"/>
          <w:szCs w:val="16"/>
        </w:rPr>
        <w:t xml:space="preserve"> which offer at least the same level of protection for the Personal Data as those set out in this Appendix 2A. Upon request, the Connecting Party shall provide a copy of its agreements with </w:t>
      </w:r>
      <w:proofErr w:type="spellStart"/>
      <w:r w:rsidRPr="00912522">
        <w:rPr>
          <w:rFonts w:ascii="Verdana" w:hAnsi="Verdana"/>
          <w:sz w:val="16"/>
          <w:szCs w:val="16"/>
        </w:rPr>
        <w:t>subprocessors</w:t>
      </w:r>
      <w:proofErr w:type="spellEnd"/>
      <w:r w:rsidRPr="00912522">
        <w:rPr>
          <w:rFonts w:ascii="Verdana" w:hAnsi="Verdana"/>
          <w:sz w:val="16"/>
          <w:szCs w:val="16"/>
        </w:rPr>
        <w:t xml:space="preserve"> to NHS England (which may be redacted to remove confidential commercial information not relevant to the requirements of this Appendix 2A);</w:t>
      </w:r>
    </w:p>
    <w:p w14:paraId="4FDB451C" w14:textId="77777777" w:rsidR="00912522" w:rsidRPr="00912522" w:rsidRDefault="00912522" w:rsidP="00912522">
      <w:pPr>
        <w:rPr>
          <w:rFonts w:ascii="Verdana" w:hAnsi="Verdana"/>
          <w:sz w:val="16"/>
          <w:szCs w:val="16"/>
        </w:rPr>
      </w:pPr>
      <w:r w:rsidRPr="00912522">
        <w:rPr>
          <w:rFonts w:ascii="Verdana" w:hAnsi="Verdana"/>
          <w:sz w:val="16"/>
          <w:szCs w:val="16"/>
        </w:rPr>
        <w:t xml:space="preserve">(iv)       carry out adequate due diligence on each </w:t>
      </w:r>
      <w:proofErr w:type="spellStart"/>
      <w:r w:rsidRPr="00912522">
        <w:rPr>
          <w:rFonts w:ascii="Verdana" w:hAnsi="Verdana"/>
          <w:sz w:val="16"/>
          <w:szCs w:val="16"/>
        </w:rPr>
        <w:t>subprocessor</w:t>
      </w:r>
      <w:proofErr w:type="spellEnd"/>
      <w:r w:rsidRPr="00912522">
        <w:rPr>
          <w:rFonts w:ascii="Verdana" w:hAnsi="Verdana"/>
          <w:sz w:val="16"/>
          <w:szCs w:val="16"/>
        </w:rPr>
        <w:t xml:space="preserve"> to ensure that it is capable of providing the level of protection for the Personal Data as is required by this Appendix 2A including without limitation sufficient guarantees to implement appropriate technical and organisational measures in such a manner that Processing will meet the requirements of the Data Protection Laws and provide evidence of such due diligence to NHS England where requested by NHS England or a Supervisory Authority;</w:t>
      </w:r>
    </w:p>
    <w:p w14:paraId="29F734D7" w14:textId="77777777" w:rsidR="00912522" w:rsidRPr="00912522" w:rsidRDefault="00912522" w:rsidP="00912522">
      <w:pPr>
        <w:rPr>
          <w:rFonts w:ascii="Verdana" w:hAnsi="Verdana"/>
          <w:sz w:val="16"/>
          <w:szCs w:val="16"/>
        </w:rPr>
      </w:pPr>
      <w:r w:rsidRPr="00912522">
        <w:rPr>
          <w:rFonts w:ascii="Verdana" w:hAnsi="Verdana"/>
          <w:sz w:val="16"/>
          <w:szCs w:val="16"/>
        </w:rPr>
        <w:t xml:space="preserve">(v)         insofar as that contract involves the Processing and/or transfer of Personal Data  in or to any Restricted Country, promptly take such steps as are requested by NHS England to ensure that the transfer, access or processing at all times complies with Data Protection Laws, including entering into an agreement between the Connecting Party and the </w:t>
      </w:r>
      <w:proofErr w:type="spellStart"/>
      <w:r w:rsidRPr="00912522">
        <w:rPr>
          <w:rFonts w:ascii="Verdana" w:hAnsi="Verdana"/>
          <w:sz w:val="16"/>
          <w:szCs w:val="16"/>
        </w:rPr>
        <w:t>subprocessors</w:t>
      </w:r>
      <w:proofErr w:type="spellEnd"/>
      <w:r w:rsidRPr="00912522">
        <w:rPr>
          <w:rFonts w:ascii="Verdana" w:hAnsi="Verdana"/>
          <w:sz w:val="16"/>
          <w:szCs w:val="16"/>
        </w:rPr>
        <w:t xml:space="preserve">, or between the </w:t>
      </w:r>
      <w:proofErr w:type="spellStart"/>
      <w:r w:rsidRPr="00912522">
        <w:rPr>
          <w:rFonts w:ascii="Verdana" w:hAnsi="Verdana"/>
          <w:sz w:val="16"/>
          <w:szCs w:val="16"/>
        </w:rPr>
        <w:t>subprocessors</w:t>
      </w:r>
      <w:proofErr w:type="spellEnd"/>
      <w:r w:rsidRPr="00912522">
        <w:rPr>
          <w:rFonts w:ascii="Verdana" w:hAnsi="Verdana"/>
          <w:sz w:val="16"/>
          <w:szCs w:val="16"/>
        </w:rPr>
        <w:t xml:space="preserve"> and NHS England containing  an appropriate data transfer mechanism such as the UK International Data Transfer Agreement or the EU Standard Contractual Clauses;</w:t>
      </w:r>
    </w:p>
    <w:p w14:paraId="0BB2E4A4" w14:textId="77777777" w:rsidR="00912522" w:rsidRPr="00912522" w:rsidRDefault="00912522" w:rsidP="00912522">
      <w:pPr>
        <w:rPr>
          <w:rFonts w:ascii="Verdana" w:hAnsi="Verdana"/>
          <w:sz w:val="16"/>
          <w:szCs w:val="16"/>
        </w:rPr>
      </w:pPr>
      <w:r w:rsidRPr="00912522">
        <w:rPr>
          <w:rFonts w:ascii="Verdana" w:hAnsi="Verdana"/>
          <w:sz w:val="16"/>
          <w:szCs w:val="16"/>
        </w:rPr>
        <w:t xml:space="preserve">(vi)       remain fully liable to NHS England for any failure by a </w:t>
      </w:r>
      <w:proofErr w:type="spellStart"/>
      <w:r w:rsidRPr="00912522">
        <w:rPr>
          <w:rFonts w:ascii="Verdana" w:hAnsi="Verdana"/>
          <w:sz w:val="16"/>
          <w:szCs w:val="16"/>
        </w:rPr>
        <w:t>subprocessor</w:t>
      </w:r>
      <w:proofErr w:type="spellEnd"/>
      <w:r w:rsidRPr="00912522">
        <w:rPr>
          <w:rFonts w:ascii="Verdana" w:hAnsi="Verdana"/>
          <w:sz w:val="16"/>
          <w:szCs w:val="16"/>
        </w:rPr>
        <w:t xml:space="preserve"> to fulfil its obligations in relation to the Processing of any Personal Data;</w:t>
      </w:r>
    </w:p>
    <w:p w14:paraId="68FA1475" w14:textId="77777777" w:rsidR="00912522" w:rsidRPr="00912522" w:rsidRDefault="00912522" w:rsidP="00912522">
      <w:pPr>
        <w:rPr>
          <w:rFonts w:ascii="Verdana" w:hAnsi="Verdana"/>
          <w:sz w:val="16"/>
          <w:szCs w:val="16"/>
        </w:rPr>
      </w:pPr>
      <w:r w:rsidRPr="00912522">
        <w:rPr>
          <w:rFonts w:ascii="Verdana" w:hAnsi="Verdana"/>
          <w:b/>
          <w:bCs/>
          <w:sz w:val="16"/>
          <w:szCs w:val="16"/>
        </w:rPr>
        <w:lastRenderedPageBreak/>
        <w:t>4.4.13</w:t>
      </w:r>
      <w:r w:rsidRPr="00912522">
        <w:rPr>
          <w:rFonts w:ascii="Verdana" w:hAnsi="Verdana"/>
          <w:sz w:val="16"/>
          <w:szCs w:val="16"/>
        </w:rPr>
        <w:t xml:space="preserve"> cease Processing the Personal Data immediately upon the end of any connection to use of Service(s) to which the Processing relates (the </w:t>
      </w:r>
      <w:r w:rsidRPr="00912522">
        <w:rPr>
          <w:rFonts w:ascii="Verdana" w:hAnsi="Verdana"/>
          <w:b/>
          <w:bCs/>
          <w:sz w:val="16"/>
          <w:szCs w:val="16"/>
        </w:rPr>
        <w:t>"Relevant Date"</w:t>
      </w:r>
      <w:r w:rsidRPr="00912522">
        <w:rPr>
          <w:rFonts w:ascii="Verdana" w:hAnsi="Verdana"/>
          <w:sz w:val="16"/>
          <w:szCs w:val="16"/>
        </w:rPr>
        <w:t>); and</w:t>
      </w:r>
    </w:p>
    <w:p w14:paraId="5CEFC523" w14:textId="77777777" w:rsidR="00912522" w:rsidRPr="00912522" w:rsidRDefault="00912522" w:rsidP="00912522">
      <w:pPr>
        <w:rPr>
          <w:rFonts w:ascii="Verdana" w:hAnsi="Verdana"/>
          <w:sz w:val="16"/>
          <w:szCs w:val="16"/>
        </w:rPr>
      </w:pPr>
      <w:r w:rsidRPr="00912522">
        <w:rPr>
          <w:rFonts w:ascii="Verdana" w:hAnsi="Verdana"/>
          <w:b/>
          <w:bCs/>
          <w:sz w:val="16"/>
          <w:szCs w:val="16"/>
        </w:rPr>
        <w:t>4.4.14</w:t>
      </w:r>
      <w:r w:rsidRPr="00912522">
        <w:rPr>
          <w:rFonts w:ascii="Verdana" w:hAnsi="Verdana"/>
          <w:sz w:val="16"/>
          <w:szCs w:val="16"/>
        </w:rPr>
        <w:t xml:space="preserve"> as soon as reasonably practicable thereafter, at NHS England’s  option, either return, or securely and irrevocably delete from its systems (so that such Personal Data cannot be recovered or reconstructed), the Personal Data and any copies of it or of the information it contains and certify that all copies of the Personal Data  have been deleted or returned in compliance with this paragraph within a reasonable time but in any event not later than 90 days after the Relevant Date.</w:t>
      </w:r>
    </w:p>
    <w:p w14:paraId="756ABA7C" w14:textId="77777777" w:rsidR="00912522" w:rsidRPr="00912522" w:rsidRDefault="00912522" w:rsidP="00912522">
      <w:pPr>
        <w:rPr>
          <w:rFonts w:ascii="Verdana" w:hAnsi="Verdana"/>
          <w:sz w:val="16"/>
          <w:szCs w:val="16"/>
        </w:rPr>
      </w:pPr>
      <w:r w:rsidRPr="00912522">
        <w:rPr>
          <w:rFonts w:ascii="Verdana" w:hAnsi="Verdana"/>
          <w:sz w:val="16"/>
          <w:szCs w:val="16"/>
        </w:rPr>
        <w:t> </w:t>
      </w:r>
    </w:p>
    <w:p w14:paraId="1A812108" w14:textId="77777777" w:rsidR="00912522" w:rsidRPr="00912522" w:rsidRDefault="00912522" w:rsidP="00912522">
      <w:pPr>
        <w:rPr>
          <w:rFonts w:ascii="Verdana" w:hAnsi="Verdana"/>
          <w:sz w:val="16"/>
          <w:szCs w:val="16"/>
        </w:rPr>
      </w:pPr>
      <w:r w:rsidRPr="00912522">
        <w:rPr>
          <w:rFonts w:ascii="Verdana" w:hAnsi="Verdana"/>
          <w:b/>
          <w:bCs/>
          <w:sz w:val="16"/>
          <w:szCs w:val="16"/>
        </w:rPr>
        <w:t>5.</w:t>
      </w:r>
      <w:r w:rsidRPr="00912522">
        <w:rPr>
          <w:rFonts w:ascii="Verdana" w:hAnsi="Verdana"/>
          <w:sz w:val="16"/>
          <w:szCs w:val="16"/>
        </w:rPr>
        <w:t xml:space="preserve"> The Connecting Party shall maintain complete and accurate records and information necessary to demonstrate compliance with this Appendix 2A, shall make all such records and information available to NHS England on request and allow for and contribute to audits, including inspections by NHS England or an independent auditor mandated by NHS England of its data processing facilities, procedures and documentation which relate to the Processing of Personal Data, in order to ascertain compliance with the terms of this Appendix 2A. The Connecting Party shall provide full cooperation to NHS England in respect of any such audit and shall at the request of NHS England, provide evidence of compliance with its obligations under this Appendix 2A, including but not limited to a written description of the technical and organisational security measures it has in place. </w:t>
      </w:r>
    </w:p>
    <w:p w14:paraId="66DCFEA7" w14:textId="77777777" w:rsidR="00912522" w:rsidRPr="00912522" w:rsidRDefault="00912522" w:rsidP="00912522">
      <w:pPr>
        <w:rPr>
          <w:rFonts w:ascii="Verdana" w:hAnsi="Verdana"/>
          <w:sz w:val="16"/>
          <w:szCs w:val="16"/>
        </w:rPr>
      </w:pPr>
      <w:r w:rsidRPr="00912522">
        <w:rPr>
          <w:rFonts w:ascii="Verdana" w:hAnsi="Verdana"/>
          <w:sz w:val="16"/>
          <w:szCs w:val="16"/>
        </w:rPr>
        <w:t> </w:t>
      </w:r>
    </w:p>
    <w:p w14:paraId="47224933" w14:textId="77777777" w:rsidR="00912522" w:rsidRPr="00912522" w:rsidRDefault="00912522" w:rsidP="00912522">
      <w:pPr>
        <w:rPr>
          <w:rFonts w:ascii="Verdana" w:hAnsi="Verdana"/>
          <w:sz w:val="16"/>
          <w:szCs w:val="16"/>
        </w:rPr>
      </w:pPr>
      <w:r w:rsidRPr="00912522">
        <w:rPr>
          <w:rFonts w:ascii="Verdana" w:hAnsi="Verdana"/>
          <w:b/>
          <w:bCs/>
          <w:sz w:val="16"/>
          <w:szCs w:val="16"/>
        </w:rPr>
        <w:t xml:space="preserve">6. </w:t>
      </w:r>
      <w:r w:rsidRPr="00912522">
        <w:rPr>
          <w:rFonts w:ascii="Verdana" w:hAnsi="Verdana"/>
          <w:sz w:val="16"/>
          <w:szCs w:val="16"/>
        </w:rPr>
        <w:t xml:space="preserve">The Connecting Party warrants that it has and its agents, </w:t>
      </w:r>
      <w:proofErr w:type="spellStart"/>
      <w:r w:rsidRPr="00912522">
        <w:rPr>
          <w:rFonts w:ascii="Verdana" w:hAnsi="Verdana"/>
          <w:sz w:val="16"/>
          <w:szCs w:val="16"/>
        </w:rPr>
        <w:t>subprocessors</w:t>
      </w:r>
      <w:proofErr w:type="spellEnd"/>
      <w:r w:rsidRPr="00912522">
        <w:rPr>
          <w:rFonts w:ascii="Verdana" w:hAnsi="Verdana"/>
          <w:sz w:val="16"/>
          <w:szCs w:val="16"/>
        </w:rPr>
        <w:t xml:space="preserve"> and employees have the necessary legal authority in any country where any Processing of Personal Data is authorised take place under this Connection Agreement and undertakes to comply with any of the Data Protection Laws which are applicable in such country.</w:t>
      </w:r>
    </w:p>
    <w:p w14:paraId="095EFF06" w14:textId="77777777" w:rsidR="00912522" w:rsidRPr="00912522" w:rsidRDefault="00912522" w:rsidP="00912522">
      <w:pPr>
        <w:rPr>
          <w:rFonts w:ascii="Verdana" w:hAnsi="Verdana"/>
          <w:sz w:val="16"/>
          <w:szCs w:val="16"/>
        </w:rPr>
      </w:pPr>
      <w:r w:rsidRPr="00912522">
        <w:rPr>
          <w:rFonts w:ascii="Verdana" w:hAnsi="Verdana"/>
          <w:sz w:val="16"/>
          <w:szCs w:val="16"/>
        </w:rPr>
        <w:t> </w:t>
      </w:r>
    </w:p>
    <w:p w14:paraId="1C6A4653" w14:textId="77777777" w:rsidR="00912522" w:rsidRPr="00912522" w:rsidRDefault="00912522" w:rsidP="00912522">
      <w:pPr>
        <w:rPr>
          <w:rFonts w:ascii="Verdana" w:hAnsi="Verdana"/>
          <w:sz w:val="16"/>
          <w:szCs w:val="16"/>
        </w:rPr>
      </w:pPr>
      <w:r w:rsidRPr="00912522">
        <w:rPr>
          <w:rFonts w:ascii="Verdana" w:hAnsi="Verdana"/>
          <w:b/>
          <w:bCs/>
          <w:sz w:val="16"/>
          <w:szCs w:val="16"/>
        </w:rPr>
        <w:t>7.</w:t>
      </w:r>
      <w:r w:rsidRPr="00912522">
        <w:rPr>
          <w:rFonts w:ascii="Verdana" w:hAnsi="Verdana"/>
          <w:sz w:val="16"/>
          <w:szCs w:val="16"/>
        </w:rPr>
        <w:t xml:space="preserve"> Without prejudice to any other provision of this Connection Agreement, NHS England may, on reasonable notice, request a detailed written description of the technical and organisational methods employed by the Connecting Party and its </w:t>
      </w:r>
      <w:proofErr w:type="spellStart"/>
      <w:r w:rsidRPr="00912522">
        <w:rPr>
          <w:rFonts w:ascii="Verdana" w:hAnsi="Verdana"/>
          <w:sz w:val="16"/>
          <w:szCs w:val="16"/>
        </w:rPr>
        <w:t>subprocessors</w:t>
      </w:r>
      <w:proofErr w:type="spellEnd"/>
      <w:r w:rsidRPr="00912522">
        <w:rPr>
          <w:rFonts w:ascii="Verdana" w:hAnsi="Verdana"/>
          <w:sz w:val="16"/>
          <w:szCs w:val="16"/>
        </w:rPr>
        <w:t xml:space="preserve"> for the Processing of Personal Data which shall be provided within 10 days of receipt of such written notice.</w:t>
      </w:r>
    </w:p>
    <w:p w14:paraId="34189A05" w14:textId="77777777" w:rsidR="00912522" w:rsidRPr="00912522" w:rsidRDefault="00912522" w:rsidP="00912522">
      <w:pPr>
        <w:rPr>
          <w:rFonts w:ascii="Verdana" w:hAnsi="Verdana"/>
          <w:sz w:val="16"/>
          <w:szCs w:val="16"/>
        </w:rPr>
      </w:pPr>
      <w:r w:rsidRPr="00912522">
        <w:rPr>
          <w:rFonts w:ascii="Verdana" w:hAnsi="Verdana"/>
          <w:sz w:val="16"/>
          <w:szCs w:val="16"/>
        </w:rPr>
        <w:t> </w:t>
      </w:r>
    </w:p>
    <w:p w14:paraId="2ED990AD" w14:textId="77777777" w:rsidR="00912522" w:rsidRPr="00912522" w:rsidRDefault="00912522" w:rsidP="00912522">
      <w:pPr>
        <w:rPr>
          <w:rFonts w:ascii="Verdana" w:hAnsi="Verdana"/>
          <w:sz w:val="16"/>
          <w:szCs w:val="16"/>
        </w:rPr>
      </w:pPr>
      <w:r w:rsidRPr="00912522">
        <w:rPr>
          <w:rFonts w:ascii="Verdana" w:hAnsi="Verdana"/>
          <w:b/>
          <w:bCs/>
          <w:sz w:val="16"/>
          <w:szCs w:val="16"/>
        </w:rPr>
        <w:t xml:space="preserve">8. </w:t>
      </w:r>
      <w:r w:rsidRPr="00912522">
        <w:rPr>
          <w:rFonts w:ascii="Verdana" w:hAnsi="Verdana"/>
          <w:sz w:val="16"/>
          <w:szCs w:val="16"/>
        </w:rPr>
        <w:t>NHS England may, at any time on not less than 30 Working Days’ notice, revise this Appendix 2A by replacing it with any applicable Controller to Processor standard clauses or similar terms forming part of an applicable certification scheme.</w:t>
      </w:r>
    </w:p>
    <w:p w14:paraId="6B901509" w14:textId="77777777" w:rsidR="00912522" w:rsidRPr="00912522" w:rsidRDefault="00912522" w:rsidP="00912522">
      <w:pPr>
        <w:rPr>
          <w:rFonts w:ascii="Verdana" w:hAnsi="Verdana"/>
          <w:sz w:val="16"/>
          <w:szCs w:val="16"/>
        </w:rPr>
      </w:pPr>
      <w:r w:rsidRPr="00912522">
        <w:rPr>
          <w:rFonts w:ascii="Verdana" w:hAnsi="Verdana"/>
          <w:sz w:val="16"/>
          <w:szCs w:val="16"/>
        </w:rPr>
        <w:t> </w:t>
      </w:r>
    </w:p>
    <w:p w14:paraId="1183F275" w14:textId="77777777" w:rsidR="00912522" w:rsidRPr="00912522" w:rsidRDefault="00912522" w:rsidP="00912522">
      <w:pPr>
        <w:rPr>
          <w:rFonts w:ascii="Verdana" w:hAnsi="Verdana"/>
          <w:sz w:val="16"/>
          <w:szCs w:val="16"/>
        </w:rPr>
      </w:pPr>
      <w:r w:rsidRPr="00912522">
        <w:rPr>
          <w:rFonts w:ascii="Verdana" w:hAnsi="Verdana"/>
          <w:b/>
          <w:bCs/>
          <w:sz w:val="16"/>
          <w:szCs w:val="16"/>
        </w:rPr>
        <w:t xml:space="preserve">9. </w:t>
      </w:r>
      <w:r w:rsidRPr="00912522">
        <w:rPr>
          <w:rFonts w:ascii="Verdana" w:hAnsi="Verdana"/>
          <w:sz w:val="16"/>
          <w:szCs w:val="16"/>
        </w:rPr>
        <w:t>The parties agree to take account of any guidance issued by a Supervisory Authority. NHS England may on not less than 30 Working Days’ notice to the Connecting Party amend this Appendix 2A to ensure that it complies with any guidance issued by a Supervisory Authority.</w:t>
      </w:r>
    </w:p>
    <w:p w14:paraId="0DF93378" w14:textId="77777777" w:rsidR="00912522" w:rsidRPr="00912522" w:rsidRDefault="00912522" w:rsidP="00912522">
      <w:pPr>
        <w:rPr>
          <w:rFonts w:ascii="Verdana" w:hAnsi="Verdana"/>
          <w:sz w:val="16"/>
          <w:szCs w:val="16"/>
        </w:rPr>
      </w:pPr>
      <w:r w:rsidRPr="00912522">
        <w:rPr>
          <w:rFonts w:ascii="Verdana" w:hAnsi="Verdana"/>
          <w:sz w:val="16"/>
          <w:szCs w:val="16"/>
        </w:rPr>
        <w:t> </w:t>
      </w:r>
    </w:p>
    <w:p w14:paraId="2C384894" w14:textId="77777777" w:rsidR="00912522" w:rsidRPr="00912522" w:rsidRDefault="00912522" w:rsidP="00912522">
      <w:pPr>
        <w:rPr>
          <w:rFonts w:ascii="Verdana" w:hAnsi="Verdana"/>
          <w:sz w:val="16"/>
          <w:szCs w:val="16"/>
        </w:rPr>
      </w:pPr>
      <w:r w:rsidRPr="00912522">
        <w:rPr>
          <w:rFonts w:ascii="Verdana" w:hAnsi="Verdana"/>
          <w:b/>
          <w:bCs/>
          <w:sz w:val="16"/>
          <w:szCs w:val="16"/>
        </w:rPr>
        <w:t xml:space="preserve">10. </w:t>
      </w:r>
      <w:r w:rsidRPr="00912522">
        <w:rPr>
          <w:rFonts w:ascii="Verdana" w:hAnsi="Verdana"/>
          <w:sz w:val="16"/>
          <w:szCs w:val="16"/>
        </w:rPr>
        <w:t>The Connecting Party shall indemnify NHS England, and keep NHS England indemnified, against damages, costs, claims, demands, expenses, professional costs, charges and/or monetary penalty notices arising from enforcement by a Supervisory Authority and/or assertion of rights by Data Subjects, arising from a breach by the Connecting Party of the Data Protection Laws and/or the data processing provisions set out in this Connection Agreement.</w:t>
      </w:r>
    </w:p>
    <w:p w14:paraId="657D7C2B" w14:textId="77777777" w:rsidR="00912522" w:rsidRDefault="00912522" w:rsidP="00B84183">
      <w:pPr>
        <w:rPr>
          <w:rFonts w:ascii="Verdana" w:hAnsi="Verdana"/>
          <w:sz w:val="16"/>
          <w:szCs w:val="16"/>
        </w:rPr>
      </w:pPr>
    </w:p>
    <w:p w14:paraId="44AF66B0" w14:textId="77777777" w:rsidR="00067555" w:rsidRDefault="00067555" w:rsidP="00B84183">
      <w:pPr>
        <w:rPr>
          <w:rFonts w:ascii="Verdana" w:hAnsi="Verdana"/>
          <w:sz w:val="16"/>
          <w:szCs w:val="16"/>
        </w:rPr>
      </w:pPr>
    </w:p>
    <w:p w14:paraId="51894798" w14:textId="77777777" w:rsidR="00067555" w:rsidRDefault="00067555" w:rsidP="00B84183">
      <w:pPr>
        <w:rPr>
          <w:rFonts w:ascii="Verdana" w:hAnsi="Verdana"/>
          <w:sz w:val="16"/>
          <w:szCs w:val="16"/>
        </w:rPr>
      </w:pPr>
    </w:p>
    <w:p w14:paraId="1753F60C" w14:textId="77777777" w:rsidR="00067555" w:rsidRDefault="00067555" w:rsidP="00B84183">
      <w:pPr>
        <w:rPr>
          <w:rFonts w:ascii="Verdana" w:hAnsi="Verdana"/>
          <w:sz w:val="16"/>
          <w:szCs w:val="16"/>
        </w:rPr>
      </w:pPr>
    </w:p>
    <w:p w14:paraId="702271E6" w14:textId="77777777" w:rsidR="00067555" w:rsidRDefault="00067555" w:rsidP="00B84183">
      <w:pPr>
        <w:rPr>
          <w:rFonts w:ascii="Verdana" w:hAnsi="Verdana"/>
          <w:sz w:val="16"/>
          <w:szCs w:val="16"/>
        </w:rPr>
      </w:pPr>
    </w:p>
    <w:p w14:paraId="4E58FA7F" w14:textId="77777777" w:rsidR="00067555" w:rsidRDefault="00067555" w:rsidP="00B84183">
      <w:pPr>
        <w:rPr>
          <w:rFonts w:ascii="Verdana" w:hAnsi="Verdana"/>
          <w:sz w:val="16"/>
          <w:szCs w:val="16"/>
        </w:rPr>
      </w:pPr>
    </w:p>
    <w:p w14:paraId="6CA3C397" w14:textId="0B6CB99D" w:rsidR="00067555" w:rsidRPr="00A27090" w:rsidRDefault="00A27090" w:rsidP="00B84183">
      <w:pPr>
        <w:rPr>
          <w:rFonts w:ascii="Verdana" w:hAnsi="Verdana"/>
          <w:b/>
          <w:bCs/>
          <w:sz w:val="16"/>
          <w:szCs w:val="16"/>
          <w:u w:val="single"/>
        </w:rPr>
      </w:pPr>
      <w:r w:rsidRPr="00A27090">
        <w:rPr>
          <w:rFonts w:ascii="Verdana" w:hAnsi="Verdana"/>
          <w:b/>
          <w:bCs/>
          <w:sz w:val="16"/>
          <w:szCs w:val="16"/>
          <w:u w:val="single"/>
        </w:rPr>
        <w:lastRenderedPageBreak/>
        <w:t>Appendix 3A Special Terms applicable to National Care Records Service (NCRS) v6.0</w:t>
      </w:r>
    </w:p>
    <w:p w14:paraId="23B3D185" w14:textId="77777777" w:rsidR="00A27090" w:rsidRDefault="00A27090" w:rsidP="00B84183">
      <w:pPr>
        <w:rPr>
          <w:rFonts w:ascii="Verdana" w:hAnsi="Verdana"/>
          <w:sz w:val="16"/>
          <w:szCs w:val="16"/>
        </w:rPr>
      </w:pPr>
    </w:p>
    <w:p w14:paraId="228B0D71" w14:textId="77777777" w:rsidR="00067555" w:rsidRPr="00067555" w:rsidRDefault="00067555" w:rsidP="00067555">
      <w:pPr>
        <w:numPr>
          <w:ilvl w:val="0"/>
          <w:numId w:val="2"/>
        </w:numPr>
        <w:rPr>
          <w:rFonts w:ascii="Verdana" w:hAnsi="Verdana"/>
          <w:b/>
          <w:bCs/>
          <w:sz w:val="16"/>
          <w:szCs w:val="16"/>
        </w:rPr>
      </w:pPr>
      <w:r w:rsidRPr="00067555">
        <w:rPr>
          <w:rFonts w:ascii="Verdana" w:hAnsi="Verdana"/>
          <w:b/>
          <w:bCs/>
          <w:sz w:val="16"/>
          <w:szCs w:val="16"/>
        </w:rPr>
        <w:t>Applicability </w:t>
      </w:r>
    </w:p>
    <w:p w14:paraId="4B8F64E4" w14:textId="77777777" w:rsidR="00067555" w:rsidRPr="00067555" w:rsidRDefault="00067555" w:rsidP="00067555">
      <w:pPr>
        <w:rPr>
          <w:rFonts w:ascii="Verdana" w:hAnsi="Verdana"/>
          <w:sz w:val="16"/>
          <w:szCs w:val="16"/>
        </w:rPr>
      </w:pPr>
      <w:r w:rsidRPr="00067555">
        <w:rPr>
          <w:rFonts w:ascii="Verdana" w:hAnsi="Verdana"/>
          <w:sz w:val="16"/>
          <w:szCs w:val="16"/>
        </w:rPr>
        <w:t xml:space="preserve">These Special Terms apply to the National Care Records Service (NCRS) Service.    </w:t>
      </w:r>
    </w:p>
    <w:p w14:paraId="571E6B8C" w14:textId="77777777" w:rsidR="00067555" w:rsidRPr="00067555" w:rsidRDefault="00067555" w:rsidP="00067555">
      <w:pPr>
        <w:rPr>
          <w:rFonts w:ascii="Verdana" w:hAnsi="Verdana"/>
          <w:sz w:val="16"/>
          <w:szCs w:val="16"/>
        </w:rPr>
      </w:pPr>
      <w:r w:rsidRPr="00067555">
        <w:rPr>
          <w:rFonts w:ascii="Verdana" w:hAnsi="Verdana"/>
          <w:sz w:val="16"/>
          <w:szCs w:val="16"/>
        </w:rPr>
        <w:t xml:space="preserve">The Services Web Page for the National Care Records Service (NCRS) Service is </w:t>
      </w:r>
      <w:hyperlink r:id="rId19" w:history="1">
        <w:r w:rsidRPr="00067555">
          <w:rPr>
            <w:rStyle w:val="Hyperlink"/>
            <w:rFonts w:ascii="Verdana" w:hAnsi="Verdana"/>
            <w:sz w:val="16"/>
            <w:szCs w:val="16"/>
          </w:rPr>
          <w:t>https://digital.nhs.uk/services/national-care-records-service</w:t>
        </w:r>
      </w:hyperlink>
      <w:r w:rsidRPr="00067555">
        <w:rPr>
          <w:rFonts w:ascii="Verdana" w:hAnsi="Verdana"/>
          <w:sz w:val="16"/>
          <w:szCs w:val="16"/>
        </w:rPr>
        <w:t xml:space="preserve"> </w:t>
      </w:r>
    </w:p>
    <w:p w14:paraId="4510C934" w14:textId="77777777" w:rsidR="00067555" w:rsidRPr="00067555" w:rsidRDefault="00067555" w:rsidP="00067555">
      <w:pPr>
        <w:numPr>
          <w:ilvl w:val="0"/>
          <w:numId w:val="3"/>
        </w:numPr>
        <w:rPr>
          <w:rFonts w:ascii="Verdana" w:hAnsi="Verdana"/>
          <w:b/>
          <w:bCs/>
          <w:sz w:val="16"/>
          <w:szCs w:val="16"/>
        </w:rPr>
      </w:pPr>
      <w:r w:rsidRPr="00067555">
        <w:rPr>
          <w:rFonts w:ascii="Verdana" w:hAnsi="Verdana"/>
          <w:b/>
          <w:bCs/>
          <w:sz w:val="16"/>
          <w:szCs w:val="16"/>
        </w:rPr>
        <w:t>Data Protection Status</w:t>
      </w:r>
    </w:p>
    <w:p w14:paraId="3003A695" w14:textId="77777777" w:rsidR="00067555" w:rsidRPr="00067555" w:rsidRDefault="00067555" w:rsidP="00067555">
      <w:pPr>
        <w:rPr>
          <w:rFonts w:ascii="Verdana" w:hAnsi="Verdana"/>
          <w:sz w:val="16"/>
          <w:szCs w:val="16"/>
        </w:rPr>
      </w:pPr>
      <w:r w:rsidRPr="00067555">
        <w:rPr>
          <w:rFonts w:ascii="Verdana" w:hAnsi="Verdana"/>
          <w:sz w:val="16"/>
          <w:szCs w:val="16"/>
        </w:rPr>
        <w:t>The Connecting Party is not a Processor for NHS England.</w:t>
      </w:r>
    </w:p>
    <w:p w14:paraId="171A820A" w14:textId="77777777" w:rsidR="00067555" w:rsidRPr="00067555" w:rsidRDefault="00067555" w:rsidP="00067555">
      <w:pPr>
        <w:numPr>
          <w:ilvl w:val="0"/>
          <w:numId w:val="4"/>
        </w:numPr>
        <w:rPr>
          <w:rFonts w:ascii="Verdana" w:hAnsi="Verdana"/>
          <w:b/>
          <w:bCs/>
          <w:sz w:val="16"/>
          <w:szCs w:val="16"/>
        </w:rPr>
      </w:pPr>
      <w:r w:rsidRPr="00067555">
        <w:rPr>
          <w:rFonts w:ascii="Verdana" w:hAnsi="Verdana"/>
          <w:b/>
          <w:bCs/>
          <w:sz w:val="16"/>
          <w:szCs w:val="16"/>
        </w:rPr>
        <w:t>Special Terms</w:t>
      </w:r>
    </w:p>
    <w:p w14:paraId="6EFB804A" w14:textId="77777777" w:rsidR="00067555" w:rsidRPr="00067555" w:rsidRDefault="00067555" w:rsidP="00067555">
      <w:pPr>
        <w:rPr>
          <w:rFonts w:ascii="Verdana" w:hAnsi="Verdana"/>
          <w:sz w:val="16"/>
          <w:szCs w:val="16"/>
        </w:rPr>
      </w:pPr>
      <w:r w:rsidRPr="00067555">
        <w:rPr>
          <w:rFonts w:ascii="Verdana" w:hAnsi="Verdana"/>
          <w:b/>
          <w:bCs/>
          <w:sz w:val="16"/>
          <w:szCs w:val="16"/>
        </w:rPr>
        <w:t xml:space="preserve">3.1      </w:t>
      </w:r>
      <w:r w:rsidRPr="00067555">
        <w:rPr>
          <w:rFonts w:ascii="Verdana" w:hAnsi="Verdana"/>
          <w:sz w:val="16"/>
          <w:szCs w:val="16"/>
        </w:rPr>
        <w:t xml:space="preserve">The Connection Agreement shall be amended as set out below. All other provisions of the Connection Agreement shall remain unaffected by these Special Terms. </w:t>
      </w:r>
    </w:p>
    <w:p w14:paraId="41757BBD" w14:textId="77777777" w:rsidR="00067555" w:rsidRPr="00067555" w:rsidRDefault="00067555" w:rsidP="00067555">
      <w:pPr>
        <w:rPr>
          <w:rFonts w:ascii="Verdana" w:hAnsi="Verdana"/>
          <w:sz w:val="16"/>
          <w:szCs w:val="16"/>
        </w:rPr>
      </w:pPr>
      <w:r w:rsidRPr="00067555">
        <w:rPr>
          <w:rFonts w:ascii="Verdana" w:hAnsi="Verdana"/>
          <w:b/>
          <w:bCs/>
          <w:sz w:val="16"/>
          <w:szCs w:val="16"/>
        </w:rPr>
        <w:t>3.2      Additional Terms</w:t>
      </w:r>
    </w:p>
    <w:p w14:paraId="5318C804" w14:textId="77777777" w:rsidR="00067555" w:rsidRPr="00067555" w:rsidRDefault="00067555" w:rsidP="00067555">
      <w:pPr>
        <w:rPr>
          <w:rFonts w:ascii="Verdana" w:hAnsi="Verdana"/>
          <w:sz w:val="16"/>
          <w:szCs w:val="16"/>
        </w:rPr>
      </w:pPr>
      <w:r w:rsidRPr="00067555">
        <w:rPr>
          <w:rFonts w:ascii="Verdana" w:hAnsi="Verdana"/>
          <w:sz w:val="16"/>
          <w:szCs w:val="16"/>
        </w:rPr>
        <w:t>The following additional terms shall apply to the Connecting Party’s use of this Service, and the Connecting Party must ensure that End User Organisations are aware of the following requirements when using the NCRS:</w:t>
      </w:r>
    </w:p>
    <w:p w14:paraId="78BE30CB" w14:textId="77777777" w:rsidR="00067555" w:rsidRPr="00067555" w:rsidRDefault="00067555" w:rsidP="00067555">
      <w:pPr>
        <w:rPr>
          <w:rFonts w:ascii="Verdana" w:hAnsi="Verdana"/>
          <w:sz w:val="16"/>
          <w:szCs w:val="16"/>
        </w:rPr>
      </w:pPr>
      <w:r w:rsidRPr="00067555">
        <w:rPr>
          <w:rFonts w:ascii="Verdana" w:hAnsi="Verdana"/>
          <w:b/>
          <w:bCs/>
          <w:sz w:val="16"/>
          <w:szCs w:val="16"/>
        </w:rPr>
        <w:t xml:space="preserve">a) Compliance with SCR Viewing using NCRS </w:t>
      </w:r>
    </w:p>
    <w:p w14:paraId="3362D8CD" w14:textId="77777777" w:rsidR="00067555" w:rsidRPr="00067555" w:rsidRDefault="00067555" w:rsidP="00067555">
      <w:pPr>
        <w:rPr>
          <w:rFonts w:ascii="Verdana" w:hAnsi="Verdana"/>
          <w:sz w:val="16"/>
          <w:szCs w:val="16"/>
        </w:rPr>
      </w:pPr>
      <w:proofErr w:type="spellStart"/>
      <w:r w:rsidRPr="00067555">
        <w:rPr>
          <w:rFonts w:ascii="Verdana" w:hAnsi="Verdana"/>
          <w:b/>
          <w:bCs/>
          <w:sz w:val="16"/>
          <w:szCs w:val="16"/>
        </w:rPr>
        <w:t>i</w:t>
      </w:r>
      <w:proofErr w:type="spellEnd"/>
      <w:r w:rsidRPr="00067555">
        <w:rPr>
          <w:rFonts w:ascii="Verdana" w:hAnsi="Verdana"/>
          <w:b/>
          <w:bCs/>
          <w:sz w:val="16"/>
          <w:szCs w:val="16"/>
        </w:rPr>
        <w:t xml:space="preserve">) </w:t>
      </w:r>
      <w:r w:rsidRPr="00067555">
        <w:rPr>
          <w:rFonts w:ascii="Verdana" w:hAnsi="Verdana"/>
          <w:sz w:val="16"/>
          <w:szCs w:val="16"/>
        </w:rPr>
        <w:t>Organisations must not copy, store or use SCR access for research or secondary uses purposes including clinical trials.</w:t>
      </w:r>
    </w:p>
    <w:p w14:paraId="72241074" w14:textId="77777777" w:rsidR="00067555" w:rsidRPr="00067555" w:rsidRDefault="00067555" w:rsidP="00067555">
      <w:pPr>
        <w:rPr>
          <w:rFonts w:ascii="Verdana" w:hAnsi="Verdana"/>
          <w:sz w:val="16"/>
          <w:szCs w:val="16"/>
        </w:rPr>
      </w:pPr>
      <w:r w:rsidRPr="00067555">
        <w:rPr>
          <w:rFonts w:ascii="Verdana" w:hAnsi="Verdana"/>
          <w:b/>
          <w:bCs/>
          <w:sz w:val="16"/>
          <w:szCs w:val="16"/>
        </w:rPr>
        <w:t xml:space="preserve">ii) </w:t>
      </w:r>
      <w:r w:rsidRPr="00067555">
        <w:rPr>
          <w:rFonts w:ascii="Verdana" w:hAnsi="Verdana"/>
          <w:sz w:val="16"/>
          <w:szCs w:val="16"/>
        </w:rPr>
        <w:t>The NCRS Integration is accessed for Direct Care only - Permission to View (PTV) for Direct Care provision is designed to ensure that a patient has been informed how their personal information is being used. It also allows the patient to determine who can view this information in the context of the care being provided.</w:t>
      </w:r>
    </w:p>
    <w:p w14:paraId="6C982621" w14:textId="77777777" w:rsidR="00067555" w:rsidRPr="00067555" w:rsidRDefault="00067555" w:rsidP="00067555">
      <w:pPr>
        <w:rPr>
          <w:rFonts w:ascii="Verdana" w:hAnsi="Verdana"/>
          <w:sz w:val="16"/>
          <w:szCs w:val="16"/>
        </w:rPr>
      </w:pPr>
      <w:r w:rsidRPr="00067555">
        <w:rPr>
          <w:rFonts w:ascii="Verdana" w:hAnsi="Verdana"/>
          <w:b/>
          <w:bCs/>
          <w:sz w:val="16"/>
          <w:szCs w:val="16"/>
        </w:rPr>
        <w:t xml:space="preserve">iii) </w:t>
      </w:r>
      <w:r w:rsidRPr="00067555">
        <w:rPr>
          <w:rFonts w:ascii="Verdana" w:hAnsi="Verdana"/>
          <w:sz w:val="16"/>
          <w:szCs w:val="16"/>
        </w:rPr>
        <w:t>Viewing of SCRs for patients will be available, where an SCR is available on Spine and ‘Permission to View’ has been granted by the patient.</w:t>
      </w:r>
    </w:p>
    <w:p w14:paraId="23FBA0B9" w14:textId="77777777" w:rsidR="00067555" w:rsidRPr="00067555" w:rsidRDefault="00067555" w:rsidP="00067555">
      <w:pPr>
        <w:rPr>
          <w:rFonts w:ascii="Verdana" w:hAnsi="Verdana"/>
          <w:sz w:val="16"/>
          <w:szCs w:val="16"/>
        </w:rPr>
      </w:pPr>
      <w:r w:rsidRPr="00067555">
        <w:rPr>
          <w:rFonts w:ascii="Verdana" w:hAnsi="Verdana"/>
          <w:b/>
          <w:bCs/>
          <w:sz w:val="16"/>
          <w:szCs w:val="16"/>
        </w:rPr>
        <w:t xml:space="preserve">iv) </w:t>
      </w:r>
      <w:r w:rsidRPr="00067555">
        <w:rPr>
          <w:rFonts w:ascii="Verdana" w:hAnsi="Verdana"/>
          <w:sz w:val="16"/>
          <w:szCs w:val="16"/>
        </w:rPr>
        <w:t xml:space="preserve">Permission to View (PTV) - the patient is asked for their consent before the SCR is viewed. (Emergency access is allowed if it's in the patient's best interest, if they are unconscious or can't communicate.) Permission to view can be gained each time, or it can cover future use </w:t>
      </w:r>
      <w:proofErr w:type="gramStart"/>
      <w:r w:rsidRPr="00067555">
        <w:rPr>
          <w:rFonts w:ascii="Verdana" w:hAnsi="Verdana"/>
          <w:sz w:val="16"/>
          <w:szCs w:val="16"/>
        </w:rPr>
        <w:t>as long as</w:t>
      </w:r>
      <w:proofErr w:type="gramEnd"/>
      <w:r w:rsidRPr="00067555">
        <w:rPr>
          <w:rFonts w:ascii="Verdana" w:hAnsi="Verdana"/>
          <w:sz w:val="16"/>
          <w:szCs w:val="16"/>
        </w:rPr>
        <w:t xml:space="preserve"> the question asked makes this clear to the patient and there is a clear system for recording this.</w:t>
      </w:r>
    </w:p>
    <w:p w14:paraId="07519FDE" w14:textId="77777777" w:rsidR="00067555" w:rsidRPr="00067555" w:rsidRDefault="00067555" w:rsidP="00067555">
      <w:pPr>
        <w:rPr>
          <w:rFonts w:ascii="Verdana" w:hAnsi="Verdana"/>
          <w:sz w:val="16"/>
          <w:szCs w:val="16"/>
        </w:rPr>
      </w:pPr>
      <w:r w:rsidRPr="00067555">
        <w:rPr>
          <w:rFonts w:ascii="Verdana" w:hAnsi="Verdana"/>
          <w:b/>
          <w:bCs/>
          <w:sz w:val="16"/>
          <w:szCs w:val="16"/>
        </w:rPr>
        <w:t xml:space="preserve">v) </w:t>
      </w:r>
      <w:r w:rsidRPr="00067555">
        <w:rPr>
          <w:rFonts w:ascii="Verdana" w:hAnsi="Verdana"/>
          <w:sz w:val="16"/>
          <w:szCs w:val="16"/>
        </w:rPr>
        <w:t>All organisations must adhere to the five areas covered by the SCR permission to view guidelines:</w:t>
      </w:r>
    </w:p>
    <w:p w14:paraId="616EC623" w14:textId="77777777" w:rsidR="00067555" w:rsidRPr="00067555" w:rsidRDefault="00067555" w:rsidP="00067555">
      <w:pPr>
        <w:rPr>
          <w:rFonts w:ascii="Verdana" w:hAnsi="Verdana"/>
          <w:sz w:val="16"/>
          <w:szCs w:val="16"/>
        </w:rPr>
      </w:pPr>
      <w:r w:rsidRPr="00067555">
        <w:rPr>
          <w:rFonts w:ascii="Verdana" w:hAnsi="Verdana"/>
          <w:sz w:val="16"/>
          <w:szCs w:val="16"/>
        </w:rPr>
        <w:t>•         Organisations viewing SCRs to define the scope of the permission being sought i.e. who is being given permission and for how long</w:t>
      </w:r>
    </w:p>
    <w:p w14:paraId="71B41949" w14:textId="77777777" w:rsidR="00067555" w:rsidRPr="00067555" w:rsidRDefault="00067555" w:rsidP="00067555">
      <w:pPr>
        <w:rPr>
          <w:rFonts w:ascii="Verdana" w:hAnsi="Verdana"/>
          <w:sz w:val="16"/>
          <w:szCs w:val="16"/>
        </w:rPr>
      </w:pPr>
      <w:r w:rsidRPr="00067555">
        <w:rPr>
          <w:rFonts w:ascii="Verdana" w:hAnsi="Verdana"/>
          <w:sz w:val="16"/>
          <w:szCs w:val="16"/>
        </w:rPr>
        <w:t>•         The explanation to a patient, as part of seeking permission to view, will be simple, straightforward, honest and appropriately communicated</w:t>
      </w:r>
    </w:p>
    <w:p w14:paraId="253AE6EE" w14:textId="77777777" w:rsidR="00067555" w:rsidRPr="00067555" w:rsidRDefault="00067555" w:rsidP="00067555">
      <w:pPr>
        <w:rPr>
          <w:rFonts w:ascii="Verdana" w:hAnsi="Verdana"/>
          <w:sz w:val="16"/>
          <w:szCs w:val="16"/>
        </w:rPr>
      </w:pPr>
      <w:r w:rsidRPr="00067555">
        <w:rPr>
          <w:rFonts w:ascii="Verdana" w:hAnsi="Verdana"/>
          <w:sz w:val="16"/>
          <w:szCs w:val="16"/>
        </w:rPr>
        <w:t>•         A patient’s permission to view to be sought at the most appropriate point in the patient’s care pathway</w:t>
      </w:r>
    </w:p>
    <w:p w14:paraId="5FB9F108" w14:textId="77777777" w:rsidR="00067555" w:rsidRPr="00067555" w:rsidRDefault="00067555" w:rsidP="00067555">
      <w:pPr>
        <w:rPr>
          <w:rFonts w:ascii="Verdana" w:hAnsi="Verdana"/>
          <w:sz w:val="16"/>
          <w:szCs w:val="16"/>
        </w:rPr>
      </w:pPr>
      <w:r w:rsidRPr="00067555">
        <w:rPr>
          <w:rFonts w:ascii="Verdana" w:hAnsi="Verdana"/>
          <w:sz w:val="16"/>
          <w:szCs w:val="16"/>
        </w:rPr>
        <w:t>•         The scope of permission obtained to be appropriately recorded</w:t>
      </w:r>
    </w:p>
    <w:p w14:paraId="7B609F10" w14:textId="77777777" w:rsidR="00067555" w:rsidRPr="00067555" w:rsidRDefault="00067555" w:rsidP="00067555">
      <w:pPr>
        <w:rPr>
          <w:rFonts w:ascii="Verdana" w:hAnsi="Verdana"/>
          <w:sz w:val="16"/>
          <w:szCs w:val="16"/>
        </w:rPr>
      </w:pPr>
      <w:r w:rsidRPr="00067555">
        <w:rPr>
          <w:rFonts w:ascii="Verdana" w:hAnsi="Verdana"/>
          <w:sz w:val="16"/>
          <w:szCs w:val="16"/>
        </w:rPr>
        <w:t>•         On those occasions when it is not possible to ask for permission to view care professionals may act in the patient’s best interests.</w:t>
      </w:r>
    </w:p>
    <w:p w14:paraId="44C31CE0" w14:textId="77777777" w:rsidR="00067555" w:rsidRPr="00067555" w:rsidRDefault="00067555" w:rsidP="00067555">
      <w:pPr>
        <w:rPr>
          <w:rFonts w:ascii="Verdana" w:hAnsi="Verdana"/>
          <w:sz w:val="16"/>
          <w:szCs w:val="16"/>
        </w:rPr>
      </w:pPr>
      <w:r w:rsidRPr="00067555">
        <w:rPr>
          <w:rFonts w:ascii="Verdana" w:hAnsi="Verdana"/>
          <w:b/>
          <w:bCs/>
          <w:sz w:val="16"/>
          <w:szCs w:val="16"/>
        </w:rPr>
        <w:t xml:space="preserve">vi) </w:t>
      </w:r>
      <w:r w:rsidRPr="00067555">
        <w:rPr>
          <w:rFonts w:ascii="Verdana" w:hAnsi="Verdana"/>
          <w:sz w:val="16"/>
          <w:szCs w:val="16"/>
        </w:rPr>
        <w:t>NCRS is an evolving service, future enhancements will be deployed over time.  Announcements will be available here as functionality for the service increases.</w:t>
      </w:r>
    </w:p>
    <w:p w14:paraId="0C37A527" w14:textId="77777777" w:rsidR="00067555" w:rsidRPr="00067555" w:rsidRDefault="00067555" w:rsidP="00067555">
      <w:pPr>
        <w:rPr>
          <w:rFonts w:ascii="Verdana" w:hAnsi="Verdana"/>
          <w:sz w:val="16"/>
          <w:szCs w:val="16"/>
        </w:rPr>
      </w:pPr>
      <w:r w:rsidRPr="00067555">
        <w:rPr>
          <w:rFonts w:ascii="Verdana" w:hAnsi="Verdana"/>
          <w:sz w:val="16"/>
          <w:szCs w:val="16"/>
        </w:rPr>
        <w:t xml:space="preserve">See NCRS Web Pages link here: </w:t>
      </w:r>
      <w:hyperlink r:id="rId20" w:history="1">
        <w:r w:rsidRPr="00067555">
          <w:rPr>
            <w:rStyle w:val="Hyperlink"/>
            <w:rFonts w:ascii="Verdana" w:hAnsi="Verdana"/>
            <w:sz w:val="16"/>
            <w:szCs w:val="16"/>
          </w:rPr>
          <w:t>https://digital.nhs.uk/services/national-care-records-service-pilot</w:t>
        </w:r>
      </w:hyperlink>
      <w:r w:rsidRPr="00067555">
        <w:rPr>
          <w:rFonts w:ascii="Verdana" w:hAnsi="Verdana"/>
          <w:sz w:val="16"/>
          <w:szCs w:val="16"/>
        </w:rPr>
        <w:t xml:space="preserve">   </w:t>
      </w:r>
    </w:p>
    <w:p w14:paraId="4DC79299" w14:textId="77777777" w:rsidR="00067555" w:rsidRPr="00067555" w:rsidRDefault="00067555" w:rsidP="00067555">
      <w:pPr>
        <w:rPr>
          <w:rFonts w:ascii="Verdana" w:hAnsi="Verdana"/>
          <w:sz w:val="16"/>
          <w:szCs w:val="16"/>
        </w:rPr>
      </w:pPr>
      <w:r w:rsidRPr="00067555">
        <w:rPr>
          <w:rFonts w:ascii="Verdana" w:hAnsi="Verdana"/>
          <w:b/>
          <w:bCs/>
          <w:sz w:val="16"/>
          <w:szCs w:val="16"/>
        </w:rPr>
        <w:t xml:space="preserve">b) Compliance with Security  </w:t>
      </w:r>
    </w:p>
    <w:p w14:paraId="7C4FD1B8" w14:textId="77777777" w:rsidR="00067555" w:rsidRPr="00067555" w:rsidRDefault="00067555" w:rsidP="00067555">
      <w:pPr>
        <w:rPr>
          <w:rFonts w:ascii="Verdana" w:hAnsi="Verdana"/>
          <w:sz w:val="16"/>
          <w:szCs w:val="16"/>
        </w:rPr>
      </w:pPr>
      <w:proofErr w:type="spellStart"/>
      <w:r w:rsidRPr="00067555">
        <w:rPr>
          <w:rFonts w:ascii="Verdana" w:hAnsi="Verdana"/>
          <w:b/>
          <w:bCs/>
          <w:sz w:val="16"/>
          <w:szCs w:val="16"/>
        </w:rPr>
        <w:t>i</w:t>
      </w:r>
      <w:proofErr w:type="spellEnd"/>
      <w:r w:rsidRPr="00067555">
        <w:rPr>
          <w:rFonts w:ascii="Verdana" w:hAnsi="Verdana"/>
          <w:b/>
          <w:bCs/>
          <w:sz w:val="16"/>
          <w:szCs w:val="16"/>
        </w:rPr>
        <w:t xml:space="preserve">) </w:t>
      </w:r>
      <w:r w:rsidRPr="00067555">
        <w:rPr>
          <w:rFonts w:ascii="Verdana" w:hAnsi="Verdana"/>
          <w:sz w:val="16"/>
          <w:szCs w:val="16"/>
        </w:rPr>
        <w:t>Organisations and individual users must adhere to the National Health Service Spine Portal Terms &amp; Conditions and via NHS England approved authorisation method. See Services Web Pages link here: https://digital.nhs.uk/services/registration-authorities-and-smartcards</w:t>
      </w:r>
    </w:p>
    <w:p w14:paraId="1D2D6D64" w14:textId="77777777" w:rsidR="00067555" w:rsidRPr="00067555" w:rsidRDefault="00067555" w:rsidP="00067555">
      <w:pPr>
        <w:rPr>
          <w:rFonts w:ascii="Verdana" w:hAnsi="Verdana"/>
          <w:sz w:val="16"/>
          <w:szCs w:val="16"/>
        </w:rPr>
      </w:pPr>
      <w:hyperlink r:id="rId21" w:history="1">
        <w:r w:rsidRPr="00067555">
          <w:rPr>
            <w:rStyle w:val="Hyperlink"/>
            <w:rFonts w:ascii="Verdana" w:hAnsi="Verdana"/>
            <w:sz w:val="16"/>
            <w:szCs w:val="16"/>
          </w:rPr>
          <w:t>https://portal.national.ncrs.nhs.uk/portal/viewTermsAndConditionsDashboard</w:t>
        </w:r>
      </w:hyperlink>
      <w:r w:rsidRPr="00067555">
        <w:rPr>
          <w:rFonts w:ascii="Verdana" w:hAnsi="Verdana"/>
          <w:sz w:val="16"/>
          <w:szCs w:val="16"/>
        </w:rPr>
        <w:t xml:space="preserve"> </w:t>
      </w:r>
    </w:p>
    <w:p w14:paraId="72CA5E61" w14:textId="77777777" w:rsidR="00067555" w:rsidRPr="00067555" w:rsidRDefault="00067555" w:rsidP="00067555">
      <w:pPr>
        <w:rPr>
          <w:rFonts w:ascii="Verdana" w:hAnsi="Verdana"/>
          <w:sz w:val="16"/>
          <w:szCs w:val="16"/>
        </w:rPr>
      </w:pPr>
      <w:r w:rsidRPr="00067555">
        <w:rPr>
          <w:rFonts w:ascii="Verdana" w:hAnsi="Verdana"/>
          <w:b/>
          <w:bCs/>
          <w:sz w:val="16"/>
          <w:szCs w:val="16"/>
        </w:rPr>
        <w:lastRenderedPageBreak/>
        <w:t>ii)</w:t>
      </w:r>
      <w:r w:rsidRPr="00067555">
        <w:rPr>
          <w:rFonts w:ascii="Verdana" w:hAnsi="Verdana"/>
          <w:sz w:val="16"/>
          <w:szCs w:val="16"/>
        </w:rPr>
        <w:t xml:space="preserve"> Ensure all end user terminals are compliant with the NHS England Warranted Environment Specification (WES). See Services Web Pages link here: </w:t>
      </w:r>
      <w:hyperlink r:id="rId22" w:history="1">
        <w:r w:rsidRPr="00067555">
          <w:rPr>
            <w:rStyle w:val="Hyperlink"/>
            <w:rFonts w:ascii="Verdana" w:hAnsi="Verdana"/>
            <w:sz w:val="16"/>
            <w:szCs w:val="16"/>
          </w:rPr>
          <w:t>https://digital.nhs.uk/services/spine/spine-technical-information-warranted-environment-specification-wes</w:t>
        </w:r>
      </w:hyperlink>
      <w:r w:rsidRPr="00067555">
        <w:rPr>
          <w:rFonts w:ascii="Verdana" w:hAnsi="Verdana"/>
          <w:sz w:val="16"/>
          <w:szCs w:val="16"/>
        </w:rPr>
        <w:t xml:space="preserve"> </w:t>
      </w:r>
    </w:p>
    <w:p w14:paraId="5893B343" w14:textId="77777777" w:rsidR="00067555" w:rsidRPr="00067555" w:rsidRDefault="00067555" w:rsidP="00067555">
      <w:pPr>
        <w:rPr>
          <w:rFonts w:ascii="Verdana" w:hAnsi="Verdana"/>
          <w:sz w:val="16"/>
          <w:szCs w:val="16"/>
        </w:rPr>
      </w:pPr>
      <w:r w:rsidRPr="00067555">
        <w:rPr>
          <w:rFonts w:ascii="Verdana" w:hAnsi="Verdana"/>
          <w:b/>
          <w:bCs/>
          <w:sz w:val="16"/>
          <w:szCs w:val="16"/>
        </w:rPr>
        <w:t>iii)</w:t>
      </w:r>
      <w:r w:rsidRPr="00067555">
        <w:rPr>
          <w:rFonts w:ascii="Verdana" w:hAnsi="Verdana"/>
          <w:sz w:val="16"/>
          <w:szCs w:val="16"/>
        </w:rPr>
        <w:t xml:space="preserve"> All organisations must appoint a named privacy officer(s) for the purposes for monitoring alerts and reports to check patterns of SCR access. If there is any inappropriate access suspected, the privacy officer will investigate it in line with the usual processes for protecting patient information. See Services Web Pages link here: </w:t>
      </w:r>
      <w:hyperlink r:id="rId23" w:history="1">
        <w:r w:rsidRPr="00067555">
          <w:rPr>
            <w:rStyle w:val="Hyperlink"/>
            <w:rFonts w:ascii="Verdana" w:hAnsi="Verdana"/>
            <w:sz w:val="16"/>
            <w:szCs w:val="16"/>
          </w:rPr>
          <w:t>https://digital.nhs.uk/services/summary-care-records-scr/information-governance-for-scr</w:t>
        </w:r>
      </w:hyperlink>
      <w:r w:rsidRPr="00067555">
        <w:rPr>
          <w:rFonts w:ascii="Verdana" w:hAnsi="Verdana"/>
          <w:sz w:val="16"/>
          <w:szCs w:val="16"/>
        </w:rPr>
        <w:t xml:space="preserve"> </w:t>
      </w:r>
    </w:p>
    <w:p w14:paraId="3550ED47" w14:textId="77777777" w:rsidR="00067555" w:rsidRPr="00067555" w:rsidRDefault="00067555" w:rsidP="00067555">
      <w:pPr>
        <w:rPr>
          <w:rFonts w:ascii="Verdana" w:hAnsi="Verdana"/>
          <w:sz w:val="16"/>
          <w:szCs w:val="16"/>
        </w:rPr>
      </w:pPr>
      <w:r w:rsidRPr="00067555">
        <w:rPr>
          <w:rFonts w:ascii="Verdana" w:hAnsi="Verdana"/>
          <w:b/>
          <w:bCs/>
          <w:sz w:val="16"/>
          <w:szCs w:val="16"/>
        </w:rPr>
        <w:t>c) Training</w:t>
      </w:r>
    </w:p>
    <w:p w14:paraId="7CAB91C2" w14:textId="77777777" w:rsidR="00067555" w:rsidRPr="00067555" w:rsidRDefault="00067555" w:rsidP="00067555">
      <w:pPr>
        <w:rPr>
          <w:rFonts w:ascii="Verdana" w:hAnsi="Verdana"/>
          <w:sz w:val="16"/>
          <w:szCs w:val="16"/>
        </w:rPr>
      </w:pPr>
      <w:proofErr w:type="spellStart"/>
      <w:r w:rsidRPr="00067555">
        <w:rPr>
          <w:rFonts w:ascii="Verdana" w:hAnsi="Verdana"/>
          <w:b/>
          <w:bCs/>
          <w:sz w:val="16"/>
          <w:szCs w:val="16"/>
        </w:rPr>
        <w:t>i</w:t>
      </w:r>
      <w:proofErr w:type="spellEnd"/>
      <w:r w:rsidRPr="00067555">
        <w:rPr>
          <w:rFonts w:ascii="Verdana" w:hAnsi="Verdana"/>
          <w:b/>
          <w:bCs/>
          <w:sz w:val="16"/>
          <w:szCs w:val="16"/>
        </w:rPr>
        <w:t xml:space="preserve">) </w:t>
      </w:r>
      <w:r w:rsidRPr="00067555">
        <w:rPr>
          <w:rFonts w:ascii="Verdana" w:hAnsi="Verdana"/>
          <w:sz w:val="16"/>
          <w:szCs w:val="16"/>
        </w:rPr>
        <w:t xml:space="preserve">The Connecting Party must provide system specific guidance and documentation for NCRS Integration. </w:t>
      </w:r>
    </w:p>
    <w:p w14:paraId="5D03BEEE" w14:textId="77777777" w:rsidR="00067555" w:rsidRPr="00067555" w:rsidRDefault="00067555" w:rsidP="00067555">
      <w:pPr>
        <w:rPr>
          <w:rFonts w:ascii="Verdana" w:hAnsi="Verdana"/>
          <w:sz w:val="16"/>
          <w:szCs w:val="16"/>
        </w:rPr>
      </w:pPr>
      <w:r w:rsidRPr="00067555">
        <w:rPr>
          <w:rFonts w:ascii="Verdana" w:hAnsi="Verdana"/>
          <w:b/>
          <w:bCs/>
          <w:sz w:val="16"/>
          <w:szCs w:val="16"/>
        </w:rPr>
        <w:t>ii)</w:t>
      </w:r>
      <w:r w:rsidRPr="00067555">
        <w:rPr>
          <w:rFonts w:ascii="Verdana" w:hAnsi="Verdana"/>
          <w:sz w:val="16"/>
          <w:szCs w:val="16"/>
        </w:rPr>
        <w:t xml:space="preserve"> The Connecting Party must be:</w:t>
      </w:r>
    </w:p>
    <w:p w14:paraId="73C08940" w14:textId="77777777" w:rsidR="00067555" w:rsidRPr="00067555" w:rsidRDefault="00067555" w:rsidP="00067555">
      <w:pPr>
        <w:numPr>
          <w:ilvl w:val="0"/>
          <w:numId w:val="5"/>
        </w:numPr>
        <w:rPr>
          <w:rFonts w:ascii="Verdana" w:hAnsi="Verdana"/>
          <w:sz w:val="16"/>
          <w:szCs w:val="16"/>
        </w:rPr>
      </w:pPr>
      <w:r w:rsidRPr="00067555">
        <w:rPr>
          <w:rFonts w:ascii="Verdana" w:hAnsi="Verdana"/>
          <w:sz w:val="16"/>
          <w:szCs w:val="16"/>
        </w:rPr>
        <w:t>familiar with the training materials</w:t>
      </w:r>
    </w:p>
    <w:p w14:paraId="3C5E3F75" w14:textId="77777777" w:rsidR="00067555" w:rsidRPr="00067555" w:rsidRDefault="00067555" w:rsidP="00067555">
      <w:pPr>
        <w:numPr>
          <w:ilvl w:val="0"/>
          <w:numId w:val="5"/>
        </w:numPr>
        <w:rPr>
          <w:rFonts w:ascii="Verdana" w:hAnsi="Verdana"/>
          <w:sz w:val="16"/>
          <w:szCs w:val="16"/>
        </w:rPr>
      </w:pPr>
      <w:r w:rsidRPr="00067555">
        <w:rPr>
          <w:rFonts w:ascii="Verdana" w:hAnsi="Verdana"/>
          <w:sz w:val="16"/>
          <w:szCs w:val="16"/>
        </w:rPr>
        <w:t>provide the training materials to the End User Organisation</w:t>
      </w:r>
    </w:p>
    <w:p w14:paraId="06B531DE" w14:textId="77777777" w:rsidR="00067555" w:rsidRPr="00067555" w:rsidRDefault="00067555" w:rsidP="00067555">
      <w:pPr>
        <w:numPr>
          <w:ilvl w:val="0"/>
          <w:numId w:val="5"/>
        </w:numPr>
        <w:rPr>
          <w:rFonts w:ascii="Verdana" w:hAnsi="Verdana"/>
          <w:sz w:val="16"/>
          <w:szCs w:val="16"/>
        </w:rPr>
      </w:pPr>
      <w:r w:rsidRPr="00067555">
        <w:rPr>
          <w:rFonts w:ascii="Verdana" w:hAnsi="Verdana"/>
          <w:sz w:val="16"/>
          <w:szCs w:val="16"/>
        </w:rPr>
        <w:t>must include terms in its contract with the End User Organisations requiring all users to undertake the training</w:t>
      </w:r>
    </w:p>
    <w:p w14:paraId="7046B443" w14:textId="77777777" w:rsidR="00067555" w:rsidRPr="00067555" w:rsidRDefault="00067555" w:rsidP="00067555">
      <w:pPr>
        <w:rPr>
          <w:rFonts w:ascii="Verdana" w:hAnsi="Verdana"/>
          <w:sz w:val="16"/>
          <w:szCs w:val="16"/>
        </w:rPr>
      </w:pPr>
      <w:r w:rsidRPr="00067555">
        <w:rPr>
          <w:rFonts w:ascii="Verdana" w:hAnsi="Verdana"/>
          <w:b/>
          <w:bCs/>
          <w:sz w:val="16"/>
          <w:szCs w:val="16"/>
        </w:rPr>
        <w:t xml:space="preserve">iii) </w:t>
      </w:r>
      <w:r w:rsidRPr="00067555">
        <w:rPr>
          <w:rFonts w:ascii="Verdana" w:hAnsi="Verdana"/>
          <w:sz w:val="16"/>
          <w:szCs w:val="16"/>
        </w:rPr>
        <w:t xml:space="preserve">Additional resources, available services and support materials are those detailed at: </w:t>
      </w:r>
    </w:p>
    <w:p w14:paraId="637E6B65" w14:textId="77777777" w:rsidR="00067555" w:rsidRPr="00067555" w:rsidRDefault="00067555" w:rsidP="00067555">
      <w:pPr>
        <w:rPr>
          <w:rFonts w:ascii="Verdana" w:hAnsi="Verdana"/>
          <w:sz w:val="16"/>
          <w:szCs w:val="16"/>
        </w:rPr>
      </w:pPr>
      <w:hyperlink r:id="rId24" w:history="1">
        <w:r w:rsidRPr="00067555">
          <w:rPr>
            <w:rStyle w:val="Hyperlink"/>
            <w:rFonts w:ascii="Verdana" w:hAnsi="Verdana"/>
            <w:sz w:val="16"/>
            <w:szCs w:val="16"/>
          </w:rPr>
          <w:t>https://digital.nhs.uk/services/national-care-records-service/integrating-the-national-care-records-service-for-system-suppliers</w:t>
        </w:r>
      </w:hyperlink>
      <w:r w:rsidRPr="00067555">
        <w:rPr>
          <w:rFonts w:ascii="Verdana" w:hAnsi="Verdana"/>
          <w:sz w:val="16"/>
          <w:szCs w:val="16"/>
        </w:rPr>
        <w:t xml:space="preserve"> </w:t>
      </w:r>
    </w:p>
    <w:p w14:paraId="03EAE1AE" w14:textId="77777777" w:rsidR="00067555" w:rsidRPr="00067555" w:rsidRDefault="00067555" w:rsidP="00067555">
      <w:pPr>
        <w:rPr>
          <w:rFonts w:ascii="Verdana" w:hAnsi="Verdana"/>
          <w:sz w:val="16"/>
          <w:szCs w:val="16"/>
        </w:rPr>
      </w:pPr>
      <w:r w:rsidRPr="00067555">
        <w:rPr>
          <w:rFonts w:ascii="Verdana" w:hAnsi="Verdana"/>
          <w:sz w:val="16"/>
          <w:szCs w:val="16"/>
        </w:rPr>
        <w:t>This link may be amended by NHS England from time to time.</w:t>
      </w:r>
    </w:p>
    <w:p w14:paraId="64E07779" w14:textId="77777777" w:rsidR="00067555" w:rsidRPr="00067555" w:rsidRDefault="00067555" w:rsidP="00067555">
      <w:pPr>
        <w:rPr>
          <w:rFonts w:ascii="Verdana" w:hAnsi="Verdana"/>
          <w:sz w:val="16"/>
          <w:szCs w:val="16"/>
        </w:rPr>
      </w:pPr>
      <w:r w:rsidRPr="00067555">
        <w:rPr>
          <w:rFonts w:ascii="Verdana" w:hAnsi="Verdana"/>
          <w:b/>
          <w:bCs/>
          <w:sz w:val="16"/>
          <w:szCs w:val="16"/>
        </w:rPr>
        <w:t xml:space="preserve">d) End User Organisations, NCRS Integration System and user Details </w:t>
      </w:r>
    </w:p>
    <w:p w14:paraId="12543DB1" w14:textId="77777777" w:rsidR="00067555" w:rsidRPr="00067555" w:rsidRDefault="00067555" w:rsidP="00067555">
      <w:pPr>
        <w:rPr>
          <w:rFonts w:ascii="Verdana" w:hAnsi="Verdana"/>
          <w:sz w:val="16"/>
          <w:szCs w:val="16"/>
        </w:rPr>
      </w:pPr>
      <w:proofErr w:type="spellStart"/>
      <w:r w:rsidRPr="00067555">
        <w:rPr>
          <w:rFonts w:ascii="Verdana" w:hAnsi="Verdana"/>
          <w:b/>
          <w:bCs/>
          <w:sz w:val="16"/>
          <w:szCs w:val="16"/>
        </w:rPr>
        <w:t>i</w:t>
      </w:r>
      <w:proofErr w:type="spellEnd"/>
      <w:r w:rsidRPr="00067555">
        <w:rPr>
          <w:rFonts w:ascii="Verdana" w:hAnsi="Verdana"/>
          <w:b/>
          <w:bCs/>
          <w:sz w:val="16"/>
          <w:szCs w:val="16"/>
        </w:rPr>
        <w:t>)</w:t>
      </w:r>
      <w:r w:rsidRPr="00067555">
        <w:rPr>
          <w:rFonts w:ascii="Verdana" w:hAnsi="Verdana"/>
          <w:sz w:val="16"/>
          <w:szCs w:val="16"/>
        </w:rPr>
        <w:t xml:space="preserve"> The Connecting Party must provide the following details to NHS England prior to the go-live of each End User Organisation and upon request from NHS England:</w:t>
      </w:r>
    </w:p>
    <w:tbl>
      <w:tblPr>
        <w:tblW w:w="10114" w:type="dxa"/>
        <w:tblCellMar>
          <w:left w:w="0" w:type="dxa"/>
          <w:right w:w="0" w:type="dxa"/>
        </w:tblCellMar>
        <w:tblLook w:val="04A0" w:firstRow="1" w:lastRow="0" w:firstColumn="1" w:lastColumn="0" w:noHBand="0" w:noVBand="1"/>
      </w:tblPr>
      <w:tblGrid>
        <w:gridCol w:w="3085"/>
        <w:gridCol w:w="7029"/>
      </w:tblGrid>
      <w:tr w:rsidR="00067555" w:rsidRPr="00067555" w14:paraId="6632803D" w14:textId="77777777" w:rsidTr="00067555">
        <w:trPr>
          <w:trHeight w:val="1110"/>
        </w:trPr>
        <w:tc>
          <w:tcPr>
            <w:tcW w:w="308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4CF75E2" w14:textId="77777777" w:rsidR="00067555" w:rsidRPr="00067555" w:rsidRDefault="00067555" w:rsidP="00067555">
            <w:pPr>
              <w:rPr>
                <w:rFonts w:ascii="Verdana" w:hAnsi="Verdana"/>
                <w:sz w:val="16"/>
                <w:szCs w:val="16"/>
              </w:rPr>
            </w:pPr>
            <w:r w:rsidRPr="00067555">
              <w:rPr>
                <w:rFonts w:ascii="Verdana" w:hAnsi="Verdana"/>
                <w:b/>
                <w:bCs/>
                <w:sz w:val="16"/>
                <w:szCs w:val="16"/>
              </w:rPr>
              <w:t>End User Organisation(s)</w:t>
            </w:r>
          </w:p>
        </w:tc>
        <w:tc>
          <w:tcPr>
            <w:tcW w:w="702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5EA3CFC" w14:textId="77777777" w:rsidR="00067555" w:rsidRPr="00067555" w:rsidRDefault="00067555" w:rsidP="00067555">
            <w:pPr>
              <w:rPr>
                <w:rFonts w:ascii="Verdana" w:hAnsi="Verdana"/>
                <w:sz w:val="16"/>
                <w:szCs w:val="16"/>
              </w:rPr>
            </w:pPr>
            <w:r w:rsidRPr="00067555">
              <w:rPr>
                <w:rFonts w:ascii="Verdana" w:hAnsi="Verdana"/>
                <w:sz w:val="16"/>
                <w:szCs w:val="16"/>
              </w:rPr>
              <w:t xml:space="preserve">The name of the deploying Health or Social Care Organisation(s) </w:t>
            </w:r>
          </w:p>
        </w:tc>
      </w:tr>
      <w:tr w:rsidR="00067555" w:rsidRPr="00067555" w14:paraId="26033061" w14:textId="77777777" w:rsidTr="00067555">
        <w:trPr>
          <w:trHeight w:val="915"/>
        </w:trPr>
        <w:tc>
          <w:tcPr>
            <w:tcW w:w="30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A6E8531" w14:textId="77777777" w:rsidR="00067555" w:rsidRPr="00067555" w:rsidRDefault="00067555" w:rsidP="00067555">
            <w:pPr>
              <w:rPr>
                <w:rFonts w:ascii="Verdana" w:hAnsi="Verdana"/>
                <w:sz w:val="16"/>
                <w:szCs w:val="16"/>
              </w:rPr>
            </w:pPr>
            <w:r w:rsidRPr="00067555">
              <w:rPr>
                <w:rFonts w:ascii="Verdana" w:hAnsi="Verdana"/>
                <w:b/>
                <w:bCs/>
                <w:sz w:val="16"/>
                <w:szCs w:val="16"/>
              </w:rPr>
              <w:t>Contact</w:t>
            </w:r>
          </w:p>
        </w:tc>
        <w:tc>
          <w:tcPr>
            <w:tcW w:w="7029" w:type="dxa"/>
            <w:tcBorders>
              <w:top w:val="nil"/>
              <w:left w:val="nil"/>
              <w:bottom w:val="single" w:sz="8" w:space="0" w:color="auto"/>
              <w:right w:val="single" w:sz="8" w:space="0" w:color="auto"/>
            </w:tcBorders>
            <w:tcMar>
              <w:top w:w="0" w:type="dxa"/>
              <w:left w:w="108" w:type="dxa"/>
              <w:bottom w:w="0" w:type="dxa"/>
              <w:right w:w="108" w:type="dxa"/>
            </w:tcMar>
            <w:hideMark/>
          </w:tcPr>
          <w:p w14:paraId="3CF88B42" w14:textId="77777777" w:rsidR="00067555" w:rsidRPr="00067555" w:rsidRDefault="00067555" w:rsidP="00067555">
            <w:pPr>
              <w:rPr>
                <w:rFonts w:ascii="Verdana" w:hAnsi="Verdana"/>
                <w:sz w:val="16"/>
                <w:szCs w:val="16"/>
              </w:rPr>
            </w:pPr>
            <w:r w:rsidRPr="00067555">
              <w:rPr>
                <w:rFonts w:ascii="Verdana" w:hAnsi="Verdana"/>
                <w:sz w:val="16"/>
                <w:szCs w:val="16"/>
              </w:rPr>
              <w:t xml:space="preserve">Contact details in case of an enquiry (e.g. name, tel. </w:t>
            </w:r>
            <w:proofErr w:type="spellStart"/>
            <w:r w:rsidRPr="00067555">
              <w:rPr>
                <w:rFonts w:ascii="Verdana" w:hAnsi="Verdana"/>
                <w:sz w:val="16"/>
                <w:szCs w:val="16"/>
              </w:rPr>
              <w:t>no</w:t>
            </w:r>
            <w:proofErr w:type="spellEnd"/>
            <w:r w:rsidRPr="00067555">
              <w:rPr>
                <w:rFonts w:ascii="Verdana" w:hAnsi="Verdana"/>
                <w:sz w:val="16"/>
                <w:szCs w:val="16"/>
              </w:rPr>
              <w:t>, email)</w:t>
            </w:r>
          </w:p>
        </w:tc>
      </w:tr>
      <w:tr w:rsidR="00067555" w:rsidRPr="00067555" w14:paraId="6487B205" w14:textId="77777777" w:rsidTr="00067555">
        <w:trPr>
          <w:trHeight w:val="460"/>
        </w:trPr>
        <w:tc>
          <w:tcPr>
            <w:tcW w:w="30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363C510" w14:textId="77777777" w:rsidR="00067555" w:rsidRPr="00067555" w:rsidRDefault="00067555" w:rsidP="00067555">
            <w:pPr>
              <w:rPr>
                <w:rFonts w:ascii="Verdana" w:hAnsi="Verdana"/>
                <w:sz w:val="16"/>
                <w:szCs w:val="16"/>
              </w:rPr>
            </w:pPr>
            <w:r w:rsidRPr="00067555">
              <w:rPr>
                <w:rFonts w:ascii="Verdana" w:hAnsi="Verdana"/>
                <w:b/>
                <w:bCs/>
                <w:sz w:val="16"/>
                <w:szCs w:val="16"/>
              </w:rPr>
              <w:t>Key Dates</w:t>
            </w:r>
          </w:p>
        </w:tc>
        <w:tc>
          <w:tcPr>
            <w:tcW w:w="7029" w:type="dxa"/>
            <w:tcBorders>
              <w:top w:val="nil"/>
              <w:left w:val="nil"/>
              <w:bottom w:val="single" w:sz="8" w:space="0" w:color="auto"/>
              <w:right w:val="single" w:sz="8" w:space="0" w:color="auto"/>
            </w:tcBorders>
            <w:tcMar>
              <w:top w:w="0" w:type="dxa"/>
              <w:left w:w="108" w:type="dxa"/>
              <w:bottom w:w="0" w:type="dxa"/>
              <w:right w:w="108" w:type="dxa"/>
            </w:tcMar>
            <w:hideMark/>
          </w:tcPr>
          <w:p w14:paraId="058BF020" w14:textId="77777777" w:rsidR="00067555" w:rsidRPr="00067555" w:rsidRDefault="00067555" w:rsidP="00067555">
            <w:pPr>
              <w:rPr>
                <w:rFonts w:ascii="Verdana" w:hAnsi="Verdana"/>
                <w:sz w:val="16"/>
                <w:szCs w:val="16"/>
              </w:rPr>
            </w:pPr>
            <w:r w:rsidRPr="00067555">
              <w:rPr>
                <w:rFonts w:ascii="Verdana" w:hAnsi="Verdana"/>
                <w:sz w:val="16"/>
                <w:szCs w:val="16"/>
              </w:rPr>
              <w:t>Outline any key dates relevant to the self-assessment process (e.g. date on which checklist was completed, target go-live dates)</w:t>
            </w:r>
          </w:p>
        </w:tc>
      </w:tr>
      <w:tr w:rsidR="00067555" w:rsidRPr="00067555" w14:paraId="58AE2F04" w14:textId="77777777" w:rsidTr="00067555">
        <w:trPr>
          <w:trHeight w:val="460"/>
        </w:trPr>
        <w:tc>
          <w:tcPr>
            <w:tcW w:w="30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4C56513" w14:textId="77777777" w:rsidR="00067555" w:rsidRPr="00067555" w:rsidRDefault="00067555" w:rsidP="00067555">
            <w:pPr>
              <w:rPr>
                <w:rFonts w:ascii="Verdana" w:hAnsi="Verdana"/>
                <w:sz w:val="16"/>
                <w:szCs w:val="16"/>
              </w:rPr>
            </w:pPr>
            <w:r w:rsidRPr="00067555">
              <w:rPr>
                <w:rFonts w:ascii="Verdana" w:hAnsi="Verdana"/>
                <w:b/>
                <w:bCs/>
                <w:sz w:val="16"/>
                <w:szCs w:val="16"/>
              </w:rPr>
              <w:t>ODS Code(s)</w:t>
            </w:r>
          </w:p>
        </w:tc>
        <w:tc>
          <w:tcPr>
            <w:tcW w:w="7029" w:type="dxa"/>
            <w:tcBorders>
              <w:top w:val="nil"/>
              <w:left w:val="nil"/>
              <w:bottom w:val="single" w:sz="8" w:space="0" w:color="auto"/>
              <w:right w:val="single" w:sz="8" w:space="0" w:color="auto"/>
            </w:tcBorders>
            <w:tcMar>
              <w:top w:w="0" w:type="dxa"/>
              <w:left w:w="108" w:type="dxa"/>
              <w:bottom w:w="0" w:type="dxa"/>
              <w:right w:w="108" w:type="dxa"/>
            </w:tcMar>
            <w:hideMark/>
          </w:tcPr>
          <w:p w14:paraId="63C35C06" w14:textId="77777777" w:rsidR="00067555" w:rsidRPr="00067555" w:rsidRDefault="00067555" w:rsidP="00067555">
            <w:pPr>
              <w:rPr>
                <w:rFonts w:ascii="Verdana" w:hAnsi="Verdana"/>
                <w:sz w:val="16"/>
                <w:szCs w:val="16"/>
              </w:rPr>
            </w:pPr>
            <w:r w:rsidRPr="00067555">
              <w:rPr>
                <w:rFonts w:ascii="Verdana" w:hAnsi="Verdana"/>
                <w:sz w:val="16"/>
                <w:szCs w:val="16"/>
              </w:rPr>
              <w:t>The ODS code(s) of the Health or Social Care organisation which will access the NCRS Integration</w:t>
            </w:r>
            <w:r w:rsidRPr="00067555">
              <w:rPr>
                <w:rFonts w:ascii="Verdana" w:hAnsi="Verdana"/>
                <w:sz w:val="16"/>
                <w:szCs w:val="16"/>
              </w:rPr>
              <w:br/>
            </w:r>
            <w:r w:rsidRPr="00067555">
              <w:rPr>
                <w:rFonts w:ascii="Verdana" w:hAnsi="Verdana"/>
                <w:sz w:val="16"/>
                <w:szCs w:val="16"/>
              </w:rPr>
              <w:br/>
            </w:r>
            <w:r w:rsidRPr="00067555">
              <w:rPr>
                <w:rFonts w:ascii="Verdana" w:hAnsi="Verdana"/>
                <w:b/>
                <w:bCs/>
                <w:sz w:val="16"/>
                <w:szCs w:val="16"/>
              </w:rPr>
              <w:t>If the NCRS Integration will be accessed in multiple places / branches in the organisation, please list each branch and associated ODS Code</w:t>
            </w:r>
          </w:p>
        </w:tc>
      </w:tr>
      <w:tr w:rsidR="00067555" w:rsidRPr="00067555" w14:paraId="1E7DE88B" w14:textId="77777777" w:rsidTr="00067555">
        <w:trPr>
          <w:trHeight w:val="460"/>
        </w:trPr>
        <w:tc>
          <w:tcPr>
            <w:tcW w:w="30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D4E8851" w14:textId="77777777" w:rsidR="00067555" w:rsidRPr="00067555" w:rsidRDefault="00067555" w:rsidP="00067555">
            <w:pPr>
              <w:rPr>
                <w:rFonts w:ascii="Verdana" w:hAnsi="Verdana"/>
                <w:sz w:val="16"/>
                <w:szCs w:val="16"/>
              </w:rPr>
            </w:pPr>
            <w:r w:rsidRPr="00067555">
              <w:rPr>
                <w:rFonts w:ascii="Verdana" w:hAnsi="Verdana"/>
                <w:b/>
                <w:bCs/>
                <w:sz w:val="16"/>
                <w:szCs w:val="16"/>
              </w:rPr>
              <w:t>User base</w:t>
            </w:r>
          </w:p>
        </w:tc>
        <w:tc>
          <w:tcPr>
            <w:tcW w:w="7029" w:type="dxa"/>
            <w:tcBorders>
              <w:top w:val="nil"/>
              <w:left w:val="nil"/>
              <w:bottom w:val="single" w:sz="8" w:space="0" w:color="auto"/>
              <w:right w:val="single" w:sz="8" w:space="0" w:color="auto"/>
            </w:tcBorders>
            <w:tcMar>
              <w:top w:w="0" w:type="dxa"/>
              <w:left w:w="108" w:type="dxa"/>
              <w:bottom w:w="0" w:type="dxa"/>
              <w:right w:w="108" w:type="dxa"/>
            </w:tcMar>
            <w:hideMark/>
          </w:tcPr>
          <w:p w14:paraId="38D0596D" w14:textId="77777777" w:rsidR="00067555" w:rsidRPr="00067555" w:rsidRDefault="00067555" w:rsidP="00067555">
            <w:pPr>
              <w:rPr>
                <w:rFonts w:ascii="Verdana" w:hAnsi="Verdana"/>
                <w:sz w:val="16"/>
                <w:szCs w:val="16"/>
              </w:rPr>
            </w:pPr>
            <w:r w:rsidRPr="00067555">
              <w:rPr>
                <w:rFonts w:ascii="Verdana" w:hAnsi="Verdana"/>
                <w:sz w:val="16"/>
                <w:szCs w:val="16"/>
              </w:rPr>
              <w:t>Explain in broad terms who will be using the system (e.g. number of users, typical job roles and usage scenarios)</w:t>
            </w:r>
            <w:r w:rsidRPr="00067555">
              <w:rPr>
                <w:rFonts w:ascii="Verdana" w:hAnsi="Verdana"/>
                <w:sz w:val="16"/>
                <w:szCs w:val="16"/>
              </w:rPr>
              <w:br/>
            </w:r>
            <w:r w:rsidRPr="00067555">
              <w:rPr>
                <w:rFonts w:ascii="Verdana" w:hAnsi="Verdana"/>
                <w:b/>
                <w:bCs/>
                <w:sz w:val="16"/>
                <w:szCs w:val="16"/>
              </w:rPr>
              <w:t>Example:</w:t>
            </w:r>
            <w:r w:rsidRPr="00067555">
              <w:rPr>
                <w:rFonts w:ascii="Verdana" w:hAnsi="Verdana"/>
                <w:sz w:val="16"/>
                <w:szCs w:val="16"/>
              </w:rPr>
              <w:br/>
              <w:t xml:space="preserve"> - Kiosks used by patients for 20 clinics, estimate </w:t>
            </w:r>
            <w:proofErr w:type="spellStart"/>
            <w:r w:rsidRPr="00067555">
              <w:rPr>
                <w:rFonts w:ascii="Verdana" w:hAnsi="Verdana"/>
                <w:sz w:val="16"/>
                <w:szCs w:val="16"/>
              </w:rPr>
              <w:t>approx</w:t>
            </w:r>
            <w:proofErr w:type="spellEnd"/>
            <w:r w:rsidRPr="00067555">
              <w:rPr>
                <w:rFonts w:ascii="Verdana" w:hAnsi="Verdana"/>
                <w:sz w:val="16"/>
                <w:szCs w:val="16"/>
              </w:rPr>
              <w:t xml:space="preserve"> 300 check ins per day</w:t>
            </w:r>
            <w:r w:rsidRPr="00067555">
              <w:rPr>
                <w:rFonts w:ascii="Verdana" w:hAnsi="Verdana"/>
                <w:sz w:val="16"/>
                <w:szCs w:val="16"/>
              </w:rPr>
              <w:br/>
              <w:t> - Admin console used by 10 Trust receptionists on a continuous basis for monitoring check ins</w:t>
            </w:r>
            <w:r w:rsidRPr="00067555">
              <w:rPr>
                <w:rFonts w:ascii="Verdana" w:hAnsi="Verdana"/>
                <w:sz w:val="16"/>
                <w:szCs w:val="16"/>
              </w:rPr>
              <w:br/>
              <w:t> - Occasional system configuration changes by Trust IT administrator from secure terminal in Trust data centre</w:t>
            </w:r>
          </w:p>
          <w:p w14:paraId="2C0387CF" w14:textId="77777777" w:rsidR="00067555" w:rsidRPr="00067555" w:rsidRDefault="00067555" w:rsidP="00067555">
            <w:pPr>
              <w:rPr>
                <w:rFonts w:ascii="Verdana" w:hAnsi="Verdana"/>
                <w:sz w:val="16"/>
                <w:szCs w:val="16"/>
              </w:rPr>
            </w:pPr>
            <w:r w:rsidRPr="00067555">
              <w:rPr>
                <w:rFonts w:ascii="Verdana" w:hAnsi="Verdana"/>
                <w:sz w:val="16"/>
                <w:szCs w:val="16"/>
              </w:rPr>
              <w:t>RBAC in place – Smartcards</w:t>
            </w:r>
          </w:p>
        </w:tc>
      </w:tr>
    </w:tbl>
    <w:p w14:paraId="5F4ED5E4" w14:textId="77777777" w:rsidR="00067555" w:rsidRPr="00067555" w:rsidRDefault="00067555" w:rsidP="00067555">
      <w:pPr>
        <w:rPr>
          <w:rFonts w:ascii="Verdana" w:hAnsi="Verdana"/>
          <w:sz w:val="16"/>
          <w:szCs w:val="16"/>
        </w:rPr>
      </w:pPr>
      <w:r w:rsidRPr="00067555">
        <w:rPr>
          <w:rFonts w:ascii="Verdana" w:hAnsi="Verdana"/>
          <w:sz w:val="16"/>
          <w:szCs w:val="16"/>
        </w:rPr>
        <w:t> </w:t>
      </w:r>
    </w:p>
    <w:p w14:paraId="6E706AE9" w14:textId="77777777" w:rsidR="00067555" w:rsidRPr="00067555" w:rsidRDefault="00067555" w:rsidP="00067555">
      <w:pPr>
        <w:rPr>
          <w:rFonts w:ascii="Verdana" w:hAnsi="Verdana"/>
          <w:sz w:val="16"/>
          <w:szCs w:val="16"/>
        </w:rPr>
      </w:pPr>
      <w:r w:rsidRPr="00067555">
        <w:rPr>
          <w:rFonts w:ascii="Verdana" w:hAnsi="Verdana"/>
          <w:sz w:val="16"/>
          <w:szCs w:val="16"/>
        </w:rPr>
        <w:t> </w:t>
      </w:r>
    </w:p>
    <w:p w14:paraId="720CE236" w14:textId="3C74D71A" w:rsidR="00067555" w:rsidRPr="00CA01B2" w:rsidRDefault="00CA01B2" w:rsidP="00B84183">
      <w:pPr>
        <w:rPr>
          <w:rFonts w:ascii="Verdana" w:hAnsi="Verdana"/>
          <w:b/>
          <w:bCs/>
          <w:sz w:val="16"/>
          <w:szCs w:val="16"/>
          <w:u w:val="single"/>
        </w:rPr>
      </w:pPr>
      <w:r w:rsidRPr="00CA01B2">
        <w:rPr>
          <w:rFonts w:ascii="Verdana" w:hAnsi="Verdana"/>
          <w:b/>
          <w:bCs/>
          <w:sz w:val="16"/>
          <w:szCs w:val="16"/>
          <w:u w:val="single"/>
        </w:rPr>
        <w:lastRenderedPageBreak/>
        <w:t>Appendix 3B Special Terms applicable to GP Connect v6.0</w:t>
      </w:r>
    </w:p>
    <w:p w14:paraId="64D9C2FA" w14:textId="77777777" w:rsidR="00B07652" w:rsidRPr="00B84183" w:rsidRDefault="00B07652" w:rsidP="00B84183">
      <w:pPr>
        <w:rPr>
          <w:rFonts w:ascii="Verdana" w:hAnsi="Verdana"/>
          <w:sz w:val="16"/>
          <w:szCs w:val="16"/>
        </w:rPr>
      </w:pPr>
    </w:p>
    <w:p w14:paraId="0804DD79" w14:textId="77777777" w:rsidR="00B07652" w:rsidRPr="00B07652" w:rsidRDefault="00B07652" w:rsidP="00B07652">
      <w:pPr>
        <w:numPr>
          <w:ilvl w:val="0"/>
          <w:numId w:val="6"/>
        </w:numPr>
        <w:rPr>
          <w:rFonts w:ascii="Verdana" w:hAnsi="Verdana"/>
          <w:b/>
          <w:bCs/>
          <w:sz w:val="16"/>
          <w:szCs w:val="16"/>
        </w:rPr>
      </w:pPr>
      <w:r w:rsidRPr="00B07652">
        <w:rPr>
          <w:rFonts w:ascii="Verdana" w:hAnsi="Verdana"/>
          <w:b/>
          <w:bCs/>
          <w:sz w:val="16"/>
          <w:szCs w:val="16"/>
        </w:rPr>
        <w:t>Applicability </w:t>
      </w:r>
    </w:p>
    <w:p w14:paraId="3DB12C12" w14:textId="77777777" w:rsidR="00B07652" w:rsidRPr="00B07652" w:rsidRDefault="00B07652" w:rsidP="00B07652">
      <w:pPr>
        <w:rPr>
          <w:rFonts w:ascii="Verdana" w:hAnsi="Verdana"/>
          <w:sz w:val="16"/>
          <w:szCs w:val="16"/>
        </w:rPr>
      </w:pPr>
      <w:r w:rsidRPr="00B07652">
        <w:rPr>
          <w:rFonts w:ascii="Verdana" w:hAnsi="Verdana"/>
          <w:sz w:val="16"/>
          <w:szCs w:val="16"/>
        </w:rPr>
        <w:t>These Special Terms apply to the GP Connect (Consumer) individual products below:</w:t>
      </w:r>
    </w:p>
    <w:p w14:paraId="50F48275" w14:textId="77777777" w:rsidR="00B07652" w:rsidRPr="00B07652" w:rsidRDefault="00B07652" w:rsidP="00B07652">
      <w:pPr>
        <w:numPr>
          <w:ilvl w:val="0"/>
          <w:numId w:val="7"/>
        </w:numPr>
        <w:rPr>
          <w:rFonts w:ascii="Verdana" w:hAnsi="Verdana"/>
          <w:sz w:val="16"/>
          <w:szCs w:val="16"/>
        </w:rPr>
      </w:pPr>
      <w:r w:rsidRPr="00B07652">
        <w:rPr>
          <w:rFonts w:ascii="Verdana" w:hAnsi="Verdana"/>
          <w:sz w:val="16"/>
          <w:szCs w:val="16"/>
        </w:rPr>
        <w:t>Appointment Management</w:t>
      </w:r>
    </w:p>
    <w:p w14:paraId="4F3DAD20" w14:textId="77777777" w:rsidR="00B07652" w:rsidRPr="00B07652" w:rsidRDefault="00B07652" w:rsidP="00B07652">
      <w:pPr>
        <w:numPr>
          <w:ilvl w:val="0"/>
          <w:numId w:val="7"/>
        </w:numPr>
        <w:rPr>
          <w:rFonts w:ascii="Verdana" w:hAnsi="Verdana"/>
          <w:sz w:val="16"/>
          <w:szCs w:val="16"/>
        </w:rPr>
      </w:pPr>
      <w:r w:rsidRPr="00B07652">
        <w:rPr>
          <w:rFonts w:ascii="Verdana" w:hAnsi="Verdana"/>
          <w:sz w:val="16"/>
          <w:szCs w:val="16"/>
        </w:rPr>
        <w:t>Access Document</w:t>
      </w:r>
    </w:p>
    <w:p w14:paraId="0C2790AD" w14:textId="77777777" w:rsidR="00B07652" w:rsidRPr="00B07652" w:rsidRDefault="00B07652" w:rsidP="00B07652">
      <w:pPr>
        <w:numPr>
          <w:ilvl w:val="0"/>
          <w:numId w:val="7"/>
        </w:numPr>
        <w:rPr>
          <w:rFonts w:ascii="Verdana" w:hAnsi="Verdana"/>
          <w:sz w:val="16"/>
          <w:szCs w:val="16"/>
        </w:rPr>
      </w:pPr>
      <w:r w:rsidRPr="00B07652">
        <w:rPr>
          <w:rFonts w:ascii="Verdana" w:hAnsi="Verdana"/>
          <w:sz w:val="16"/>
          <w:szCs w:val="16"/>
        </w:rPr>
        <w:t>Access Record: HTML</w:t>
      </w:r>
    </w:p>
    <w:p w14:paraId="64E5ED79" w14:textId="77777777" w:rsidR="00B07652" w:rsidRPr="00B07652" w:rsidRDefault="00B07652" w:rsidP="00B07652">
      <w:pPr>
        <w:numPr>
          <w:ilvl w:val="0"/>
          <w:numId w:val="7"/>
        </w:numPr>
        <w:rPr>
          <w:rFonts w:ascii="Verdana" w:hAnsi="Verdana"/>
          <w:sz w:val="16"/>
          <w:szCs w:val="16"/>
        </w:rPr>
      </w:pPr>
      <w:r w:rsidRPr="00B07652">
        <w:rPr>
          <w:rFonts w:ascii="Verdana" w:hAnsi="Verdana"/>
          <w:sz w:val="16"/>
          <w:szCs w:val="16"/>
        </w:rPr>
        <w:t>Access Record: Structured</w:t>
      </w:r>
    </w:p>
    <w:p w14:paraId="63D436BD" w14:textId="77777777" w:rsidR="00B07652" w:rsidRPr="00B07652" w:rsidRDefault="00B07652" w:rsidP="00B07652">
      <w:pPr>
        <w:rPr>
          <w:rFonts w:ascii="Verdana" w:hAnsi="Verdana"/>
          <w:sz w:val="16"/>
          <w:szCs w:val="16"/>
        </w:rPr>
      </w:pPr>
      <w:r w:rsidRPr="00B07652">
        <w:rPr>
          <w:rFonts w:ascii="Verdana" w:hAnsi="Verdana"/>
          <w:sz w:val="16"/>
          <w:szCs w:val="16"/>
        </w:rPr>
        <w:t>Medications</w:t>
      </w:r>
    </w:p>
    <w:p w14:paraId="5F44CD32" w14:textId="77777777" w:rsidR="00B07652" w:rsidRPr="00B07652" w:rsidRDefault="00B07652" w:rsidP="00B07652">
      <w:pPr>
        <w:rPr>
          <w:rFonts w:ascii="Verdana" w:hAnsi="Verdana"/>
          <w:sz w:val="16"/>
          <w:szCs w:val="16"/>
        </w:rPr>
      </w:pPr>
      <w:r w:rsidRPr="00B07652">
        <w:rPr>
          <w:rFonts w:ascii="Verdana" w:hAnsi="Verdana"/>
          <w:sz w:val="16"/>
          <w:szCs w:val="16"/>
        </w:rPr>
        <w:t>Allergies</w:t>
      </w:r>
    </w:p>
    <w:p w14:paraId="6D80DD83" w14:textId="77777777" w:rsidR="00B07652" w:rsidRPr="00B07652" w:rsidRDefault="00B07652" w:rsidP="00B07652">
      <w:pPr>
        <w:rPr>
          <w:rFonts w:ascii="Verdana" w:hAnsi="Verdana"/>
          <w:sz w:val="16"/>
          <w:szCs w:val="16"/>
        </w:rPr>
      </w:pPr>
      <w:r w:rsidRPr="00B07652">
        <w:rPr>
          <w:rFonts w:ascii="Verdana" w:hAnsi="Verdana"/>
          <w:sz w:val="16"/>
          <w:szCs w:val="16"/>
        </w:rPr>
        <w:t>Immunisations</w:t>
      </w:r>
    </w:p>
    <w:p w14:paraId="03BEEF71" w14:textId="77777777" w:rsidR="00B07652" w:rsidRPr="00B07652" w:rsidRDefault="00B07652" w:rsidP="00B07652">
      <w:pPr>
        <w:rPr>
          <w:rFonts w:ascii="Verdana" w:hAnsi="Verdana"/>
          <w:sz w:val="16"/>
          <w:szCs w:val="16"/>
        </w:rPr>
      </w:pPr>
      <w:r w:rsidRPr="00B07652">
        <w:rPr>
          <w:rFonts w:ascii="Verdana" w:hAnsi="Verdana"/>
          <w:sz w:val="16"/>
          <w:szCs w:val="16"/>
        </w:rPr>
        <w:t>Uncategorised data</w:t>
      </w:r>
    </w:p>
    <w:p w14:paraId="4EF47779" w14:textId="77777777" w:rsidR="00B07652" w:rsidRPr="00B07652" w:rsidRDefault="00B07652" w:rsidP="00B07652">
      <w:pPr>
        <w:rPr>
          <w:rFonts w:ascii="Verdana" w:hAnsi="Verdana"/>
          <w:sz w:val="16"/>
          <w:szCs w:val="16"/>
        </w:rPr>
      </w:pPr>
      <w:r w:rsidRPr="00B07652">
        <w:rPr>
          <w:rFonts w:ascii="Verdana" w:hAnsi="Verdana"/>
          <w:sz w:val="16"/>
          <w:szCs w:val="16"/>
        </w:rPr>
        <w:t>Consultations</w:t>
      </w:r>
    </w:p>
    <w:p w14:paraId="13984A5B" w14:textId="77777777" w:rsidR="00B07652" w:rsidRPr="00B07652" w:rsidRDefault="00B07652" w:rsidP="00B07652">
      <w:pPr>
        <w:rPr>
          <w:rFonts w:ascii="Verdana" w:hAnsi="Verdana"/>
          <w:sz w:val="16"/>
          <w:szCs w:val="16"/>
        </w:rPr>
      </w:pPr>
      <w:r w:rsidRPr="00B07652">
        <w:rPr>
          <w:rFonts w:ascii="Verdana" w:hAnsi="Verdana"/>
          <w:sz w:val="16"/>
          <w:szCs w:val="16"/>
        </w:rPr>
        <w:t>Problems</w:t>
      </w:r>
    </w:p>
    <w:p w14:paraId="54694007" w14:textId="77777777" w:rsidR="00B07652" w:rsidRPr="00B07652" w:rsidRDefault="00B07652" w:rsidP="00B07652">
      <w:pPr>
        <w:rPr>
          <w:rFonts w:ascii="Verdana" w:hAnsi="Verdana"/>
          <w:sz w:val="16"/>
          <w:szCs w:val="16"/>
        </w:rPr>
      </w:pPr>
      <w:r w:rsidRPr="00B07652">
        <w:rPr>
          <w:rFonts w:ascii="Verdana" w:hAnsi="Verdana"/>
          <w:sz w:val="16"/>
          <w:szCs w:val="16"/>
        </w:rPr>
        <w:t>Investigations</w:t>
      </w:r>
    </w:p>
    <w:p w14:paraId="64CA2482" w14:textId="77777777" w:rsidR="00B07652" w:rsidRPr="00B07652" w:rsidRDefault="00B07652" w:rsidP="00B07652">
      <w:pPr>
        <w:rPr>
          <w:rFonts w:ascii="Verdana" w:hAnsi="Verdana"/>
          <w:sz w:val="16"/>
          <w:szCs w:val="16"/>
        </w:rPr>
      </w:pPr>
      <w:r w:rsidRPr="00B07652">
        <w:rPr>
          <w:rFonts w:ascii="Verdana" w:hAnsi="Verdana"/>
          <w:sz w:val="16"/>
          <w:szCs w:val="16"/>
        </w:rPr>
        <w:t>Referrals</w:t>
      </w:r>
    </w:p>
    <w:p w14:paraId="39E77282" w14:textId="77777777" w:rsidR="00B07652" w:rsidRPr="00B07652" w:rsidRDefault="00B07652" w:rsidP="00B07652">
      <w:pPr>
        <w:rPr>
          <w:rFonts w:ascii="Verdana" w:hAnsi="Verdana"/>
          <w:sz w:val="16"/>
          <w:szCs w:val="16"/>
        </w:rPr>
      </w:pPr>
      <w:r w:rsidRPr="00B07652">
        <w:rPr>
          <w:rFonts w:ascii="Verdana" w:hAnsi="Verdana"/>
          <w:sz w:val="16"/>
          <w:szCs w:val="16"/>
        </w:rPr>
        <w:t>Diary entries</w:t>
      </w:r>
    </w:p>
    <w:p w14:paraId="7F20B28D" w14:textId="77777777" w:rsidR="00B07652" w:rsidRPr="00B07652" w:rsidRDefault="00B07652" w:rsidP="00B07652">
      <w:pPr>
        <w:numPr>
          <w:ilvl w:val="0"/>
          <w:numId w:val="8"/>
        </w:numPr>
        <w:rPr>
          <w:rFonts w:ascii="Verdana" w:hAnsi="Verdana"/>
          <w:sz w:val="16"/>
          <w:szCs w:val="16"/>
        </w:rPr>
      </w:pPr>
      <w:r w:rsidRPr="00B07652">
        <w:rPr>
          <w:rFonts w:ascii="Verdana" w:hAnsi="Verdana"/>
          <w:sz w:val="16"/>
          <w:szCs w:val="16"/>
        </w:rPr>
        <w:t>Send Document</w:t>
      </w:r>
    </w:p>
    <w:p w14:paraId="246EB672" w14:textId="77777777" w:rsidR="00B07652" w:rsidRPr="00B07652" w:rsidRDefault="00B07652" w:rsidP="00B07652">
      <w:pPr>
        <w:numPr>
          <w:ilvl w:val="0"/>
          <w:numId w:val="8"/>
        </w:numPr>
        <w:rPr>
          <w:rFonts w:ascii="Verdana" w:hAnsi="Verdana"/>
          <w:sz w:val="16"/>
          <w:szCs w:val="16"/>
        </w:rPr>
      </w:pPr>
      <w:r w:rsidRPr="00B07652">
        <w:rPr>
          <w:rFonts w:ascii="Verdana" w:hAnsi="Verdana"/>
          <w:sz w:val="16"/>
          <w:szCs w:val="16"/>
        </w:rPr>
        <w:t>Update Record</w:t>
      </w:r>
    </w:p>
    <w:p w14:paraId="465A0A8E" w14:textId="77777777" w:rsidR="00B07652" w:rsidRPr="00B07652" w:rsidRDefault="00B07652" w:rsidP="00B07652">
      <w:pPr>
        <w:rPr>
          <w:rFonts w:ascii="Verdana" w:hAnsi="Verdana"/>
          <w:sz w:val="16"/>
          <w:szCs w:val="16"/>
        </w:rPr>
      </w:pPr>
      <w:r w:rsidRPr="00B07652">
        <w:rPr>
          <w:rFonts w:ascii="Verdana" w:hAnsi="Verdana"/>
          <w:sz w:val="16"/>
          <w:szCs w:val="16"/>
        </w:rPr>
        <w:t>The Services Web Page for GP Connect is  </w:t>
      </w:r>
      <w:hyperlink r:id="rId25" w:history="1">
        <w:r w:rsidRPr="00B07652">
          <w:rPr>
            <w:rStyle w:val="Hyperlink"/>
            <w:rFonts w:ascii="Verdana" w:hAnsi="Verdana"/>
            <w:sz w:val="16"/>
            <w:szCs w:val="16"/>
          </w:rPr>
          <w:t>https://digital.nhs.uk/services/gp-connect</w:t>
        </w:r>
      </w:hyperlink>
      <w:r w:rsidRPr="00B07652">
        <w:rPr>
          <w:rFonts w:ascii="Verdana" w:hAnsi="Verdana"/>
          <w:sz w:val="16"/>
          <w:szCs w:val="16"/>
        </w:rPr>
        <w:t xml:space="preserve"> </w:t>
      </w:r>
    </w:p>
    <w:p w14:paraId="0753CCF2" w14:textId="77777777" w:rsidR="00B07652" w:rsidRPr="00B07652" w:rsidRDefault="00B07652" w:rsidP="00B07652">
      <w:pPr>
        <w:numPr>
          <w:ilvl w:val="0"/>
          <w:numId w:val="9"/>
        </w:numPr>
        <w:rPr>
          <w:rFonts w:ascii="Verdana" w:hAnsi="Verdana"/>
          <w:b/>
          <w:bCs/>
          <w:sz w:val="16"/>
          <w:szCs w:val="16"/>
        </w:rPr>
      </w:pPr>
      <w:r w:rsidRPr="00B07652">
        <w:rPr>
          <w:rFonts w:ascii="Verdana" w:hAnsi="Verdana"/>
          <w:b/>
          <w:bCs/>
          <w:sz w:val="16"/>
          <w:szCs w:val="16"/>
        </w:rPr>
        <w:t>Data Protection Status</w:t>
      </w:r>
    </w:p>
    <w:p w14:paraId="34EA0DD9" w14:textId="77777777" w:rsidR="00B07652" w:rsidRPr="00B07652" w:rsidRDefault="00B07652" w:rsidP="00B07652">
      <w:pPr>
        <w:rPr>
          <w:rFonts w:ascii="Verdana" w:hAnsi="Verdana"/>
          <w:sz w:val="16"/>
          <w:szCs w:val="16"/>
        </w:rPr>
      </w:pPr>
      <w:r w:rsidRPr="00B07652">
        <w:rPr>
          <w:rFonts w:ascii="Verdana" w:hAnsi="Verdana"/>
          <w:sz w:val="16"/>
          <w:szCs w:val="16"/>
        </w:rPr>
        <w:t>The Connecting Party is not a Processor for NHS England.</w:t>
      </w:r>
    </w:p>
    <w:p w14:paraId="1221FE93" w14:textId="77777777" w:rsidR="00B07652" w:rsidRPr="00B07652" w:rsidRDefault="00B07652" w:rsidP="00B07652">
      <w:pPr>
        <w:numPr>
          <w:ilvl w:val="0"/>
          <w:numId w:val="10"/>
        </w:numPr>
        <w:rPr>
          <w:rFonts w:ascii="Verdana" w:hAnsi="Verdana"/>
          <w:b/>
          <w:bCs/>
          <w:sz w:val="16"/>
          <w:szCs w:val="16"/>
        </w:rPr>
      </w:pPr>
      <w:r w:rsidRPr="00B07652">
        <w:rPr>
          <w:rFonts w:ascii="Verdana" w:hAnsi="Verdana"/>
          <w:b/>
          <w:bCs/>
          <w:sz w:val="16"/>
          <w:szCs w:val="16"/>
        </w:rPr>
        <w:t>Special Terms</w:t>
      </w:r>
    </w:p>
    <w:p w14:paraId="3D2FFE7B" w14:textId="77777777" w:rsidR="00B07652" w:rsidRPr="00B07652" w:rsidRDefault="00B07652" w:rsidP="00B07652">
      <w:pPr>
        <w:rPr>
          <w:rFonts w:ascii="Verdana" w:hAnsi="Verdana"/>
          <w:sz w:val="16"/>
          <w:szCs w:val="16"/>
        </w:rPr>
      </w:pPr>
      <w:r w:rsidRPr="00B07652">
        <w:rPr>
          <w:rFonts w:ascii="Verdana" w:hAnsi="Verdana"/>
          <w:b/>
          <w:bCs/>
          <w:sz w:val="16"/>
          <w:szCs w:val="16"/>
        </w:rPr>
        <w:t xml:space="preserve">3.1      </w:t>
      </w:r>
      <w:r w:rsidRPr="00B07652">
        <w:rPr>
          <w:rFonts w:ascii="Verdana" w:hAnsi="Verdana"/>
          <w:sz w:val="16"/>
          <w:szCs w:val="16"/>
        </w:rPr>
        <w:t xml:space="preserve">The Connection Agreement shall be amended as set out below. All other provisions of the Connection Agreement shall remain unaffected by these Special Terms. </w:t>
      </w:r>
    </w:p>
    <w:p w14:paraId="75428D8C" w14:textId="77777777" w:rsidR="00B07652" w:rsidRPr="00B07652" w:rsidRDefault="00B07652" w:rsidP="00B07652">
      <w:pPr>
        <w:rPr>
          <w:rFonts w:ascii="Verdana" w:hAnsi="Verdana"/>
          <w:sz w:val="16"/>
          <w:szCs w:val="16"/>
        </w:rPr>
      </w:pPr>
      <w:r w:rsidRPr="00B07652">
        <w:rPr>
          <w:rFonts w:ascii="Verdana" w:hAnsi="Verdana"/>
          <w:b/>
          <w:bCs/>
          <w:sz w:val="16"/>
          <w:szCs w:val="16"/>
        </w:rPr>
        <w:t>3.2 Purpose</w:t>
      </w:r>
    </w:p>
    <w:p w14:paraId="153D1E09" w14:textId="77777777" w:rsidR="00B07652" w:rsidRPr="00B07652" w:rsidRDefault="00B07652" w:rsidP="00B07652">
      <w:pPr>
        <w:rPr>
          <w:rFonts w:ascii="Verdana" w:hAnsi="Verdana"/>
          <w:sz w:val="16"/>
          <w:szCs w:val="16"/>
        </w:rPr>
      </w:pPr>
      <w:r w:rsidRPr="00B07652">
        <w:rPr>
          <w:rFonts w:ascii="Verdana" w:hAnsi="Verdana"/>
          <w:sz w:val="16"/>
          <w:szCs w:val="16"/>
        </w:rPr>
        <w:t>Healthcare providers are legally obliged to provide medical examiners with medical records relating to deceased individuals for the purposes of reviewing a death. Medical examiners have a legal right to access the records of deceased patients.  Accordingly, the definition of “</w:t>
      </w:r>
      <w:r w:rsidRPr="00B07652">
        <w:rPr>
          <w:rFonts w:ascii="Verdana" w:hAnsi="Verdana"/>
          <w:b/>
          <w:bCs/>
          <w:sz w:val="16"/>
          <w:szCs w:val="16"/>
        </w:rPr>
        <w:t>Purpose</w:t>
      </w:r>
      <w:r w:rsidRPr="00B07652">
        <w:rPr>
          <w:rFonts w:ascii="Verdana" w:hAnsi="Verdana"/>
          <w:sz w:val="16"/>
          <w:szCs w:val="16"/>
        </w:rPr>
        <w:t>” is deemed amended to:</w:t>
      </w:r>
    </w:p>
    <w:p w14:paraId="64B60194" w14:textId="77777777" w:rsidR="00B07652" w:rsidRPr="00B07652" w:rsidRDefault="00B07652" w:rsidP="00B07652">
      <w:pPr>
        <w:rPr>
          <w:rFonts w:ascii="Verdana" w:hAnsi="Verdana"/>
          <w:sz w:val="16"/>
          <w:szCs w:val="16"/>
        </w:rPr>
      </w:pPr>
      <w:r w:rsidRPr="00B07652">
        <w:rPr>
          <w:rFonts w:ascii="Verdana" w:hAnsi="Verdana"/>
          <w:sz w:val="16"/>
          <w:szCs w:val="16"/>
        </w:rPr>
        <w:t>“"</w:t>
      </w:r>
      <w:r w:rsidRPr="00B07652">
        <w:rPr>
          <w:rFonts w:ascii="Verdana" w:hAnsi="Verdana"/>
          <w:b/>
          <w:bCs/>
          <w:sz w:val="16"/>
          <w:szCs w:val="16"/>
        </w:rPr>
        <w:t>Purpose</w:t>
      </w:r>
      <w:r w:rsidRPr="00B07652">
        <w:rPr>
          <w:rFonts w:ascii="Verdana" w:hAnsi="Verdana"/>
          <w:sz w:val="16"/>
          <w:szCs w:val="16"/>
        </w:rPr>
        <w:t>" means the interface of the Connecting Party's product or service with the Service so that the Connecting Party may provide such product or service to the End User Organisation(s), subject to separate terms between such parties, and that is either:</w:t>
      </w:r>
    </w:p>
    <w:p w14:paraId="35678174" w14:textId="77777777" w:rsidR="00B07652" w:rsidRPr="00B07652" w:rsidRDefault="00B07652" w:rsidP="00B07652">
      <w:pPr>
        <w:rPr>
          <w:rFonts w:ascii="Verdana" w:hAnsi="Verdana"/>
          <w:sz w:val="16"/>
          <w:szCs w:val="16"/>
        </w:rPr>
      </w:pPr>
      <w:r w:rsidRPr="00B07652">
        <w:rPr>
          <w:rFonts w:ascii="Verdana" w:hAnsi="Verdana"/>
          <w:sz w:val="16"/>
          <w:szCs w:val="16"/>
        </w:rPr>
        <w:t> </w:t>
      </w:r>
    </w:p>
    <w:p w14:paraId="5EDE0E30" w14:textId="77777777" w:rsidR="00B07652" w:rsidRPr="00B07652" w:rsidRDefault="00B07652" w:rsidP="00B07652">
      <w:pPr>
        <w:numPr>
          <w:ilvl w:val="0"/>
          <w:numId w:val="11"/>
        </w:numPr>
        <w:rPr>
          <w:rFonts w:ascii="Verdana" w:hAnsi="Verdana"/>
          <w:sz w:val="16"/>
          <w:szCs w:val="16"/>
        </w:rPr>
      </w:pPr>
      <w:r w:rsidRPr="00B07652">
        <w:rPr>
          <w:rFonts w:ascii="Verdana" w:hAnsi="Verdana"/>
          <w:sz w:val="16"/>
          <w:szCs w:val="16"/>
        </w:rPr>
        <w:t>strictly and solely for the purposes of Direct Care; or</w:t>
      </w:r>
    </w:p>
    <w:p w14:paraId="07D3397B" w14:textId="77777777" w:rsidR="00B07652" w:rsidRPr="00B07652" w:rsidRDefault="00B07652" w:rsidP="00B07652">
      <w:pPr>
        <w:numPr>
          <w:ilvl w:val="0"/>
          <w:numId w:val="11"/>
        </w:numPr>
        <w:rPr>
          <w:rFonts w:ascii="Verdana" w:hAnsi="Verdana"/>
          <w:sz w:val="16"/>
          <w:szCs w:val="16"/>
        </w:rPr>
      </w:pPr>
      <w:r w:rsidRPr="00B07652">
        <w:rPr>
          <w:rFonts w:ascii="Verdana" w:hAnsi="Verdana"/>
          <w:sz w:val="16"/>
          <w:szCs w:val="16"/>
        </w:rPr>
        <w:t>as is necessary to enable or assist End User Organisations to comply with obligations under section 3 of the Access to Health Records Act 1990, section 20 of the Coroners and Justice Act 2009, and the Medical Cause of Death Regulations 2024.  This legislation gives medical examiners a specific statutory right of access to records of deceased patients that they consider relevant when carrying out their duties and requires healthcare providers to provide medical examiners with medical records relating to deceased individuals for the purposes of reviewing a death.”</w:t>
      </w:r>
    </w:p>
    <w:p w14:paraId="4D50E8B1" w14:textId="77777777" w:rsidR="00B07652" w:rsidRPr="00B07652" w:rsidRDefault="00B07652" w:rsidP="00B07652">
      <w:pPr>
        <w:rPr>
          <w:rFonts w:ascii="Verdana" w:hAnsi="Verdana"/>
          <w:sz w:val="16"/>
          <w:szCs w:val="16"/>
        </w:rPr>
      </w:pPr>
      <w:r w:rsidRPr="00B07652">
        <w:rPr>
          <w:rFonts w:ascii="Verdana" w:hAnsi="Verdana"/>
          <w:sz w:val="16"/>
          <w:szCs w:val="16"/>
        </w:rPr>
        <w:lastRenderedPageBreak/>
        <w:t> </w:t>
      </w:r>
    </w:p>
    <w:p w14:paraId="33FBB34E" w14:textId="77777777" w:rsidR="00B07652" w:rsidRPr="00B07652" w:rsidRDefault="00B07652" w:rsidP="00B07652">
      <w:pPr>
        <w:rPr>
          <w:rFonts w:ascii="Verdana" w:hAnsi="Verdana"/>
          <w:sz w:val="16"/>
          <w:szCs w:val="16"/>
        </w:rPr>
      </w:pPr>
      <w:r w:rsidRPr="00B07652">
        <w:rPr>
          <w:rFonts w:ascii="Verdana" w:hAnsi="Verdana"/>
          <w:b/>
          <w:bCs/>
          <w:sz w:val="16"/>
          <w:szCs w:val="16"/>
        </w:rPr>
        <w:t>3.3 Connection Criteria and Requirements </w:t>
      </w:r>
    </w:p>
    <w:p w14:paraId="5A1A8B7B" w14:textId="77777777" w:rsidR="00B07652" w:rsidRPr="00B07652" w:rsidRDefault="00B07652" w:rsidP="00B07652">
      <w:pPr>
        <w:rPr>
          <w:rFonts w:ascii="Verdana" w:hAnsi="Verdana"/>
          <w:sz w:val="16"/>
          <w:szCs w:val="16"/>
        </w:rPr>
      </w:pPr>
      <w:r w:rsidRPr="00B07652">
        <w:rPr>
          <w:rFonts w:ascii="Verdana" w:hAnsi="Verdana"/>
          <w:sz w:val="16"/>
          <w:szCs w:val="16"/>
        </w:rPr>
        <w:t>The following shall be added to clause 3.3 of this Connection Agreement:</w:t>
      </w:r>
    </w:p>
    <w:p w14:paraId="4765C6D9" w14:textId="77777777" w:rsidR="00B07652" w:rsidRPr="00B07652" w:rsidRDefault="00B07652" w:rsidP="00B07652">
      <w:pPr>
        <w:rPr>
          <w:rFonts w:ascii="Verdana" w:hAnsi="Verdana"/>
          <w:sz w:val="16"/>
          <w:szCs w:val="16"/>
        </w:rPr>
      </w:pPr>
      <w:r w:rsidRPr="00B07652">
        <w:rPr>
          <w:rFonts w:ascii="Verdana" w:hAnsi="Verdana"/>
          <w:sz w:val="16"/>
          <w:szCs w:val="16"/>
        </w:rPr>
        <w:t>“</w:t>
      </w:r>
      <w:proofErr w:type="gramStart"/>
      <w:r w:rsidRPr="00B07652">
        <w:rPr>
          <w:rFonts w:ascii="Verdana" w:hAnsi="Verdana"/>
          <w:b/>
          <w:bCs/>
          <w:sz w:val="16"/>
          <w:szCs w:val="16"/>
        </w:rPr>
        <w:t>3.3A</w:t>
      </w:r>
      <w:r w:rsidRPr="00B07652">
        <w:rPr>
          <w:rFonts w:ascii="Verdana" w:hAnsi="Verdana"/>
          <w:sz w:val="16"/>
          <w:szCs w:val="16"/>
        </w:rPr>
        <w:t>  The</w:t>
      </w:r>
      <w:proofErr w:type="gramEnd"/>
      <w:r w:rsidRPr="00B07652">
        <w:rPr>
          <w:rFonts w:ascii="Verdana" w:hAnsi="Verdana"/>
          <w:sz w:val="16"/>
          <w:szCs w:val="16"/>
        </w:rPr>
        <w:t xml:space="preserve"> Connecting Party may, subject to the consent of NHS England, use the GP Connect Services in accordance with the terms set out in the Connection Agreement to:</w:t>
      </w:r>
    </w:p>
    <w:p w14:paraId="268A5284" w14:textId="77777777" w:rsidR="00B07652" w:rsidRPr="00B07652" w:rsidRDefault="00B07652" w:rsidP="00B07652">
      <w:pPr>
        <w:rPr>
          <w:rFonts w:ascii="Verdana" w:hAnsi="Verdana"/>
          <w:sz w:val="16"/>
          <w:szCs w:val="16"/>
        </w:rPr>
      </w:pPr>
      <w:r w:rsidRPr="00B07652">
        <w:rPr>
          <w:rFonts w:ascii="Verdana" w:hAnsi="Verdana"/>
          <w:b/>
          <w:bCs/>
          <w:sz w:val="16"/>
          <w:szCs w:val="16"/>
        </w:rPr>
        <w:t xml:space="preserve">3.3A.1 </w:t>
      </w:r>
      <w:r w:rsidRPr="00B07652">
        <w:rPr>
          <w:rFonts w:ascii="Verdana" w:hAnsi="Verdana"/>
          <w:sz w:val="16"/>
          <w:szCs w:val="16"/>
        </w:rPr>
        <w:t>support intra-supplier or intra-solution API traffic (where a supplier wishes to use GP Connect Services infrastructure to perform functions which might otherwise be provided by an internally delivered API infrastructure); and/or</w:t>
      </w:r>
    </w:p>
    <w:p w14:paraId="238C6A12" w14:textId="77777777" w:rsidR="00B07652" w:rsidRPr="00B07652" w:rsidRDefault="00B07652" w:rsidP="00B07652">
      <w:pPr>
        <w:rPr>
          <w:rFonts w:ascii="Verdana" w:hAnsi="Verdana"/>
          <w:sz w:val="16"/>
          <w:szCs w:val="16"/>
        </w:rPr>
      </w:pPr>
      <w:r w:rsidRPr="00B07652">
        <w:rPr>
          <w:rFonts w:ascii="Verdana" w:hAnsi="Verdana"/>
          <w:b/>
          <w:bCs/>
          <w:sz w:val="16"/>
          <w:szCs w:val="16"/>
        </w:rPr>
        <w:t>3.3A.2</w:t>
      </w:r>
      <w:r w:rsidRPr="00B07652">
        <w:rPr>
          <w:rFonts w:ascii="Verdana" w:hAnsi="Verdana"/>
          <w:sz w:val="16"/>
          <w:szCs w:val="16"/>
        </w:rPr>
        <w:t xml:space="preserve"> facilitate broader collaboration with other parties via enhanced or aggregated API connections, subject to: </w:t>
      </w:r>
    </w:p>
    <w:p w14:paraId="5CCDFF64" w14:textId="77777777" w:rsidR="00B07652" w:rsidRPr="00B07652" w:rsidRDefault="00B07652" w:rsidP="00B07652">
      <w:pPr>
        <w:rPr>
          <w:rFonts w:ascii="Verdana" w:hAnsi="Verdana"/>
          <w:sz w:val="16"/>
          <w:szCs w:val="16"/>
        </w:rPr>
      </w:pPr>
      <w:proofErr w:type="spellStart"/>
      <w:r w:rsidRPr="00B07652">
        <w:rPr>
          <w:rFonts w:ascii="Verdana" w:hAnsi="Verdana"/>
          <w:b/>
          <w:bCs/>
          <w:sz w:val="16"/>
          <w:szCs w:val="16"/>
        </w:rPr>
        <w:t>i</w:t>
      </w:r>
      <w:proofErr w:type="spellEnd"/>
      <w:r w:rsidRPr="00B07652">
        <w:rPr>
          <w:rFonts w:ascii="Verdana" w:hAnsi="Verdana"/>
          <w:b/>
          <w:bCs/>
          <w:sz w:val="16"/>
          <w:szCs w:val="16"/>
        </w:rPr>
        <w:t>.</w:t>
      </w:r>
      <w:r w:rsidRPr="00B07652">
        <w:rPr>
          <w:rFonts w:ascii="Verdana" w:hAnsi="Verdana"/>
          <w:sz w:val="16"/>
          <w:szCs w:val="16"/>
        </w:rPr>
        <w:t>        separate (and appropriate) pairing agreements between the relevant parties being in place and subject to connection permission processes as outlined within the SCAL;</w:t>
      </w:r>
    </w:p>
    <w:p w14:paraId="65CB8AC6" w14:textId="77777777" w:rsidR="00B07652" w:rsidRPr="00B07652" w:rsidRDefault="00B07652" w:rsidP="00B07652">
      <w:pPr>
        <w:rPr>
          <w:rFonts w:ascii="Verdana" w:hAnsi="Verdana"/>
          <w:sz w:val="16"/>
          <w:szCs w:val="16"/>
        </w:rPr>
      </w:pPr>
      <w:r w:rsidRPr="00B07652">
        <w:rPr>
          <w:rFonts w:ascii="Verdana" w:hAnsi="Verdana"/>
          <w:b/>
          <w:bCs/>
          <w:sz w:val="16"/>
          <w:szCs w:val="16"/>
        </w:rPr>
        <w:t xml:space="preserve">ii.       </w:t>
      </w:r>
      <w:r w:rsidRPr="00B07652">
        <w:rPr>
          <w:rFonts w:ascii="Verdana" w:hAnsi="Verdana"/>
          <w:sz w:val="16"/>
          <w:szCs w:val="16"/>
        </w:rPr>
        <w:t xml:space="preserve">maintenance of all associated Data Controller permissions documentation and use cases for all connected services within the SCAL and all connected services subject to the provisions of this Connection Agreement where applicable; and </w:t>
      </w:r>
    </w:p>
    <w:p w14:paraId="4C97B9E7" w14:textId="77777777" w:rsidR="00B07652" w:rsidRPr="00B07652" w:rsidRDefault="00B07652" w:rsidP="00B07652">
      <w:pPr>
        <w:rPr>
          <w:rFonts w:ascii="Verdana" w:hAnsi="Verdana"/>
          <w:sz w:val="16"/>
          <w:szCs w:val="16"/>
        </w:rPr>
      </w:pPr>
      <w:r w:rsidRPr="00B07652">
        <w:rPr>
          <w:rFonts w:ascii="Verdana" w:hAnsi="Verdana"/>
          <w:b/>
          <w:bCs/>
          <w:sz w:val="16"/>
          <w:szCs w:val="16"/>
        </w:rPr>
        <w:t>iii.</w:t>
      </w:r>
      <w:r w:rsidRPr="00B07652">
        <w:rPr>
          <w:rFonts w:ascii="Verdana" w:hAnsi="Verdana"/>
          <w:sz w:val="16"/>
          <w:szCs w:val="16"/>
        </w:rPr>
        <w:t xml:space="preserve">      only APIs approved by NHS England and delivered via the Spine Security Proxy being permitted to interface with the Service.” </w:t>
      </w:r>
    </w:p>
    <w:p w14:paraId="73C3A2F0" w14:textId="77777777" w:rsidR="00B07652" w:rsidRPr="00B07652" w:rsidRDefault="00B07652" w:rsidP="00B07652">
      <w:pPr>
        <w:rPr>
          <w:rFonts w:ascii="Verdana" w:hAnsi="Verdana"/>
          <w:sz w:val="16"/>
          <w:szCs w:val="16"/>
        </w:rPr>
      </w:pPr>
      <w:r w:rsidRPr="00B07652">
        <w:rPr>
          <w:rFonts w:ascii="Verdana" w:hAnsi="Verdana"/>
          <w:b/>
          <w:bCs/>
          <w:sz w:val="16"/>
          <w:szCs w:val="16"/>
        </w:rPr>
        <w:t xml:space="preserve">“3.3B </w:t>
      </w:r>
      <w:r w:rsidRPr="00B07652">
        <w:rPr>
          <w:rFonts w:ascii="Verdana" w:hAnsi="Verdana"/>
          <w:sz w:val="16"/>
          <w:szCs w:val="16"/>
        </w:rPr>
        <w:t>Where a party’s API conforms generally to GP Connect Services FHIR specifications, but connects directly with another party’s API, bypassing the GP Connect Services completely (which are generally referred to as point to point connections),  NHS England shall in no way be responsible for any such direct arrangements or for ensuring that relevant agreements are in place, as such responsibility rests with the relevant parties to such an arrangements.”</w:t>
      </w:r>
    </w:p>
    <w:p w14:paraId="334ED117" w14:textId="77777777" w:rsidR="00B07652" w:rsidRPr="00B07652" w:rsidRDefault="00B07652" w:rsidP="00B07652">
      <w:pPr>
        <w:rPr>
          <w:rFonts w:ascii="Verdana" w:hAnsi="Verdana"/>
          <w:sz w:val="16"/>
          <w:szCs w:val="16"/>
        </w:rPr>
      </w:pPr>
      <w:r w:rsidRPr="00B07652">
        <w:rPr>
          <w:rFonts w:ascii="Verdana" w:hAnsi="Verdana"/>
          <w:sz w:val="16"/>
          <w:szCs w:val="16"/>
        </w:rPr>
        <w:t>The following shall be added to clause 3.4 of this Connection Agreement:</w:t>
      </w:r>
    </w:p>
    <w:p w14:paraId="71B83B97" w14:textId="77777777" w:rsidR="00B07652" w:rsidRPr="00B07652" w:rsidRDefault="00B07652" w:rsidP="00B07652">
      <w:pPr>
        <w:rPr>
          <w:rFonts w:ascii="Verdana" w:hAnsi="Verdana"/>
          <w:sz w:val="16"/>
          <w:szCs w:val="16"/>
        </w:rPr>
      </w:pPr>
      <w:r w:rsidRPr="00B07652">
        <w:rPr>
          <w:rFonts w:ascii="Verdana" w:hAnsi="Verdana"/>
          <w:sz w:val="16"/>
          <w:szCs w:val="16"/>
        </w:rPr>
        <w:t>“</w:t>
      </w:r>
      <w:proofErr w:type="gramStart"/>
      <w:r w:rsidRPr="00B07652">
        <w:rPr>
          <w:rFonts w:ascii="Verdana" w:hAnsi="Verdana"/>
          <w:b/>
          <w:bCs/>
          <w:sz w:val="16"/>
          <w:szCs w:val="16"/>
        </w:rPr>
        <w:t xml:space="preserve">3.4A  </w:t>
      </w:r>
      <w:r w:rsidRPr="00B07652">
        <w:rPr>
          <w:rFonts w:ascii="Verdana" w:hAnsi="Verdana"/>
          <w:sz w:val="16"/>
          <w:szCs w:val="16"/>
        </w:rPr>
        <w:t>The</w:t>
      </w:r>
      <w:proofErr w:type="gramEnd"/>
      <w:r w:rsidRPr="00B07652">
        <w:rPr>
          <w:rFonts w:ascii="Verdana" w:hAnsi="Verdana"/>
          <w:sz w:val="16"/>
          <w:szCs w:val="16"/>
        </w:rPr>
        <w:t xml:space="preserve"> Connecting Party shall provide support to the previous version of its API for a minimum period of 12 months from the date any current version is made available.”</w:t>
      </w:r>
    </w:p>
    <w:p w14:paraId="43D300B3" w14:textId="77777777" w:rsidR="00B07652" w:rsidRPr="00B07652" w:rsidRDefault="00B07652" w:rsidP="00B07652">
      <w:pPr>
        <w:rPr>
          <w:rFonts w:ascii="Verdana" w:hAnsi="Verdana"/>
          <w:sz w:val="16"/>
          <w:szCs w:val="16"/>
        </w:rPr>
      </w:pPr>
      <w:r w:rsidRPr="00B07652">
        <w:rPr>
          <w:rFonts w:ascii="Verdana" w:hAnsi="Verdana"/>
          <w:b/>
          <w:bCs/>
          <w:sz w:val="16"/>
          <w:szCs w:val="16"/>
        </w:rPr>
        <w:t>“3.4B</w:t>
      </w:r>
      <w:r w:rsidRPr="00B07652">
        <w:rPr>
          <w:rFonts w:ascii="Verdana" w:hAnsi="Verdana"/>
          <w:sz w:val="16"/>
          <w:szCs w:val="16"/>
        </w:rPr>
        <w:t xml:space="preserve"> NHS England shall use reasonable endeavours to manage backward compatibility across the APIs.  It shall do so by incorporating this backward compatibility requirement into the design of any uplifted Requirements.”</w:t>
      </w:r>
    </w:p>
    <w:p w14:paraId="10CE9BC9" w14:textId="77777777" w:rsidR="00B07652" w:rsidRPr="00B07652" w:rsidRDefault="00B07652" w:rsidP="00B07652">
      <w:pPr>
        <w:rPr>
          <w:rFonts w:ascii="Verdana" w:hAnsi="Verdana"/>
          <w:sz w:val="16"/>
          <w:szCs w:val="16"/>
        </w:rPr>
      </w:pPr>
      <w:r w:rsidRPr="00B07652">
        <w:rPr>
          <w:rFonts w:ascii="Verdana" w:hAnsi="Verdana"/>
          <w:b/>
          <w:bCs/>
          <w:sz w:val="16"/>
          <w:szCs w:val="16"/>
        </w:rPr>
        <w:t>“3.4C</w:t>
      </w:r>
      <w:r w:rsidRPr="00B07652">
        <w:rPr>
          <w:rFonts w:ascii="Verdana" w:hAnsi="Verdana"/>
          <w:sz w:val="16"/>
          <w:szCs w:val="16"/>
        </w:rPr>
        <w:t xml:space="preserve"> The parties shall co-operate to mitigate the risks of disruption to continuity of API and/or Service usage in connection with the replacement of previous versions.”</w:t>
      </w:r>
    </w:p>
    <w:p w14:paraId="613B2FCE" w14:textId="77777777" w:rsidR="00B07652" w:rsidRPr="00B07652" w:rsidRDefault="00B07652" w:rsidP="00B07652">
      <w:pPr>
        <w:rPr>
          <w:rFonts w:ascii="Verdana" w:hAnsi="Verdana"/>
          <w:sz w:val="16"/>
          <w:szCs w:val="16"/>
        </w:rPr>
      </w:pPr>
      <w:r w:rsidRPr="00B07652">
        <w:rPr>
          <w:rFonts w:ascii="Verdana" w:hAnsi="Verdana"/>
          <w:b/>
          <w:bCs/>
          <w:sz w:val="16"/>
          <w:szCs w:val="16"/>
        </w:rPr>
        <w:t xml:space="preserve">“3.4D </w:t>
      </w:r>
      <w:r w:rsidRPr="00B07652">
        <w:rPr>
          <w:rFonts w:ascii="Verdana" w:hAnsi="Verdana"/>
          <w:sz w:val="16"/>
          <w:szCs w:val="16"/>
        </w:rPr>
        <w:t>The Connecting Party is solely responsible for providing all support and technical assistance in respect of the Connecting Party’s own applications and systems, including its APIs, in conformance with the Commercial Standard.”</w:t>
      </w:r>
    </w:p>
    <w:p w14:paraId="36A5DE1C" w14:textId="77777777" w:rsidR="00B07652" w:rsidRPr="00B07652" w:rsidRDefault="00B07652" w:rsidP="00B07652">
      <w:pPr>
        <w:rPr>
          <w:rFonts w:ascii="Verdana" w:hAnsi="Verdana"/>
          <w:sz w:val="16"/>
          <w:szCs w:val="16"/>
        </w:rPr>
      </w:pPr>
      <w:r w:rsidRPr="00B07652">
        <w:rPr>
          <w:rFonts w:ascii="Verdana" w:hAnsi="Verdana"/>
          <w:sz w:val="16"/>
          <w:szCs w:val="16"/>
        </w:rPr>
        <w:t> </w:t>
      </w:r>
    </w:p>
    <w:p w14:paraId="14469DB5" w14:textId="77777777" w:rsidR="00B07652" w:rsidRPr="00B07652" w:rsidRDefault="00B07652" w:rsidP="00B07652">
      <w:pPr>
        <w:rPr>
          <w:rFonts w:ascii="Verdana" w:hAnsi="Verdana"/>
          <w:sz w:val="16"/>
          <w:szCs w:val="16"/>
        </w:rPr>
      </w:pPr>
      <w:r w:rsidRPr="00B07652">
        <w:rPr>
          <w:rFonts w:ascii="Verdana" w:hAnsi="Verdana"/>
          <w:b/>
          <w:bCs/>
          <w:sz w:val="16"/>
          <w:szCs w:val="16"/>
        </w:rPr>
        <w:t>3.4      End User Organisations</w:t>
      </w:r>
    </w:p>
    <w:p w14:paraId="741CF1CE" w14:textId="77777777" w:rsidR="00B07652" w:rsidRPr="00B07652" w:rsidRDefault="00B07652" w:rsidP="00B07652">
      <w:pPr>
        <w:rPr>
          <w:rFonts w:ascii="Verdana" w:hAnsi="Verdana"/>
          <w:sz w:val="16"/>
          <w:szCs w:val="16"/>
        </w:rPr>
      </w:pPr>
      <w:r w:rsidRPr="00B07652">
        <w:rPr>
          <w:rFonts w:ascii="Verdana" w:hAnsi="Verdana"/>
          <w:sz w:val="16"/>
          <w:szCs w:val="16"/>
        </w:rPr>
        <w:t>The following shall be added to clause 5.1 of this Connection Agreement:</w:t>
      </w:r>
    </w:p>
    <w:p w14:paraId="15756FDD" w14:textId="77777777" w:rsidR="00B07652" w:rsidRPr="00B07652" w:rsidRDefault="00B07652" w:rsidP="00B07652">
      <w:pPr>
        <w:rPr>
          <w:rFonts w:ascii="Verdana" w:hAnsi="Verdana"/>
          <w:sz w:val="16"/>
          <w:szCs w:val="16"/>
        </w:rPr>
      </w:pPr>
      <w:r w:rsidRPr="00B07652">
        <w:rPr>
          <w:rFonts w:ascii="Verdana" w:hAnsi="Verdana"/>
          <w:sz w:val="16"/>
          <w:szCs w:val="16"/>
        </w:rPr>
        <w:t>“</w:t>
      </w:r>
      <w:r w:rsidRPr="00B07652">
        <w:rPr>
          <w:rFonts w:ascii="Verdana" w:hAnsi="Verdana"/>
          <w:b/>
          <w:bCs/>
          <w:sz w:val="16"/>
          <w:szCs w:val="16"/>
        </w:rPr>
        <w:t>(d)</w:t>
      </w:r>
      <w:r w:rsidRPr="00B07652">
        <w:rPr>
          <w:rFonts w:ascii="Verdana" w:hAnsi="Verdana"/>
          <w:sz w:val="16"/>
          <w:szCs w:val="16"/>
        </w:rPr>
        <w:t xml:space="preserve"> prior to onboarding any End User Organisation, inform such End User Organisation that they will need to enter into, and remain subject to, the latest version of the “National Data Sharing Arrangement” for GP Connect (available at https://apply.ndsp.gpconnect.nhs.uk/DSA as may be amended from time to time), and that NHS England will check that they are listed on the portal at </w:t>
      </w:r>
      <w:hyperlink r:id="rId26" w:history="1">
        <w:r w:rsidRPr="00B07652">
          <w:rPr>
            <w:rStyle w:val="Hyperlink"/>
            <w:rFonts w:ascii="Verdana" w:hAnsi="Verdana"/>
            <w:sz w:val="16"/>
            <w:szCs w:val="16"/>
          </w:rPr>
          <w:t>https://apply.ndsp.gpconnect.nhs.uk/DSA</w:t>
        </w:r>
      </w:hyperlink>
      <w:r w:rsidRPr="00B07652">
        <w:rPr>
          <w:rFonts w:ascii="Verdana" w:hAnsi="Verdana"/>
          <w:sz w:val="16"/>
          <w:szCs w:val="16"/>
        </w:rPr>
        <w:t xml:space="preserve">  prior to any connection being enabled.” </w:t>
      </w:r>
    </w:p>
    <w:p w14:paraId="555126DC" w14:textId="77777777" w:rsidR="00B07652" w:rsidRPr="00B07652" w:rsidRDefault="00B07652" w:rsidP="00B07652">
      <w:pPr>
        <w:rPr>
          <w:rFonts w:ascii="Verdana" w:hAnsi="Verdana"/>
          <w:sz w:val="16"/>
          <w:szCs w:val="16"/>
        </w:rPr>
      </w:pPr>
      <w:r w:rsidRPr="00B07652">
        <w:rPr>
          <w:rFonts w:ascii="Verdana" w:hAnsi="Verdana"/>
          <w:sz w:val="16"/>
          <w:szCs w:val="16"/>
        </w:rPr>
        <w:t xml:space="preserve">A new clause </w:t>
      </w:r>
      <w:r w:rsidRPr="00B07652">
        <w:rPr>
          <w:rFonts w:ascii="Verdana" w:hAnsi="Verdana"/>
          <w:b/>
          <w:bCs/>
          <w:sz w:val="16"/>
          <w:szCs w:val="16"/>
        </w:rPr>
        <w:t>5.1A</w:t>
      </w:r>
      <w:r w:rsidRPr="00B07652">
        <w:rPr>
          <w:rFonts w:ascii="Verdana" w:hAnsi="Verdana"/>
          <w:sz w:val="16"/>
          <w:szCs w:val="16"/>
        </w:rPr>
        <w:t xml:space="preserve"> is added to this Connection Agreement as follows:</w:t>
      </w:r>
    </w:p>
    <w:p w14:paraId="254C9AE4" w14:textId="77777777" w:rsidR="00B07652" w:rsidRPr="00B07652" w:rsidRDefault="00B07652" w:rsidP="00B07652">
      <w:pPr>
        <w:rPr>
          <w:rFonts w:ascii="Verdana" w:hAnsi="Verdana"/>
          <w:sz w:val="16"/>
          <w:szCs w:val="16"/>
        </w:rPr>
      </w:pPr>
      <w:r w:rsidRPr="00B07652">
        <w:rPr>
          <w:rFonts w:ascii="Verdana" w:hAnsi="Verdana"/>
          <w:b/>
          <w:bCs/>
          <w:sz w:val="16"/>
          <w:szCs w:val="16"/>
        </w:rPr>
        <w:t>“5.1A</w:t>
      </w:r>
      <w:r w:rsidRPr="00B07652">
        <w:rPr>
          <w:rFonts w:ascii="Verdana" w:hAnsi="Verdana"/>
          <w:sz w:val="16"/>
          <w:szCs w:val="16"/>
        </w:rPr>
        <w:t xml:space="preserve"> The Connecting Party shall ensure that it notifies NHS England (using the process and documentation as specified in the Requirements, as may be amended from time to time) prior to any new GP Connect connection being implemented on behalf of any End User Organisation.”</w:t>
      </w:r>
    </w:p>
    <w:p w14:paraId="06DEF5EC" w14:textId="77777777" w:rsidR="00B07652" w:rsidRPr="00B07652" w:rsidRDefault="00B07652" w:rsidP="00B07652">
      <w:pPr>
        <w:rPr>
          <w:rFonts w:ascii="Verdana" w:hAnsi="Verdana"/>
          <w:sz w:val="16"/>
          <w:szCs w:val="16"/>
        </w:rPr>
      </w:pPr>
      <w:r w:rsidRPr="00B07652">
        <w:rPr>
          <w:rFonts w:ascii="Verdana" w:hAnsi="Verdana"/>
          <w:sz w:val="16"/>
          <w:szCs w:val="16"/>
        </w:rPr>
        <w:t xml:space="preserve">A new clause </w:t>
      </w:r>
      <w:r w:rsidRPr="00B07652">
        <w:rPr>
          <w:rFonts w:ascii="Verdana" w:hAnsi="Verdana"/>
          <w:b/>
          <w:bCs/>
          <w:sz w:val="16"/>
          <w:szCs w:val="16"/>
        </w:rPr>
        <w:t>5.1B</w:t>
      </w:r>
      <w:r w:rsidRPr="00B07652">
        <w:rPr>
          <w:rFonts w:ascii="Verdana" w:hAnsi="Verdana"/>
          <w:sz w:val="16"/>
          <w:szCs w:val="16"/>
        </w:rPr>
        <w:t xml:space="preserve"> is added to this Connection Agreement as follows:</w:t>
      </w:r>
    </w:p>
    <w:p w14:paraId="328D1116" w14:textId="77777777" w:rsidR="00B07652" w:rsidRPr="00B07652" w:rsidRDefault="00B07652" w:rsidP="00B07652">
      <w:pPr>
        <w:rPr>
          <w:rFonts w:ascii="Verdana" w:hAnsi="Verdana"/>
          <w:sz w:val="16"/>
          <w:szCs w:val="16"/>
        </w:rPr>
      </w:pPr>
      <w:r w:rsidRPr="00B07652">
        <w:rPr>
          <w:rFonts w:ascii="Verdana" w:hAnsi="Verdana"/>
          <w:b/>
          <w:bCs/>
          <w:sz w:val="16"/>
          <w:szCs w:val="16"/>
        </w:rPr>
        <w:lastRenderedPageBreak/>
        <w:t>“5.1B</w:t>
      </w:r>
      <w:r w:rsidRPr="00B07652">
        <w:rPr>
          <w:rFonts w:ascii="Verdana" w:hAnsi="Verdana"/>
          <w:sz w:val="16"/>
          <w:szCs w:val="16"/>
        </w:rPr>
        <w:t xml:space="preserve"> The Connecting Party shall ensure that it does not transmit or share between End User Organisations, and does not enable or allow any End User Organisations to provide or consume using its services, any Personal Data from within or relating to the GP Connect service unless the Connecting Party, as a Processor, has appropriate instructions from all such End User Organisations, and all such End User Organisations remain subject to the latest version of the National Data Sharing Arrangement (as detailed in clause </w:t>
      </w:r>
      <w:r w:rsidRPr="00B07652">
        <w:rPr>
          <w:rFonts w:ascii="Verdana" w:hAnsi="Verdana"/>
          <w:b/>
          <w:bCs/>
          <w:sz w:val="16"/>
          <w:szCs w:val="16"/>
        </w:rPr>
        <w:t>5.1(d)).</w:t>
      </w:r>
      <w:r w:rsidRPr="00B07652">
        <w:rPr>
          <w:rFonts w:ascii="Verdana" w:hAnsi="Verdana"/>
          <w:sz w:val="16"/>
          <w:szCs w:val="16"/>
        </w:rPr>
        <w:t xml:space="preserve"> The Connecting Party shall maintain records of the instructions it receives.”</w:t>
      </w:r>
    </w:p>
    <w:p w14:paraId="68D5553A" w14:textId="77777777" w:rsidR="00B07652" w:rsidRPr="00B07652" w:rsidRDefault="00B07652" w:rsidP="00B07652">
      <w:pPr>
        <w:rPr>
          <w:rFonts w:ascii="Verdana" w:hAnsi="Verdana"/>
          <w:sz w:val="16"/>
          <w:szCs w:val="16"/>
        </w:rPr>
      </w:pPr>
      <w:r w:rsidRPr="00B07652">
        <w:rPr>
          <w:rFonts w:ascii="Verdana" w:hAnsi="Verdana"/>
          <w:sz w:val="16"/>
          <w:szCs w:val="16"/>
        </w:rPr>
        <w:t xml:space="preserve">A new clause </w:t>
      </w:r>
      <w:r w:rsidRPr="00B07652">
        <w:rPr>
          <w:rFonts w:ascii="Verdana" w:hAnsi="Verdana"/>
          <w:b/>
          <w:bCs/>
          <w:sz w:val="16"/>
          <w:szCs w:val="16"/>
        </w:rPr>
        <w:t>5.1C</w:t>
      </w:r>
      <w:r w:rsidRPr="00B07652">
        <w:rPr>
          <w:rFonts w:ascii="Verdana" w:hAnsi="Verdana"/>
          <w:sz w:val="16"/>
          <w:szCs w:val="16"/>
        </w:rPr>
        <w:t xml:space="preserve"> is added to this Connection Agreement as follows:</w:t>
      </w:r>
    </w:p>
    <w:p w14:paraId="5B3382E9" w14:textId="77777777" w:rsidR="00B07652" w:rsidRPr="00B07652" w:rsidRDefault="00B07652" w:rsidP="00B07652">
      <w:pPr>
        <w:rPr>
          <w:rFonts w:ascii="Verdana" w:hAnsi="Verdana"/>
          <w:sz w:val="16"/>
          <w:szCs w:val="16"/>
        </w:rPr>
      </w:pPr>
      <w:r w:rsidRPr="00B07652">
        <w:rPr>
          <w:rFonts w:ascii="Verdana" w:hAnsi="Verdana"/>
          <w:b/>
          <w:bCs/>
          <w:sz w:val="16"/>
          <w:szCs w:val="16"/>
        </w:rPr>
        <w:t>“5.1C</w:t>
      </w:r>
      <w:r w:rsidRPr="00B07652">
        <w:rPr>
          <w:rFonts w:ascii="Verdana" w:hAnsi="Verdana"/>
          <w:sz w:val="16"/>
          <w:szCs w:val="16"/>
        </w:rPr>
        <w:t xml:space="preserve"> The National Data Sharing Arrangement may be amended from time to time. The Connecting Party shall, upon becoming aware that the National Data Sharing Arrangement has been amended (whether by notification from NHS England or otherwise) notify all End User Organisations of this, and that continued use of GP Connect is subject to the latest version of the National Data Sharing Arrangement.”</w:t>
      </w:r>
    </w:p>
    <w:p w14:paraId="6232139D" w14:textId="77777777" w:rsidR="00B07652" w:rsidRPr="00B07652" w:rsidRDefault="00B07652" w:rsidP="00B07652">
      <w:pPr>
        <w:rPr>
          <w:rFonts w:ascii="Verdana" w:hAnsi="Verdana"/>
          <w:sz w:val="16"/>
          <w:szCs w:val="16"/>
        </w:rPr>
      </w:pPr>
      <w:r w:rsidRPr="00B07652">
        <w:rPr>
          <w:rFonts w:ascii="Verdana" w:hAnsi="Verdana"/>
          <w:sz w:val="16"/>
          <w:szCs w:val="16"/>
        </w:rPr>
        <w:t> </w:t>
      </w:r>
    </w:p>
    <w:p w14:paraId="36274840" w14:textId="77777777" w:rsidR="00B07652" w:rsidRPr="00B07652" w:rsidRDefault="00B07652" w:rsidP="00B07652">
      <w:pPr>
        <w:rPr>
          <w:rFonts w:ascii="Verdana" w:hAnsi="Verdana"/>
          <w:sz w:val="16"/>
          <w:szCs w:val="16"/>
        </w:rPr>
      </w:pPr>
      <w:r w:rsidRPr="00B07652">
        <w:rPr>
          <w:rFonts w:ascii="Verdana" w:hAnsi="Verdana"/>
          <w:b/>
          <w:bCs/>
          <w:sz w:val="16"/>
          <w:szCs w:val="16"/>
        </w:rPr>
        <w:t>3.5      Additional Terms</w:t>
      </w:r>
    </w:p>
    <w:p w14:paraId="1C0B8D67" w14:textId="77777777" w:rsidR="00B07652" w:rsidRPr="00B07652" w:rsidRDefault="00B07652" w:rsidP="00B07652">
      <w:pPr>
        <w:rPr>
          <w:rFonts w:ascii="Verdana" w:hAnsi="Verdana"/>
          <w:sz w:val="16"/>
          <w:szCs w:val="16"/>
        </w:rPr>
      </w:pPr>
      <w:r w:rsidRPr="00B07652">
        <w:rPr>
          <w:rFonts w:ascii="Verdana" w:hAnsi="Verdana"/>
          <w:sz w:val="16"/>
          <w:szCs w:val="16"/>
        </w:rPr>
        <w:t>The following additional terms shall apply to the Connecting Party’s use of this Service:</w:t>
      </w:r>
    </w:p>
    <w:p w14:paraId="023C6D35" w14:textId="77777777" w:rsidR="00B07652" w:rsidRPr="00B07652" w:rsidRDefault="00B07652" w:rsidP="00B07652">
      <w:pPr>
        <w:rPr>
          <w:rFonts w:ascii="Verdana" w:hAnsi="Verdana"/>
          <w:sz w:val="16"/>
          <w:szCs w:val="16"/>
        </w:rPr>
      </w:pPr>
      <w:r w:rsidRPr="00B07652">
        <w:rPr>
          <w:rFonts w:ascii="Verdana" w:hAnsi="Verdana"/>
          <w:sz w:val="16"/>
          <w:szCs w:val="16"/>
        </w:rPr>
        <w:t> </w:t>
      </w:r>
    </w:p>
    <w:p w14:paraId="633633FD" w14:textId="77777777" w:rsidR="00B07652" w:rsidRPr="00B07652" w:rsidRDefault="00B07652" w:rsidP="00B07652">
      <w:pPr>
        <w:rPr>
          <w:rFonts w:ascii="Verdana" w:hAnsi="Verdana"/>
          <w:sz w:val="16"/>
          <w:szCs w:val="16"/>
        </w:rPr>
      </w:pPr>
      <w:r w:rsidRPr="00B07652">
        <w:rPr>
          <w:rFonts w:ascii="Verdana" w:hAnsi="Verdana"/>
          <w:b/>
          <w:bCs/>
          <w:sz w:val="16"/>
          <w:szCs w:val="16"/>
        </w:rPr>
        <w:t>Compliance with the Commercial Standard</w:t>
      </w:r>
    </w:p>
    <w:p w14:paraId="3175516C" w14:textId="77777777" w:rsidR="00B07652" w:rsidRPr="00B07652" w:rsidRDefault="00B07652" w:rsidP="00B07652">
      <w:pPr>
        <w:rPr>
          <w:rFonts w:ascii="Verdana" w:hAnsi="Verdana"/>
          <w:sz w:val="16"/>
          <w:szCs w:val="16"/>
        </w:rPr>
      </w:pPr>
      <w:r w:rsidRPr="00B07652">
        <w:rPr>
          <w:rFonts w:ascii="Verdana" w:hAnsi="Verdana"/>
          <w:b/>
          <w:bCs/>
          <w:sz w:val="16"/>
          <w:szCs w:val="16"/>
        </w:rPr>
        <w:t>a.</w:t>
      </w:r>
      <w:r w:rsidRPr="00B07652">
        <w:rPr>
          <w:rFonts w:ascii="Verdana" w:hAnsi="Verdana"/>
          <w:sz w:val="16"/>
          <w:szCs w:val="16"/>
        </w:rPr>
        <w:t>       Each party participating in the onboarding, assurance and service provision under the umbrella of the GP IT Futures Catalogue Agreement and/or Framework Agreement must comply with a set of broad and specific conditions in respect of commercial activity and behaviours within the Primary Care Clinical Systems and related supply domains, which are set out in a “Commercial Standard” (available to review at the Services Web Page).</w:t>
      </w:r>
    </w:p>
    <w:p w14:paraId="7CC164E9" w14:textId="77777777" w:rsidR="00B07652" w:rsidRPr="00B07652" w:rsidRDefault="00B07652" w:rsidP="00B07652">
      <w:pPr>
        <w:rPr>
          <w:rFonts w:ascii="Verdana" w:hAnsi="Verdana"/>
          <w:sz w:val="16"/>
          <w:szCs w:val="16"/>
        </w:rPr>
      </w:pPr>
      <w:r w:rsidRPr="00B07652">
        <w:rPr>
          <w:rFonts w:ascii="Verdana" w:hAnsi="Verdana"/>
          <w:b/>
          <w:bCs/>
          <w:sz w:val="16"/>
          <w:szCs w:val="16"/>
        </w:rPr>
        <w:t>b.</w:t>
      </w:r>
      <w:r w:rsidRPr="00B07652">
        <w:rPr>
          <w:rFonts w:ascii="Verdana" w:hAnsi="Verdana"/>
          <w:sz w:val="16"/>
          <w:szCs w:val="16"/>
        </w:rPr>
        <w:t>       Compliance with the Commercial Standard is also a condition of using the GP Connect Services, including for each Connecting Party who is not subject to the terms of the GP IT Futures Catalogue Agreement and/or Framework Agreement, to the extent that the Commercial Standard is applicable to such Connecting Parties. Specific note should be taken by each Connecting Party in respect of limitations of charging for provision of clinical and other NHS information obtained through the GP Connect Services.</w:t>
      </w:r>
    </w:p>
    <w:p w14:paraId="22494631" w14:textId="77777777" w:rsidR="00B07652" w:rsidRPr="00B07652" w:rsidRDefault="00B07652" w:rsidP="00B07652">
      <w:pPr>
        <w:rPr>
          <w:rFonts w:ascii="Verdana" w:hAnsi="Verdana"/>
          <w:sz w:val="16"/>
          <w:szCs w:val="16"/>
        </w:rPr>
      </w:pPr>
      <w:r w:rsidRPr="00B07652">
        <w:rPr>
          <w:rFonts w:ascii="Verdana" w:hAnsi="Verdana"/>
          <w:b/>
          <w:bCs/>
          <w:sz w:val="16"/>
          <w:szCs w:val="16"/>
        </w:rPr>
        <w:t>c.</w:t>
      </w:r>
      <w:r w:rsidRPr="00B07652">
        <w:rPr>
          <w:rFonts w:ascii="Verdana" w:hAnsi="Verdana"/>
          <w:sz w:val="16"/>
          <w:szCs w:val="16"/>
        </w:rPr>
        <w:t>       Each Connecting Party shall therefore comply with the Commercial Standard Section C (Access to Data and Commercial Treatment of Systems Interfaces) under the heading ‘General Principles’ and Annex 3 (Glossary / Definitions).  Confirmation of such acceptance will be captured in the declarations in the supplier conformance assessment list (SCAL) for the GP Connect Services.</w:t>
      </w:r>
    </w:p>
    <w:p w14:paraId="70168FE7" w14:textId="77777777" w:rsidR="00B07652" w:rsidRPr="00B07652" w:rsidRDefault="00B07652" w:rsidP="00B07652">
      <w:pPr>
        <w:rPr>
          <w:rFonts w:ascii="Verdana" w:hAnsi="Verdana"/>
          <w:sz w:val="16"/>
          <w:szCs w:val="16"/>
        </w:rPr>
      </w:pPr>
      <w:r w:rsidRPr="00B07652">
        <w:rPr>
          <w:rFonts w:ascii="Verdana" w:hAnsi="Verdana"/>
          <w:b/>
          <w:bCs/>
          <w:sz w:val="16"/>
          <w:szCs w:val="16"/>
        </w:rPr>
        <w:t>d.</w:t>
      </w:r>
      <w:r w:rsidRPr="00B07652">
        <w:rPr>
          <w:rFonts w:ascii="Verdana" w:hAnsi="Verdana"/>
          <w:sz w:val="16"/>
          <w:szCs w:val="16"/>
        </w:rPr>
        <w:t>       If there is any conflict between the terms of the Connection Agreement and Section C of the Commercial Standard, then Section C of the Commercial Standard shall prevail.</w:t>
      </w:r>
    </w:p>
    <w:p w14:paraId="2C9B8369" w14:textId="77777777" w:rsidR="00B07652" w:rsidRPr="00B07652" w:rsidRDefault="00B07652" w:rsidP="00B07652">
      <w:pPr>
        <w:rPr>
          <w:rFonts w:ascii="Verdana" w:hAnsi="Verdana"/>
          <w:sz w:val="16"/>
          <w:szCs w:val="16"/>
        </w:rPr>
      </w:pPr>
      <w:r w:rsidRPr="00B07652">
        <w:rPr>
          <w:rFonts w:ascii="Verdana" w:hAnsi="Verdana"/>
          <w:sz w:val="16"/>
          <w:szCs w:val="16"/>
        </w:rPr>
        <w:t> </w:t>
      </w:r>
    </w:p>
    <w:p w14:paraId="650D1B99" w14:textId="77777777" w:rsidR="00B07652" w:rsidRPr="00B07652" w:rsidRDefault="00B07652" w:rsidP="00B07652">
      <w:pPr>
        <w:rPr>
          <w:rFonts w:ascii="Verdana" w:hAnsi="Verdana"/>
          <w:sz w:val="16"/>
          <w:szCs w:val="16"/>
        </w:rPr>
      </w:pPr>
      <w:r w:rsidRPr="00B07652">
        <w:rPr>
          <w:rFonts w:ascii="Verdana" w:hAnsi="Verdana"/>
          <w:b/>
          <w:bCs/>
          <w:sz w:val="16"/>
          <w:szCs w:val="16"/>
        </w:rPr>
        <w:t>Improving Data Flow</w:t>
      </w:r>
    </w:p>
    <w:p w14:paraId="42E8AF39" w14:textId="77777777" w:rsidR="00B07652" w:rsidRPr="00B07652" w:rsidRDefault="00B07652" w:rsidP="00B07652">
      <w:pPr>
        <w:rPr>
          <w:rFonts w:ascii="Verdana" w:hAnsi="Verdana"/>
          <w:sz w:val="16"/>
          <w:szCs w:val="16"/>
        </w:rPr>
      </w:pPr>
      <w:r w:rsidRPr="00B07652">
        <w:rPr>
          <w:rFonts w:ascii="Verdana" w:hAnsi="Verdana"/>
          <w:b/>
          <w:bCs/>
          <w:sz w:val="16"/>
          <w:szCs w:val="16"/>
        </w:rPr>
        <w:t>e.</w:t>
      </w:r>
      <w:r w:rsidRPr="00B07652">
        <w:rPr>
          <w:rFonts w:ascii="Verdana" w:hAnsi="Verdana"/>
          <w:sz w:val="16"/>
          <w:szCs w:val="16"/>
        </w:rPr>
        <w:t>       A key principle behind GP Connect is the facilitation of the potential for two-way flow of data between clinical information systems across the NHS, in support of Direct Care. In support of this principle of reciprocity:</w:t>
      </w:r>
    </w:p>
    <w:p w14:paraId="7396F419" w14:textId="77777777" w:rsidR="00B07652" w:rsidRPr="00B07652" w:rsidRDefault="00B07652" w:rsidP="00B07652">
      <w:pPr>
        <w:rPr>
          <w:rFonts w:ascii="Verdana" w:hAnsi="Verdana"/>
          <w:sz w:val="16"/>
          <w:szCs w:val="16"/>
        </w:rPr>
      </w:pPr>
      <w:proofErr w:type="spellStart"/>
      <w:r w:rsidRPr="00B07652">
        <w:rPr>
          <w:rFonts w:ascii="Verdana" w:hAnsi="Verdana"/>
          <w:b/>
          <w:bCs/>
          <w:sz w:val="16"/>
          <w:szCs w:val="16"/>
        </w:rPr>
        <w:t>i</w:t>
      </w:r>
      <w:proofErr w:type="spellEnd"/>
      <w:r w:rsidRPr="00B07652">
        <w:rPr>
          <w:rFonts w:ascii="Verdana" w:hAnsi="Verdana"/>
          <w:b/>
          <w:bCs/>
          <w:sz w:val="16"/>
          <w:szCs w:val="16"/>
        </w:rPr>
        <w:t>.</w:t>
      </w:r>
      <w:r w:rsidRPr="00B07652">
        <w:rPr>
          <w:rFonts w:ascii="Verdana" w:hAnsi="Verdana"/>
          <w:sz w:val="16"/>
          <w:szCs w:val="16"/>
        </w:rPr>
        <w:t xml:space="preserve">        each Connecting Party shall comply with the Commercial Standard as described above; </w:t>
      </w:r>
    </w:p>
    <w:p w14:paraId="011F4D7C" w14:textId="77777777" w:rsidR="00B07652" w:rsidRPr="00B07652" w:rsidRDefault="00B07652" w:rsidP="00B07652">
      <w:pPr>
        <w:rPr>
          <w:rFonts w:ascii="Verdana" w:hAnsi="Verdana"/>
          <w:sz w:val="16"/>
          <w:szCs w:val="16"/>
        </w:rPr>
      </w:pPr>
      <w:r w:rsidRPr="00B07652">
        <w:rPr>
          <w:rFonts w:ascii="Verdana" w:hAnsi="Verdana"/>
          <w:b/>
          <w:bCs/>
          <w:sz w:val="16"/>
          <w:szCs w:val="16"/>
        </w:rPr>
        <w:t>ii.</w:t>
      </w:r>
      <w:r w:rsidRPr="00B07652">
        <w:rPr>
          <w:rFonts w:ascii="Verdana" w:hAnsi="Verdana"/>
          <w:sz w:val="16"/>
          <w:szCs w:val="16"/>
        </w:rPr>
        <w:t xml:space="preserve">       any Connecting Party may be requested to implement an API that enables data residing within their systems to flow to other Connecting Parties, which the Connecting Party shall do in compliance with the relevant timeframes specified in the Requirements and at its own cost; and </w:t>
      </w:r>
    </w:p>
    <w:p w14:paraId="28EC3ED4" w14:textId="77777777" w:rsidR="00B07652" w:rsidRPr="00B07652" w:rsidRDefault="00B07652" w:rsidP="00B07652">
      <w:pPr>
        <w:rPr>
          <w:rFonts w:ascii="Verdana" w:hAnsi="Verdana"/>
          <w:sz w:val="16"/>
          <w:szCs w:val="16"/>
        </w:rPr>
      </w:pPr>
      <w:r w:rsidRPr="00B07652">
        <w:rPr>
          <w:rFonts w:ascii="Verdana" w:hAnsi="Verdana"/>
          <w:b/>
          <w:bCs/>
          <w:sz w:val="16"/>
          <w:szCs w:val="16"/>
        </w:rPr>
        <w:t>iii.</w:t>
      </w:r>
      <w:r w:rsidRPr="00B07652">
        <w:rPr>
          <w:rFonts w:ascii="Verdana" w:hAnsi="Verdana"/>
          <w:sz w:val="16"/>
          <w:szCs w:val="16"/>
        </w:rPr>
        <w:t>      all Connecting Parties shall comply with the Requirements, with API specifications pertaining to other connected systems, and with rules on data models, all of which shall be described within the Services Web Page.</w:t>
      </w:r>
    </w:p>
    <w:p w14:paraId="0A330803" w14:textId="77777777" w:rsidR="00B07652" w:rsidRDefault="00B07652" w:rsidP="00B07652">
      <w:pPr>
        <w:rPr>
          <w:rFonts w:ascii="Verdana" w:hAnsi="Verdana"/>
          <w:sz w:val="16"/>
          <w:szCs w:val="16"/>
        </w:rPr>
      </w:pPr>
      <w:r w:rsidRPr="00B07652">
        <w:rPr>
          <w:rFonts w:ascii="Verdana" w:hAnsi="Verdana"/>
          <w:sz w:val="16"/>
          <w:szCs w:val="16"/>
        </w:rPr>
        <w:t> </w:t>
      </w:r>
    </w:p>
    <w:p w14:paraId="103DC847" w14:textId="77777777" w:rsidR="006C35E2" w:rsidRDefault="006C35E2" w:rsidP="00B07652">
      <w:pPr>
        <w:rPr>
          <w:rFonts w:ascii="Verdana" w:hAnsi="Verdana"/>
          <w:sz w:val="16"/>
          <w:szCs w:val="16"/>
        </w:rPr>
      </w:pPr>
    </w:p>
    <w:p w14:paraId="01888A81" w14:textId="77777777" w:rsidR="006C35E2" w:rsidRDefault="006C35E2" w:rsidP="00B07652">
      <w:pPr>
        <w:rPr>
          <w:rFonts w:ascii="Verdana" w:hAnsi="Verdana"/>
          <w:sz w:val="16"/>
          <w:szCs w:val="16"/>
        </w:rPr>
      </w:pPr>
    </w:p>
    <w:p w14:paraId="3133A410" w14:textId="278D084F" w:rsidR="006C35E2" w:rsidRPr="00431B5B" w:rsidRDefault="00431B5B" w:rsidP="00B07652">
      <w:pPr>
        <w:rPr>
          <w:rFonts w:ascii="Verdana" w:hAnsi="Verdana"/>
          <w:b/>
          <w:bCs/>
          <w:sz w:val="16"/>
          <w:szCs w:val="16"/>
          <w:u w:val="single"/>
        </w:rPr>
      </w:pPr>
      <w:r w:rsidRPr="00431B5B">
        <w:rPr>
          <w:rFonts w:ascii="Verdana" w:hAnsi="Verdana"/>
          <w:b/>
          <w:bCs/>
          <w:sz w:val="16"/>
          <w:szCs w:val="16"/>
          <w:u w:val="single"/>
        </w:rPr>
        <w:lastRenderedPageBreak/>
        <w:t>Appendix 3C Special Terms applicable to NHS login v6.0</w:t>
      </w:r>
    </w:p>
    <w:p w14:paraId="4B871447" w14:textId="77777777" w:rsidR="006C35E2" w:rsidRPr="006C35E2" w:rsidRDefault="006C35E2" w:rsidP="006C35E2">
      <w:pPr>
        <w:rPr>
          <w:rFonts w:ascii="Verdana" w:hAnsi="Verdana"/>
          <w:sz w:val="16"/>
          <w:szCs w:val="16"/>
        </w:rPr>
      </w:pPr>
      <w:r w:rsidRPr="006C35E2">
        <w:rPr>
          <w:rFonts w:ascii="Verdana" w:hAnsi="Verdana"/>
          <w:b/>
          <w:bCs/>
          <w:sz w:val="16"/>
          <w:szCs w:val="16"/>
        </w:rPr>
        <w:t xml:space="preserve">1.       Applicability </w:t>
      </w:r>
    </w:p>
    <w:p w14:paraId="1821CA8D" w14:textId="77777777" w:rsidR="006C35E2" w:rsidRPr="006C35E2" w:rsidRDefault="006C35E2" w:rsidP="006C35E2">
      <w:pPr>
        <w:rPr>
          <w:rFonts w:ascii="Verdana" w:hAnsi="Verdana"/>
          <w:sz w:val="16"/>
          <w:szCs w:val="16"/>
        </w:rPr>
      </w:pPr>
      <w:r w:rsidRPr="006C35E2">
        <w:rPr>
          <w:rFonts w:ascii="Verdana" w:hAnsi="Verdana"/>
          <w:sz w:val="16"/>
          <w:szCs w:val="16"/>
        </w:rPr>
        <w:t xml:space="preserve">These Special Terms apply to the NHS login service. </w:t>
      </w:r>
    </w:p>
    <w:p w14:paraId="63644622" w14:textId="77777777" w:rsidR="006C35E2" w:rsidRPr="006C35E2" w:rsidRDefault="006C35E2" w:rsidP="006C35E2">
      <w:pPr>
        <w:rPr>
          <w:rFonts w:ascii="Verdana" w:hAnsi="Verdana"/>
          <w:sz w:val="16"/>
          <w:szCs w:val="16"/>
        </w:rPr>
      </w:pPr>
      <w:r w:rsidRPr="006C35E2">
        <w:rPr>
          <w:rFonts w:ascii="Verdana" w:hAnsi="Verdana"/>
          <w:sz w:val="16"/>
          <w:szCs w:val="16"/>
        </w:rPr>
        <w:t xml:space="preserve">The Services Web Page for the NHS login service is </w:t>
      </w:r>
      <w:hyperlink r:id="rId27" w:history="1">
        <w:r w:rsidRPr="006C35E2">
          <w:rPr>
            <w:rStyle w:val="Hyperlink"/>
            <w:rFonts w:ascii="Verdana" w:hAnsi="Verdana"/>
            <w:sz w:val="16"/>
            <w:szCs w:val="16"/>
          </w:rPr>
          <w:t>https://digital.nhs.uk/services/nhs-login/nhs-login-for-partners-and-developers</w:t>
        </w:r>
      </w:hyperlink>
      <w:r w:rsidRPr="006C35E2">
        <w:rPr>
          <w:rFonts w:ascii="Verdana" w:hAnsi="Verdana"/>
          <w:sz w:val="16"/>
          <w:szCs w:val="16"/>
        </w:rPr>
        <w:t xml:space="preserve"> </w:t>
      </w:r>
    </w:p>
    <w:p w14:paraId="18E36810" w14:textId="77777777" w:rsidR="006C35E2" w:rsidRPr="006C35E2" w:rsidRDefault="006C35E2" w:rsidP="006C35E2">
      <w:pPr>
        <w:rPr>
          <w:rFonts w:ascii="Verdana" w:hAnsi="Verdana"/>
          <w:sz w:val="16"/>
          <w:szCs w:val="16"/>
        </w:rPr>
      </w:pPr>
      <w:r w:rsidRPr="006C35E2">
        <w:rPr>
          <w:rFonts w:ascii="Verdana" w:hAnsi="Verdana"/>
          <w:b/>
          <w:bCs/>
          <w:sz w:val="16"/>
          <w:szCs w:val="16"/>
        </w:rPr>
        <w:t>2.       Data Protection Status</w:t>
      </w:r>
    </w:p>
    <w:p w14:paraId="671BDBE4" w14:textId="77777777" w:rsidR="006C35E2" w:rsidRPr="006C35E2" w:rsidRDefault="006C35E2" w:rsidP="006C35E2">
      <w:pPr>
        <w:rPr>
          <w:rFonts w:ascii="Verdana" w:hAnsi="Verdana"/>
          <w:sz w:val="16"/>
          <w:szCs w:val="16"/>
        </w:rPr>
      </w:pPr>
      <w:r w:rsidRPr="006C35E2">
        <w:rPr>
          <w:rFonts w:ascii="Verdana" w:hAnsi="Verdana"/>
          <w:sz w:val="16"/>
          <w:szCs w:val="16"/>
        </w:rPr>
        <w:t>The Connecting Party is a Processor for NHS England and Appendix 2A applies alongside the Processing Instructions included in these Special Terms.</w:t>
      </w:r>
    </w:p>
    <w:p w14:paraId="32CFAEDE" w14:textId="77777777" w:rsidR="006C35E2" w:rsidRPr="006C35E2" w:rsidRDefault="006C35E2" w:rsidP="006C35E2">
      <w:pPr>
        <w:rPr>
          <w:rFonts w:ascii="Verdana" w:hAnsi="Verdana"/>
          <w:sz w:val="16"/>
          <w:szCs w:val="16"/>
        </w:rPr>
      </w:pPr>
      <w:r w:rsidRPr="006C35E2">
        <w:rPr>
          <w:rFonts w:ascii="Verdana" w:hAnsi="Verdana"/>
          <w:b/>
          <w:bCs/>
          <w:sz w:val="16"/>
          <w:szCs w:val="16"/>
        </w:rPr>
        <w:t>3.       Special Terms</w:t>
      </w:r>
    </w:p>
    <w:p w14:paraId="647449D9" w14:textId="77777777" w:rsidR="006C35E2" w:rsidRPr="006C35E2" w:rsidRDefault="006C35E2" w:rsidP="006C35E2">
      <w:pPr>
        <w:rPr>
          <w:rFonts w:ascii="Verdana" w:hAnsi="Verdana"/>
          <w:sz w:val="16"/>
          <w:szCs w:val="16"/>
        </w:rPr>
      </w:pPr>
      <w:r w:rsidRPr="006C35E2">
        <w:rPr>
          <w:rFonts w:ascii="Verdana" w:hAnsi="Verdana"/>
          <w:b/>
          <w:bCs/>
          <w:sz w:val="16"/>
          <w:szCs w:val="16"/>
        </w:rPr>
        <w:t xml:space="preserve">3.1      </w:t>
      </w:r>
      <w:r w:rsidRPr="006C35E2">
        <w:rPr>
          <w:rFonts w:ascii="Verdana" w:hAnsi="Verdana"/>
          <w:sz w:val="16"/>
          <w:szCs w:val="16"/>
        </w:rPr>
        <w:t xml:space="preserve">The Connection Agreement shall be amended as set out below. All other provisions of the Connection Agreement shall remain unaffected by these Special Terms. </w:t>
      </w:r>
    </w:p>
    <w:p w14:paraId="5C41E372" w14:textId="77777777" w:rsidR="006C35E2" w:rsidRPr="006C35E2" w:rsidRDefault="006C35E2" w:rsidP="006C35E2">
      <w:pPr>
        <w:rPr>
          <w:rFonts w:ascii="Verdana" w:hAnsi="Verdana"/>
          <w:sz w:val="16"/>
          <w:szCs w:val="16"/>
        </w:rPr>
      </w:pPr>
      <w:r w:rsidRPr="006C35E2">
        <w:rPr>
          <w:rFonts w:ascii="Verdana" w:hAnsi="Verdana"/>
          <w:b/>
          <w:bCs/>
          <w:sz w:val="16"/>
          <w:szCs w:val="16"/>
        </w:rPr>
        <w:t xml:space="preserve">3.2 Definitions and Interpretation </w:t>
      </w:r>
    </w:p>
    <w:p w14:paraId="66BF6F8B" w14:textId="77777777" w:rsidR="006C35E2" w:rsidRPr="006C35E2" w:rsidRDefault="006C35E2" w:rsidP="006C35E2">
      <w:pPr>
        <w:rPr>
          <w:rFonts w:ascii="Verdana" w:hAnsi="Verdana"/>
          <w:sz w:val="16"/>
          <w:szCs w:val="16"/>
        </w:rPr>
      </w:pPr>
      <w:r w:rsidRPr="006C35E2">
        <w:rPr>
          <w:rFonts w:ascii="Verdana" w:hAnsi="Verdana"/>
          <w:sz w:val="16"/>
          <w:szCs w:val="16"/>
        </w:rPr>
        <w:t>The following new definitions shall be added to clause 1.1 of this Connection Agreement:</w:t>
      </w:r>
    </w:p>
    <w:p w14:paraId="59270D3F" w14:textId="77777777" w:rsidR="006C35E2" w:rsidRPr="006C35E2" w:rsidRDefault="006C35E2" w:rsidP="006C35E2">
      <w:pPr>
        <w:rPr>
          <w:rFonts w:ascii="Verdana" w:hAnsi="Verdana"/>
          <w:sz w:val="16"/>
          <w:szCs w:val="16"/>
        </w:rPr>
      </w:pPr>
      <w:r w:rsidRPr="006C35E2">
        <w:rPr>
          <w:rFonts w:ascii="Verdana" w:hAnsi="Verdana"/>
          <w:b/>
          <w:bCs/>
          <w:sz w:val="16"/>
          <w:szCs w:val="16"/>
        </w:rPr>
        <w:t>“Clinical Authorisation”</w:t>
      </w:r>
      <w:r w:rsidRPr="006C35E2">
        <w:rPr>
          <w:rFonts w:ascii="Verdana" w:hAnsi="Verdana"/>
          <w:sz w:val="16"/>
          <w:szCs w:val="16"/>
        </w:rPr>
        <w:t xml:space="preserve"> means the clinical approval of the Connecting Party’s products or services for use by Individual End Users to access to a health or care service;</w:t>
      </w:r>
    </w:p>
    <w:p w14:paraId="4A341D5A" w14:textId="77777777" w:rsidR="006C35E2" w:rsidRPr="006C35E2" w:rsidRDefault="006C35E2" w:rsidP="006C35E2">
      <w:pPr>
        <w:rPr>
          <w:rFonts w:ascii="Verdana" w:hAnsi="Verdana"/>
          <w:sz w:val="16"/>
          <w:szCs w:val="16"/>
        </w:rPr>
      </w:pPr>
      <w:r w:rsidRPr="006C35E2">
        <w:rPr>
          <w:rFonts w:ascii="Verdana" w:hAnsi="Verdana"/>
          <w:b/>
          <w:bCs/>
          <w:sz w:val="16"/>
          <w:szCs w:val="16"/>
        </w:rPr>
        <w:t>“Data Access Management Controls”</w:t>
      </w:r>
      <w:r w:rsidRPr="006C35E2">
        <w:rPr>
          <w:rFonts w:ascii="Verdana" w:hAnsi="Verdana"/>
          <w:sz w:val="16"/>
          <w:szCs w:val="16"/>
        </w:rPr>
        <w:t xml:space="preserve"> means the process of managing and controlling the data an Individual End User is permitted to access;</w:t>
      </w:r>
    </w:p>
    <w:p w14:paraId="4C56DC03" w14:textId="77777777" w:rsidR="006C35E2" w:rsidRPr="006C35E2" w:rsidRDefault="006C35E2" w:rsidP="006C35E2">
      <w:pPr>
        <w:rPr>
          <w:rFonts w:ascii="Verdana" w:hAnsi="Verdana"/>
          <w:sz w:val="16"/>
          <w:szCs w:val="16"/>
        </w:rPr>
      </w:pPr>
      <w:r w:rsidRPr="006C35E2">
        <w:rPr>
          <w:rFonts w:ascii="Verdana" w:hAnsi="Verdana"/>
          <w:b/>
          <w:bCs/>
          <w:sz w:val="16"/>
          <w:szCs w:val="16"/>
        </w:rPr>
        <w:t>“Vector of Trust”</w:t>
      </w:r>
      <w:r w:rsidRPr="006C35E2">
        <w:rPr>
          <w:rFonts w:ascii="Verdana" w:hAnsi="Verdana"/>
          <w:sz w:val="16"/>
          <w:szCs w:val="16"/>
        </w:rPr>
        <w:t xml:space="preserve"> means a mechanism for describing several aspects of a digital identity transaction (including but not limited to identity proofing, credential strength, credential management, and assertion strength) and the amount of trust to be placed in that transaction;</w:t>
      </w:r>
    </w:p>
    <w:p w14:paraId="3B434285" w14:textId="77777777" w:rsidR="006C35E2" w:rsidRPr="006C35E2" w:rsidRDefault="006C35E2" w:rsidP="006C35E2">
      <w:pPr>
        <w:rPr>
          <w:rFonts w:ascii="Verdana" w:hAnsi="Verdana"/>
          <w:sz w:val="16"/>
          <w:szCs w:val="16"/>
        </w:rPr>
      </w:pPr>
      <w:r w:rsidRPr="006C35E2">
        <w:rPr>
          <w:rFonts w:ascii="Verdana" w:hAnsi="Verdana"/>
          <w:b/>
          <w:bCs/>
          <w:sz w:val="16"/>
          <w:szCs w:val="16"/>
        </w:rPr>
        <w:t>“Verification”</w:t>
      </w:r>
      <w:r w:rsidRPr="006C35E2">
        <w:rPr>
          <w:rFonts w:ascii="Verdana" w:hAnsi="Verdana"/>
          <w:sz w:val="16"/>
          <w:szCs w:val="16"/>
        </w:rPr>
        <w:t xml:space="preserve"> means the process of verifying the identity of an Individual End User to the level necessary for the provision of the Connecting Party’s products or services to End User Organisations or Individual End Users; and</w:t>
      </w:r>
    </w:p>
    <w:p w14:paraId="1E5BC395" w14:textId="77777777" w:rsidR="006C35E2" w:rsidRPr="006C35E2" w:rsidRDefault="006C35E2" w:rsidP="006C35E2">
      <w:pPr>
        <w:rPr>
          <w:rFonts w:ascii="Verdana" w:hAnsi="Verdana"/>
          <w:sz w:val="16"/>
          <w:szCs w:val="16"/>
        </w:rPr>
      </w:pPr>
      <w:r w:rsidRPr="006C35E2">
        <w:rPr>
          <w:rFonts w:ascii="Verdana" w:hAnsi="Verdana"/>
          <w:b/>
          <w:bCs/>
          <w:sz w:val="16"/>
          <w:szCs w:val="16"/>
        </w:rPr>
        <w:t>“Verification Incident”</w:t>
      </w:r>
      <w:r w:rsidRPr="006C35E2">
        <w:rPr>
          <w:rFonts w:ascii="Verdana" w:hAnsi="Verdana"/>
          <w:sz w:val="16"/>
          <w:szCs w:val="16"/>
        </w:rPr>
        <w:t xml:space="preserve"> means any instance where the result of a Verification is inaccurate (including matched to the wrong record) or incomplete.</w:t>
      </w:r>
    </w:p>
    <w:p w14:paraId="416AE7BF" w14:textId="77777777" w:rsidR="006C35E2" w:rsidRPr="006C35E2" w:rsidRDefault="006C35E2" w:rsidP="006C35E2">
      <w:pPr>
        <w:rPr>
          <w:rFonts w:ascii="Verdana" w:hAnsi="Verdana"/>
          <w:sz w:val="16"/>
          <w:szCs w:val="16"/>
        </w:rPr>
      </w:pPr>
      <w:r w:rsidRPr="006C35E2">
        <w:rPr>
          <w:rFonts w:ascii="Verdana" w:hAnsi="Verdana"/>
          <w:b/>
          <w:bCs/>
          <w:sz w:val="16"/>
          <w:szCs w:val="16"/>
        </w:rPr>
        <w:t xml:space="preserve">3.3 Connection Criteria and Requirements </w:t>
      </w:r>
    </w:p>
    <w:p w14:paraId="3D496234" w14:textId="77777777" w:rsidR="006C35E2" w:rsidRPr="006C35E2" w:rsidRDefault="006C35E2" w:rsidP="006C35E2">
      <w:pPr>
        <w:rPr>
          <w:rFonts w:ascii="Verdana" w:hAnsi="Verdana"/>
          <w:sz w:val="16"/>
          <w:szCs w:val="16"/>
        </w:rPr>
      </w:pPr>
      <w:r w:rsidRPr="006C35E2">
        <w:rPr>
          <w:rFonts w:ascii="Verdana" w:hAnsi="Verdana"/>
          <w:sz w:val="16"/>
          <w:szCs w:val="16"/>
        </w:rPr>
        <w:t>The following shall be added to clause 3 of this Connection Agreement:</w:t>
      </w:r>
    </w:p>
    <w:p w14:paraId="43493A3C" w14:textId="77777777" w:rsidR="006C35E2" w:rsidRPr="006C35E2" w:rsidRDefault="006C35E2" w:rsidP="006C35E2">
      <w:pPr>
        <w:rPr>
          <w:rFonts w:ascii="Verdana" w:hAnsi="Verdana"/>
          <w:sz w:val="16"/>
          <w:szCs w:val="16"/>
        </w:rPr>
      </w:pPr>
      <w:r w:rsidRPr="006C35E2">
        <w:rPr>
          <w:rFonts w:ascii="Verdana" w:hAnsi="Verdana"/>
          <w:b/>
          <w:bCs/>
          <w:sz w:val="16"/>
          <w:szCs w:val="16"/>
        </w:rPr>
        <w:t xml:space="preserve">“3.3A </w:t>
      </w:r>
      <w:r w:rsidRPr="006C35E2">
        <w:rPr>
          <w:rFonts w:ascii="Verdana" w:hAnsi="Verdana"/>
          <w:sz w:val="16"/>
          <w:szCs w:val="16"/>
        </w:rPr>
        <w:t>The Connecting Party shall comply with the Identify Verification and Authentication Standards of Health and Care (DCB3051).”</w:t>
      </w:r>
    </w:p>
    <w:p w14:paraId="6B4BE55D" w14:textId="77777777" w:rsidR="006C35E2" w:rsidRPr="006C35E2" w:rsidRDefault="006C35E2" w:rsidP="006C35E2">
      <w:pPr>
        <w:rPr>
          <w:rFonts w:ascii="Verdana" w:hAnsi="Verdana"/>
          <w:sz w:val="16"/>
          <w:szCs w:val="16"/>
        </w:rPr>
      </w:pPr>
      <w:r w:rsidRPr="006C35E2">
        <w:rPr>
          <w:rFonts w:ascii="Verdana" w:hAnsi="Verdana"/>
          <w:b/>
          <w:bCs/>
          <w:sz w:val="16"/>
          <w:szCs w:val="16"/>
        </w:rPr>
        <w:t xml:space="preserve">3.4 End User Organisations </w:t>
      </w:r>
    </w:p>
    <w:p w14:paraId="59AB0B42" w14:textId="77777777" w:rsidR="006C35E2" w:rsidRPr="006C35E2" w:rsidRDefault="006C35E2" w:rsidP="006C35E2">
      <w:pPr>
        <w:rPr>
          <w:rFonts w:ascii="Verdana" w:hAnsi="Verdana"/>
          <w:sz w:val="16"/>
          <w:szCs w:val="16"/>
        </w:rPr>
      </w:pPr>
      <w:r w:rsidRPr="006C35E2">
        <w:rPr>
          <w:rFonts w:ascii="Verdana" w:hAnsi="Verdana"/>
          <w:sz w:val="16"/>
          <w:szCs w:val="16"/>
        </w:rPr>
        <w:t>The following shall be added to clause 5 of this Connection Agreement:</w:t>
      </w:r>
    </w:p>
    <w:p w14:paraId="11DBC12A" w14:textId="77777777" w:rsidR="006C35E2" w:rsidRPr="006C35E2" w:rsidRDefault="006C35E2" w:rsidP="006C35E2">
      <w:pPr>
        <w:rPr>
          <w:rFonts w:ascii="Verdana" w:hAnsi="Verdana"/>
          <w:sz w:val="16"/>
          <w:szCs w:val="16"/>
        </w:rPr>
      </w:pPr>
      <w:r w:rsidRPr="006C35E2">
        <w:rPr>
          <w:rFonts w:ascii="Verdana" w:hAnsi="Verdana"/>
          <w:b/>
          <w:bCs/>
          <w:sz w:val="16"/>
          <w:szCs w:val="16"/>
        </w:rPr>
        <w:t>“5.1A</w:t>
      </w:r>
      <w:r w:rsidRPr="006C35E2">
        <w:rPr>
          <w:rFonts w:ascii="Verdana" w:hAnsi="Verdana"/>
          <w:sz w:val="16"/>
          <w:szCs w:val="16"/>
        </w:rPr>
        <w:t xml:space="preserve"> The Connecting Party shall, in all cases (including where the Connecting Party is not responsible for the identification, onboarding or management of End User Organisations (as selected in the Services Form)), be responsible for:</w:t>
      </w:r>
    </w:p>
    <w:p w14:paraId="368E2819" w14:textId="77777777" w:rsidR="006C35E2" w:rsidRPr="006C35E2" w:rsidRDefault="006C35E2" w:rsidP="006C35E2">
      <w:pPr>
        <w:rPr>
          <w:rFonts w:ascii="Verdana" w:hAnsi="Verdana"/>
          <w:sz w:val="16"/>
          <w:szCs w:val="16"/>
        </w:rPr>
      </w:pPr>
      <w:r w:rsidRPr="006C35E2">
        <w:rPr>
          <w:rFonts w:ascii="Verdana" w:hAnsi="Verdana"/>
          <w:b/>
          <w:bCs/>
          <w:sz w:val="16"/>
          <w:szCs w:val="16"/>
        </w:rPr>
        <w:t>5.1A.1</w:t>
      </w:r>
      <w:r w:rsidRPr="006C35E2">
        <w:rPr>
          <w:rFonts w:ascii="Verdana" w:hAnsi="Verdana"/>
          <w:sz w:val="16"/>
          <w:szCs w:val="16"/>
        </w:rPr>
        <w:t xml:space="preserve">           selecting and requesting from NHS England the correct Vector of Trust for its products or services; and</w:t>
      </w:r>
    </w:p>
    <w:p w14:paraId="06A517A2" w14:textId="77777777" w:rsidR="006C35E2" w:rsidRPr="006C35E2" w:rsidRDefault="006C35E2" w:rsidP="006C35E2">
      <w:pPr>
        <w:rPr>
          <w:rFonts w:ascii="Verdana" w:hAnsi="Verdana"/>
          <w:sz w:val="16"/>
          <w:szCs w:val="16"/>
        </w:rPr>
      </w:pPr>
      <w:r w:rsidRPr="006C35E2">
        <w:rPr>
          <w:rFonts w:ascii="Verdana" w:hAnsi="Verdana"/>
          <w:b/>
          <w:bCs/>
          <w:sz w:val="16"/>
          <w:szCs w:val="16"/>
        </w:rPr>
        <w:t>5.1A.2</w:t>
      </w:r>
      <w:r w:rsidRPr="006C35E2">
        <w:rPr>
          <w:rFonts w:ascii="Verdana" w:hAnsi="Verdana"/>
          <w:sz w:val="16"/>
          <w:szCs w:val="16"/>
        </w:rPr>
        <w:t xml:space="preserve">           ensuring appropriate Data Access Management Controls and Clinical Authorisations are in place and are complied with.”</w:t>
      </w:r>
    </w:p>
    <w:p w14:paraId="06885F72" w14:textId="77777777" w:rsidR="006C35E2" w:rsidRPr="006C35E2" w:rsidRDefault="006C35E2" w:rsidP="006C35E2">
      <w:pPr>
        <w:rPr>
          <w:rFonts w:ascii="Verdana" w:hAnsi="Verdana"/>
          <w:sz w:val="16"/>
          <w:szCs w:val="16"/>
        </w:rPr>
      </w:pPr>
      <w:r w:rsidRPr="006C35E2">
        <w:rPr>
          <w:rFonts w:ascii="Verdana" w:hAnsi="Verdana"/>
          <w:b/>
          <w:bCs/>
          <w:sz w:val="16"/>
          <w:szCs w:val="16"/>
        </w:rPr>
        <w:t>“5.1B</w:t>
      </w:r>
      <w:r w:rsidRPr="006C35E2">
        <w:rPr>
          <w:rFonts w:ascii="Verdana" w:hAnsi="Verdana"/>
          <w:sz w:val="16"/>
          <w:szCs w:val="16"/>
        </w:rPr>
        <w:t xml:space="preserve"> The Connecting Party agrees that NHS England shall only be responsible for a Verification Incident to the extent that:</w:t>
      </w:r>
    </w:p>
    <w:p w14:paraId="38C257BB" w14:textId="77777777" w:rsidR="006C35E2" w:rsidRPr="006C35E2" w:rsidRDefault="006C35E2" w:rsidP="006C35E2">
      <w:pPr>
        <w:rPr>
          <w:rFonts w:ascii="Verdana" w:hAnsi="Verdana"/>
          <w:sz w:val="16"/>
          <w:szCs w:val="16"/>
        </w:rPr>
      </w:pPr>
      <w:r w:rsidRPr="006C35E2">
        <w:rPr>
          <w:rFonts w:ascii="Verdana" w:hAnsi="Verdana"/>
          <w:b/>
          <w:bCs/>
          <w:sz w:val="16"/>
          <w:szCs w:val="16"/>
        </w:rPr>
        <w:t>5.1.B.1</w:t>
      </w:r>
      <w:r w:rsidRPr="006C35E2">
        <w:rPr>
          <w:rFonts w:ascii="Verdana" w:hAnsi="Verdana"/>
          <w:sz w:val="16"/>
          <w:szCs w:val="16"/>
        </w:rPr>
        <w:t>          an error occurs in the way the Verification is processed; and</w:t>
      </w:r>
    </w:p>
    <w:p w14:paraId="12AC6712" w14:textId="77777777" w:rsidR="006C35E2" w:rsidRPr="006C35E2" w:rsidRDefault="006C35E2" w:rsidP="006C35E2">
      <w:pPr>
        <w:rPr>
          <w:rFonts w:ascii="Verdana" w:hAnsi="Verdana"/>
          <w:sz w:val="16"/>
          <w:szCs w:val="16"/>
        </w:rPr>
      </w:pPr>
      <w:r w:rsidRPr="006C35E2">
        <w:rPr>
          <w:rFonts w:ascii="Verdana" w:hAnsi="Verdana"/>
          <w:b/>
          <w:bCs/>
          <w:sz w:val="16"/>
          <w:szCs w:val="16"/>
        </w:rPr>
        <w:t>5.1.B.2</w:t>
      </w:r>
      <w:r w:rsidRPr="006C35E2">
        <w:rPr>
          <w:rFonts w:ascii="Verdana" w:hAnsi="Verdana"/>
          <w:sz w:val="16"/>
          <w:szCs w:val="16"/>
        </w:rPr>
        <w:t>          it was not caused by an incorrect Vector of Trust being requested by the Connecting Party, lack of or inappropriate Clinical Authorisation or lack of or inappropriate Data Access Management Controls.”</w:t>
      </w:r>
    </w:p>
    <w:p w14:paraId="7AFAD19C" w14:textId="77777777" w:rsidR="006C35E2" w:rsidRPr="006C35E2" w:rsidRDefault="006C35E2" w:rsidP="006C35E2">
      <w:pPr>
        <w:rPr>
          <w:rFonts w:ascii="Verdana" w:hAnsi="Verdana"/>
          <w:sz w:val="16"/>
          <w:szCs w:val="16"/>
        </w:rPr>
      </w:pPr>
      <w:r w:rsidRPr="006C35E2">
        <w:rPr>
          <w:rFonts w:ascii="Verdana" w:hAnsi="Verdana"/>
          <w:b/>
          <w:bCs/>
          <w:sz w:val="16"/>
          <w:szCs w:val="16"/>
        </w:rPr>
        <w:lastRenderedPageBreak/>
        <w:t>“5.1C</w:t>
      </w:r>
      <w:r w:rsidRPr="006C35E2">
        <w:rPr>
          <w:rFonts w:ascii="Verdana" w:hAnsi="Verdana"/>
          <w:sz w:val="16"/>
          <w:szCs w:val="16"/>
        </w:rPr>
        <w:t xml:space="preserve"> The Connecting Party agrees that NHS England shall only be responsible for a Clinical Safety Incident to the extent that it was directly caused by a Verification Incident for which NHS England is responsible for pursuant to clause 5.1B.”</w:t>
      </w:r>
    </w:p>
    <w:p w14:paraId="03485718" w14:textId="77777777" w:rsidR="006C35E2" w:rsidRPr="006C35E2" w:rsidRDefault="006C35E2" w:rsidP="006C35E2">
      <w:pPr>
        <w:rPr>
          <w:rFonts w:ascii="Verdana" w:hAnsi="Verdana"/>
          <w:sz w:val="16"/>
          <w:szCs w:val="16"/>
        </w:rPr>
      </w:pPr>
      <w:r w:rsidRPr="006C35E2">
        <w:rPr>
          <w:rFonts w:ascii="Verdana" w:hAnsi="Verdana"/>
          <w:b/>
          <w:bCs/>
          <w:sz w:val="16"/>
          <w:szCs w:val="16"/>
        </w:rPr>
        <w:t>“5.1D</w:t>
      </w:r>
      <w:r w:rsidRPr="006C35E2">
        <w:rPr>
          <w:rFonts w:ascii="Verdana" w:hAnsi="Verdana"/>
          <w:sz w:val="16"/>
          <w:szCs w:val="16"/>
        </w:rPr>
        <w:t xml:space="preserve"> The Connecting Party shall, during its documented support hours, report a Clinical Safety Incident and/or a Verification Incident within 30 minutes of becoming aware of the same. NHS England may provide a recommendation to any End User Organisations if NHS England deems the event is not such an event.”</w:t>
      </w:r>
    </w:p>
    <w:p w14:paraId="0941EC4B" w14:textId="77777777" w:rsidR="006C35E2" w:rsidRPr="006C35E2" w:rsidRDefault="006C35E2" w:rsidP="006C35E2">
      <w:pPr>
        <w:rPr>
          <w:rFonts w:ascii="Verdana" w:hAnsi="Verdana"/>
          <w:sz w:val="16"/>
          <w:szCs w:val="16"/>
        </w:rPr>
      </w:pPr>
      <w:r w:rsidRPr="006C35E2">
        <w:rPr>
          <w:rFonts w:ascii="Verdana" w:hAnsi="Verdana"/>
          <w:b/>
          <w:bCs/>
          <w:sz w:val="16"/>
          <w:szCs w:val="16"/>
        </w:rPr>
        <w:t>3.5 Security and Data Privacy</w:t>
      </w:r>
    </w:p>
    <w:p w14:paraId="4112B20B" w14:textId="77777777" w:rsidR="006C35E2" w:rsidRPr="006C35E2" w:rsidRDefault="006C35E2" w:rsidP="006C35E2">
      <w:pPr>
        <w:rPr>
          <w:rFonts w:ascii="Verdana" w:hAnsi="Verdana"/>
          <w:sz w:val="16"/>
          <w:szCs w:val="16"/>
        </w:rPr>
      </w:pPr>
      <w:r w:rsidRPr="006C35E2">
        <w:rPr>
          <w:rFonts w:ascii="Verdana" w:hAnsi="Verdana"/>
          <w:sz w:val="16"/>
          <w:szCs w:val="16"/>
        </w:rPr>
        <w:t>The following shall be added to clause 11 of this Connection Agreement:</w:t>
      </w:r>
    </w:p>
    <w:p w14:paraId="054534B2" w14:textId="77777777" w:rsidR="006C35E2" w:rsidRPr="006C35E2" w:rsidRDefault="006C35E2" w:rsidP="006C35E2">
      <w:pPr>
        <w:rPr>
          <w:rFonts w:ascii="Verdana" w:hAnsi="Verdana"/>
          <w:sz w:val="16"/>
          <w:szCs w:val="16"/>
        </w:rPr>
      </w:pPr>
      <w:r w:rsidRPr="006C35E2">
        <w:rPr>
          <w:rFonts w:ascii="Verdana" w:hAnsi="Verdana"/>
          <w:b/>
          <w:bCs/>
          <w:sz w:val="16"/>
          <w:szCs w:val="16"/>
        </w:rPr>
        <w:t>“11.1A</w:t>
      </w:r>
      <w:r w:rsidRPr="006C35E2">
        <w:rPr>
          <w:rFonts w:ascii="Verdana" w:hAnsi="Verdana"/>
          <w:sz w:val="16"/>
          <w:szCs w:val="16"/>
        </w:rPr>
        <w:t xml:space="preserve">          As set out in Appendix 2A, the parties agree that the Connecting Party is a Processor in respect of Personal Data provided by NHS England </w:t>
      </w:r>
      <w:proofErr w:type="gramStart"/>
      <w:r w:rsidRPr="006C35E2">
        <w:rPr>
          <w:rFonts w:ascii="Verdana" w:hAnsi="Verdana"/>
          <w:sz w:val="16"/>
          <w:szCs w:val="16"/>
        </w:rPr>
        <w:t>in order for</w:t>
      </w:r>
      <w:proofErr w:type="gramEnd"/>
      <w:r w:rsidRPr="006C35E2">
        <w:rPr>
          <w:rFonts w:ascii="Verdana" w:hAnsi="Verdana"/>
          <w:sz w:val="16"/>
          <w:szCs w:val="16"/>
        </w:rPr>
        <w:t xml:space="preserve"> the Connecting Party to undertake identity verification of Individual End Users, using NHS login.  The parties further agree that the Connecting Party may provide further services to Individual End Users unconnected to NHS login (whether as a Processor for a different Controller or as a Controller in its own right, and in either case subject to clause 6) and that in such case the Connecting Party shall ensure it is made clear to Individual End Users where their Personal Data is being Processed on behalf of NHS England and where their Personal Data is being otherwise Processed.  NHS England may review the relevant privacy and transparency policies and notices and </w:t>
      </w:r>
      <w:proofErr w:type="gramStart"/>
      <w:r w:rsidRPr="006C35E2">
        <w:rPr>
          <w:rFonts w:ascii="Verdana" w:hAnsi="Verdana"/>
          <w:sz w:val="16"/>
          <w:szCs w:val="16"/>
        </w:rPr>
        <w:t>in the event that</w:t>
      </w:r>
      <w:proofErr w:type="gramEnd"/>
      <w:r w:rsidRPr="006C35E2">
        <w:rPr>
          <w:rFonts w:ascii="Verdana" w:hAnsi="Verdana"/>
          <w:sz w:val="16"/>
          <w:szCs w:val="16"/>
        </w:rPr>
        <w:t xml:space="preserve"> NHS England does not consider the requirements of this clause 11.1A are satisfied the Connecting Party shall include, or procure the inclusion of, in the relevant privacy and transparency policies and notices such wording as NHS England shall prescribe.”</w:t>
      </w:r>
    </w:p>
    <w:p w14:paraId="4B0339A6" w14:textId="77777777" w:rsidR="006C35E2" w:rsidRPr="006C35E2" w:rsidRDefault="006C35E2" w:rsidP="006C35E2">
      <w:pPr>
        <w:rPr>
          <w:rFonts w:ascii="Verdana" w:hAnsi="Verdana"/>
          <w:sz w:val="16"/>
          <w:szCs w:val="16"/>
        </w:rPr>
      </w:pPr>
      <w:r w:rsidRPr="006C35E2">
        <w:rPr>
          <w:rFonts w:ascii="Verdana" w:hAnsi="Verdana"/>
          <w:sz w:val="16"/>
          <w:szCs w:val="16"/>
        </w:rPr>
        <w:t> </w:t>
      </w:r>
    </w:p>
    <w:p w14:paraId="55C77CDB" w14:textId="77777777" w:rsidR="006C35E2" w:rsidRPr="006C35E2" w:rsidRDefault="006C35E2" w:rsidP="006C35E2">
      <w:pPr>
        <w:rPr>
          <w:rFonts w:ascii="Verdana" w:hAnsi="Verdana"/>
          <w:sz w:val="16"/>
          <w:szCs w:val="16"/>
        </w:rPr>
      </w:pPr>
      <w:r w:rsidRPr="006C35E2">
        <w:rPr>
          <w:rFonts w:ascii="Verdana" w:hAnsi="Verdana"/>
          <w:b/>
          <w:bCs/>
          <w:sz w:val="16"/>
          <w:szCs w:val="16"/>
        </w:rPr>
        <w:t xml:space="preserve">ANNEX TO APPENDIX 3C: NHS LOGIN PROCESSING INSTRUCTIONS (STANDARD) </w:t>
      </w:r>
    </w:p>
    <w:p w14:paraId="610DB872" w14:textId="77777777" w:rsidR="006C35E2" w:rsidRPr="006C35E2" w:rsidRDefault="006C35E2" w:rsidP="006C35E2">
      <w:pPr>
        <w:rPr>
          <w:rFonts w:ascii="Verdana" w:hAnsi="Verdana"/>
          <w:sz w:val="16"/>
          <w:szCs w:val="16"/>
        </w:rPr>
      </w:pPr>
      <w:r w:rsidRPr="006C35E2">
        <w:rPr>
          <w:rFonts w:ascii="Verdana" w:hAnsi="Verdana"/>
          <w:sz w:val="16"/>
          <w:szCs w:val="16"/>
        </w:rPr>
        <w:t>Defined terms used in this Appendix shall have the meanings given to them in this Connection Agreement as relevant.</w:t>
      </w:r>
    </w:p>
    <w:p w14:paraId="6669D3EA" w14:textId="77777777" w:rsidR="006C35E2" w:rsidRPr="006C35E2" w:rsidRDefault="006C35E2" w:rsidP="006C35E2">
      <w:pPr>
        <w:rPr>
          <w:rFonts w:ascii="Verdana" w:hAnsi="Verdana"/>
          <w:sz w:val="16"/>
          <w:szCs w:val="16"/>
        </w:rPr>
      </w:pPr>
      <w:r w:rsidRPr="006C35E2">
        <w:rPr>
          <w:rFonts w:ascii="Verdana" w:hAnsi="Verdana"/>
          <w:sz w:val="16"/>
          <w:szCs w:val="16"/>
        </w:rPr>
        <w:t>The table(s) below set(s) out the agreed description of the Processing being undertaken in connection with the exercise of the parties’ rights and obligations under this Connection Agreement. The Connecting Party shall comply with any further written instructions with respect to Processing given by NHS England and any such further instructions shall be incorporated into this table/these tables:</w:t>
      </w:r>
    </w:p>
    <w:tbl>
      <w:tblPr>
        <w:tblW w:w="10155" w:type="dxa"/>
        <w:tblCellMar>
          <w:left w:w="0" w:type="dxa"/>
          <w:right w:w="0" w:type="dxa"/>
        </w:tblCellMar>
        <w:tblLook w:val="04A0" w:firstRow="1" w:lastRow="0" w:firstColumn="1" w:lastColumn="0" w:noHBand="0" w:noVBand="1"/>
      </w:tblPr>
      <w:tblGrid>
        <w:gridCol w:w="3041"/>
        <w:gridCol w:w="7114"/>
      </w:tblGrid>
      <w:tr w:rsidR="006C35E2" w:rsidRPr="006C35E2" w14:paraId="6DDCDA22" w14:textId="77777777" w:rsidTr="006C35E2">
        <w:trPr>
          <w:trHeight w:val="207"/>
        </w:trPr>
        <w:tc>
          <w:tcPr>
            <w:tcW w:w="3040" w:type="dxa"/>
            <w:tcBorders>
              <w:top w:val="single" w:sz="8" w:space="0" w:color="000000"/>
              <w:left w:val="single" w:sz="8" w:space="0" w:color="000000"/>
              <w:bottom w:val="single" w:sz="8" w:space="0" w:color="000000"/>
              <w:right w:val="single" w:sz="8" w:space="0" w:color="000000"/>
            </w:tcBorders>
            <w:shd w:val="clear" w:color="auto" w:fill="D9D9D9"/>
            <w:tcMar>
              <w:top w:w="0" w:type="dxa"/>
              <w:left w:w="57" w:type="dxa"/>
              <w:bottom w:w="0" w:type="dxa"/>
              <w:right w:w="0" w:type="dxa"/>
            </w:tcMar>
            <w:hideMark/>
          </w:tcPr>
          <w:p w14:paraId="04F3A46F" w14:textId="77777777" w:rsidR="006C35E2" w:rsidRPr="006C35E2" w:rsidRDefault="006C35E2" w:rsidP="006C35E2">
            <w:pPr>
              <w:rPr>
                <w:rFonts w:ascii="Verdana" w:hAnsi="Verdana"/>
                <w:sz w:val="16"/>
                <w:szCs w:val="16"/>
              </w:rPr>
            </w:pPr>
            <w:r w:rsidRPr="006C35E2">
              <w:rPr>
                <w:rFonts w:ascii="Verdana" w:hAnsi="Verdana"/>
                <w:b/>
                <w:bCs/>
                <w:sz w:val="16"/>
                <w:szCs w:val="16"/>
              </w:rPr>
              <w:t>Description</w:t>
            </w:r>
          </w:p>
        </w:tc>
        <w:tc>
          <w:tcPr>
            <w:tcW w:w="7110" w:type="dxa"/>
            <w:tcBorders>
              <w:top w:val="single" w:sz="8" w:space="0" w:color="000000"/>
              <w:left w:val="nil"/>
              <w:bottom w:val="single" w:sz="8" w:space="0" w:color="000000"/>
              <w:right w:val="single" w:sz="8" w:space="0" w:color="000000"/>
            </w:tcBorders>
            <w:shd w:val="clear" w:color="auto" w:fill="D9D9D9"/>
            <w:tcMar>
              <w:top w:w="0" w:type="dxa"/>
              <w:left w:w="57" w:type="dxa"/>
              <w:bottom w:w="0" w:type="dxa"/>
              <w:right w:w="0" w:type="dxa"/>
            </w:tcMar>
            <w:hideMark/>
          </w:tcPr>
          <w:p w14:paraId="11F7E36F" w14:textId="77777777" w:rsidR="006C35E2" w:rsidRPr="006C35E2" w:rsidRDefault="006C35E2" w:rsidP="006C35E2">
            <w:pPr>
              <w:rPr>
                <w:rFonts w:ascii="Verdana" w:hAnsi="Verdana"/>
                <w:sz w:val="16"/>
                <w:szCs w:val="16"/>
              </w:rPr>
            </w:pPr>
            <w:r w:rsidRPr="006C35E2">
              <w:rPr>
                <w:rFonts w:ascii="Verdana" w:hAnsi="Verdana"/>
                <w:b/>
                <w:bCs/>
                <w:sz w:val="16"/>
                <w:szCs w:val="16"/>
              </w:rPr>
              <w:t>Details</w:t>
            </w:r>
          </w:p>
        </w:tc>
      </w:tr>
      <w:tr w:rsidR="006C35E2" w:rsidRPr="006C35E2" w14:paraId="2F8427B3" w14:textId="77777777" w:rsidTr="006C35E2">
        <w:trPr>
          <w:trHeight w:val="687"/>
        </w:trPr>
        <w:tc>
          <w:tcPr>
            <w:tcW w:w="3040" w:type="dxa"/>
            <w:tcBorders>
              <w:top w:val="nil"/>
              <w:left w:val="single" w:sz="8" w:space="0" w:color="000000"/>
              <w:bottom w:val="single" w:sz="8" w:space="0" w:color="000000"/>
              <w:right w:val="single" w:sz="8" w:space="0" w:color="000000"/>
            </w:tcBorders>
            <w:shd w:val="clear" w:color="auto" w:fill="D9D9D9"/>
            <w:tcMar>
              <w:top w:w="0" w:type="dxa"/>
              <w:left w:w="57" w:type="dxa"/>
              <w:bottom w:w="0" w:type="dxa"/>
              <w:right w:w="0" w:type="dxa"/>
            </w:tcMar>
            <w:hideMark/>
          </w:tcPr>
          <w:p w14:paraId="4CA94F20" w14:textId="77777777" w:rsidR="006C35E2" w:rsidRPr="006C35E2" w:rsidRDefault="006C35E2" w:rsidP="006C35E2">
            <w:pPr>
              <w:rPr>
                <w:rFonts w:ascii="Verdana" w:hAnsi="Verdana"/>
                <w:sz w:val="16"/>
                <w:szCs w:val="16"/>
              </w:rPr>
            </w:pPr>
            <w:r w:rsidRPr="006C35E2">
              <w:rPr>
                <w:rFonts w:ascii="Verdana" w:hAnsi="Verdana"/>
                <w:b/>
                <w:bCs/>
                <w:sz w:val="16"/>
                <w:szCs w:val="16"/>
              </w:rPr>
              <w:t>Name of NHS England Service</w:t>
            </w:r>
          </w:p>
        </w:tc>
        <w:tc>
          <w:tcPr>
            <w:tcW w:w="7110" w:type="dxa"/>
            <w:tcBorders>
              <w:top w:val="nil"/>
              <w:left w:val="nil"/>
              <w:bottom w:val="single" w:sz="8" w:space="0" w:color="000000"/>
              <w:right w:val="single" w:sz="8" w:space="0" w:color="000000"/>
            </w:tcBorders>
            <w:tcMar>
              <w:top w:w="0" w:type="dxa"/>
              <w:left w:w="57" w:type="dxa"/>
              <w:bottom w:w="0" w:type="dxa"/>
              <w:right w:w="0" w:type="dxa"/>
            </w:tcMar>
            <w:hideMark/>
          </w:tcPr>
          <w:p w14:paraId="164D535F" w14:textId="77777777" w:rsidR="006C35E2" w:rsidRPr="006C35E2" w:rsidRDefault="006C35E2" w:rsidP="006C35E2">
            <w:pPr>
              <w:rPr>
                <w:rFonts w:ascii="Verdana" w:hAnsi="Verdana"/>
                <w:sz w:val="16"/>
                <w:szCs w:val="16"/>
              </w:rPr>
            </w:pPr>
            <w:r w:rsidRPr="006C35E2">
              <w:rPr>
                <w:rFonts w:ascii="Verdana" w:hAnsi="Verdana"/>
                <w:sz w:val="16"/>
                <w:szCs w:val="16"/>
              </w:rPr>
              <w:t xml:space="preserve">NHS login </w:t>
            </w:r>
          </w:p>
        </w:tc>
      </w:tr>
      <w:tr w:rsidR="006C35E2" w:rsidRPr="006C35E2" w14:paraId="23B833C3" w14:textId="77777777" w:rsidTr="006C35E2">
        <w:trPr>
          <w:trHeight w:val="642"/>
        </w:trPr>
        <w:tc>
          <w:tcPr>
            <w:tcW w:w="3040" w:type="dxa"/>
            <w:tcBorders>
              <w:top w:val="nil"/>
              <w:left w:val="single" w:sz="8" w:space="0" w:color="000000"/>
              <w:bottom w:val="single" w:sz="8" w:space="0" w:color="000000"/>
              <w:right w:val="single" w:sz="8" w:space="0" w:color="000000"/>
            </w:tcBorders>
            <w:shd w:val="clear" w:color="auto" w:fill="D9D9D9"/>
            <w:tcMar>
              <w:top w:w="0" w:type="dxa"/>
              <w:left w:w="57" w:type="dxa"/>
              <w:bottom w:w="0" w:type="dxa"/>
              <w:right w:w="0" w:type="dxa"/>
            </w:tcMar>
            <w:hideMark/>
          </w:tcPr>
          <w:p w14:paraId="7BF3BCBD" w14:textId="77777777" w:rsidR="006C35E2" w:rsidRPr="006C35E2" w:rsidRDefault="006C35E2" w:rsidP="006C35E2">
            <w:pPr>
              <w:rPr>
                <w:rFonts w:ascii="Verdana" w:hAnsi="Verdana"/>
                <w:sz w:val="16"/>
                <w:szCs w:val="16"/>
              </w:rPr>
            </w:pPr>
            <w:r w:rsidRPr="006C35E2">
              <w:rPr>
                <w:rFonts w:ascii="Verdana" w:hAnsi="Verdana"/>
                <w:b/>
                <w:bCs/>
                <w:sz w:val="16"/>
                <w:szCs w:val="16"/>
              </w:rPr>
              <w:t>Roles of the Parties</w:t>
            </w:r>
          </w:p>
        </w:tc>
        <w:tc>
          <w:tcPr>
            <w:tcW w:w="7110" w:type="dxa"/>
            <w:tcBorders>
              <w:top w:val="nil"/>
              <w:left w:val="nil"/>
              <w:bottom w:val="single" w:sz="8" w:space="0" w:color="000000"/>
              <w:right w:val="single" w:sz="8" w:space="0" w:color="000000"/>
            </w:tcBorders>
            <w:tcMar>
              <w:top w:w="0" w:type="dxa"/>
              <w:left w:w="57" w:type="dxa"/>
              <w:bottom w:w="0" w:type="dxa"/>
              <w:right w:w="0" w:type="dxa"/>
            </w:tcMar>
            <w:hideMark/>
          </w:tcPr>
          <w:p w14:paraId="509CA023" w14:textId="77777777" w:rsidR="006C35E2" w:rsidRPr="006C35E2" w:rsidRDefault="006C35E2" w:rsidP="006C35E2">
            <w:pPr>
              <w:rPr>
                <w:rFonts w:ascii="Verdana" w:hAnsi="Verdana"/>
                <w:sz w:val="16"/>
                <w:szCs w:val="16"/>
              </w:rPr>
            </w:pPr>
            <w:r w:rsidRPr="006C35E2">
              <w:rPr>
                <w:rFonts w:ascii="Verdana" w:hAnsi="Verdana"/>
                <w:sz w:val="16"/>
                <w:szCs w:val="16"/>
              </w:rPr>
              <w:t xml:space="preserve">The parties acknowledge that for the purposes of the Data Protection Laws, NHS England is the </w:t>
            </w:r>
            <w:proofErr w:type="gramStart"/>
            <w:r w:rsidRPr="006C35E2">
              <w:rPr>
                <w:rFonts w:ascii="Verdana" w:hAnsi="Verdana"/>
                <w:sz w:val="16"/>
                <w:szCs w:val="16"/>
              </w:rPr>
              <w:t>Controller</w:t>
            </w:r>
            <w:proofErr w:type="gramEnd"/>
            <w:r w:rsidRPr="006C35E2">
              <w:rPr>
                <w:rFonts w:ascii="Verdana" w:hAnsi="Verdana"/>
                <w:sz w:val="16"/>
                <w:szCs w:val="16"/>
              </w:rPr>
              <w:t xml:space="preserve"> and the Connecting Party is the Processor. </w:t>
            </w:r>
          </w:p>
        </w:tc>
      </w:tr>
      <w:tr w:rsidR="006C35E2" w:rsidRPr="006C35E2" w14:paraId="66EB3978" w14:textId="77777777" w:rsidTr="006C35E2">
        <w:trPr>
          <w:trHeight w:val="584"/>
        </w:trPr>
        <w:tc>
          <w:tcPr>
            <w:tcW w:w="3040" w:type="dxa"/>
            <w:tcBorders>
              <w:top w:val="nil"/>
              <w:left w:val="single" w:sz="8" w:space="0" w:color="000000"/>
              <w:bottom w:val="single" w:sz="8" w:space="0" w:color="000000"/>
              <w:right w:val="single" w:sz="8" w:space="0" w:color="000000"/>
            </w:tcBorders>
            <w:shd w:val="clear" w:color="auto" w:fill="D9D9D9"/>
            <w:tcMar>
              <w:top w:w="0" w:type="dxa"/>
              <w:left w:w="57" w:type="dxa"/>
              <w:bottom w:w="0" w:type="dxa"/>
              <w:right w:w="0" w:type="dxa"/>
            </w:tcMar>
            <w:hideMark/>
          </w:tcPr>
          <w:p w14:paraId="6CA67988" w14:textId="77777777" w:rsidR="006C35E2" w:rsidRPr="006C35E2" w:rsidRDefault="006C35E2" w:rsidP="006C35E2">
            <w:pPr>
              <w:rPr>
                <w:rFonts w:ascii="Verdana" w:hAnsi="Verdana"/>
                <w:sz w:val="16"/>
                <w:szCs w:val="16"/>
              </w:rPr>
            </w:pPr>
            <w:r w:rsidRPr="006C35E2">
              <w:rPr>
                <w:rFonts w:ascii="Verdana" w:hAnsi="Verdana"/>
                <w:b/>
                <w:bCs/>
                <w:sz w:val="16"/>
                <w:szCs w:val="16"/>
              </w:rPr>
              <w:t>Subject matter of the Processing</w:t>
            </w:r>
          </w:p>
        </w:tc>
        <w:tc>
          <w:tcPr>
            <w:tcW w:w="7110" w:type="dxa"/>
            <w:tcBorders>
              <w:top w:val="nil"/>
              <w:left w:val="nil"/>
              <w:bottom w:val="single" w:sz="8" w:space="0" w:color="000000"/>
              <w:right w:val="single" w:sz="8" w:space="0" w:color="000000"/>
            </w:tcBorders>
            <w:tcMar>
              <w:top w:w="0" w:type="dxa"/>
              <w:left w:w="57" w:type="dxa"/>
              <w:bottom w:w="0" w:type="dxa"/>
              <w:right w:w="0" w:type="dxa"/>
            </w:tcMar>
            <w:hideMark/>
          </w:tcPr>
          <w:p w14:paraId="4991515D" w14:textId="77777777" w:rsidR="006C35E2" w:rsidRPr="006C35E2" w:rsidRDefault="006C35E2" w:rsidP="006C35E2">
            <w:pPr>
              <w:rPr>
                <w:rFonts w:ascii="Verdana" w:hAnsi="Verdana"/>
                <w:sz w:val="16"/>
                <w:szCs w:val="16"/>
              </w:rPr>
            </w:pPr>
            <w:r w:rsidRPr="006C35E2">
              <w:rPr>
                <w:rFonts w:ascii="Verdana" w:hAnsi="Verdana"/>
                <w:sz w:val="16"/>
                <w:szCs w:val="16"/>
              </w:rPr>
              <w:t>Processing Personal Data to deliver the ID verification and authentication service provided by NHS login.</w:t>
            </w:r>
          </w:p>
        </w:tc>
      </w:tr>
      <w:tr w:rsidR="006C35E2" w:rsidRPr="006C35E2" w14:paraId="1EA6346F" w14:textId="77777777" w:rsidTr="006C35E2">
        <w:trPr>
          <w:trHeight w:val="376"/>
        </w:trPr>
        <w:tc>
          <w:tcPr>
            <w:tcW w:w="3040" w:type="dxa"/>
            <w:tcBorders>
              <w:top w:val="nil"/>
              <w:left w:val="single" w:sz="8" w:space="0" w:color="000000"/>
              <w:bottom w:val="single" w:sz="8" w:space="0" w:color="000000"/>
              <w:right w:val="single" w:sz="8" w:space="0" w:color="000000"/>
            </w:tcBorders>
            <w:shd w:val="clear" w:color="auto" w:fill="D9D9D9"/>
            <w:tcMar>
              <w:top w:w="0" w:type="dxa"/>
              <w:left w:w="57" w:type="dxa"/>
              <w:bottom w:w="0" w:type="dxa"/>
              <w:right w:w="0" w:type="dxa"/>
            </w:tcMar>
            <w:hideMark/>
          </w:tcPr>
          <w:p w14:paraId="6908A4E1" w14:textId="77777777" w:rsidR="006C35E2" w:rsidRPr="006C35E2" w:rsidRDefault="006C35E2" w:rsidP="006C35E2">
            <w:pPr>
              <w:rPr>
                <w:rFonts w:ascii="Verdana" w:hAnsi="Verdana"/>
                <w:sz w:val="16"/>
                <w:szCs w:val="16"/>
              </w:rPr>
            </w:pPr>
            <w:r w:rsidRPr="006C35E2">
              <w:rPr>
                <w:rFonts w:ascii="Verdana" w:hAnsi="Verdana"/>
                <w:b/>
                <w:bCs/>
                <w:sz w:val="16"/>
                <w:szCs w:val="16"/>
              </w:rPr>
              <w:t>Duration of the Processing</w:t>
            </w:r>
          </w:p>
        </w:tc>
        <w:tc>
          <w:tcPr>
            <w:tcW w:w="7110" w:type="dxa"/>
            <w:tcBorders>
              <w:top w:val="nil"/>
              <w:left w:val="nil"/>
              <w:bottom w:val="single" w:sz="8" w:space="0" w:color="000000"/>
              <w:right w:val="single" w:sz="8" w:space="0" w:color="000000"/>
            </w:tcBorders>
            <w:tcMar>
              <w:top w:w="0" w:type="dxa"/>
              <w:left w:w="57" w:type="dxa"/>
              <w:bottom w:w="0" w:type="dxa"/>
              <w:right w:w="0" w:type="dxa"/>
            </w:tcMar>
            <w:hideMark/>
          </w:tcPr>
          <w:p w14:paraId="0BAA4859" w14:textId="77777777" w:rsidR="006C35E2" w:rsidRPr="006C35E2" w:rsidRDefault="006C35E2" w:rsidP="006C35E2">
            <w:pPr>
              <w:rPr>
                <w:rFonts w:ascii="Verdana" w:hAnsi="Verdana"/>
                <w:sz w:val="16"/>
                <w:szCs w:val="16"/>
              </w:rPr>
            </w:pPr>
            <w:r w:rsidRPr="006C35E2">
              <w:rPr>
                <w:rFonts w:ascii="Verdana" w:hAnsi="Verdana"/>
                <w:sz w:val="16"/>
                <w:szCs w:val="16"/>
              </w:rPr>
              <w:t>Duration of the Connection Agreement.</w:t>
            </w:r>
          </w:p>
        </w:tc>
      </w:tr>
      <w:tr w:rsidR="006C35E2" w:rsidRPr="006C35E2" w14:paraId="7B61E3BD" w14:textId="77777777" w:rsidTr="006C35E2">
        <w:trPr>
          <w:trHeight w:val="2931"/>
        </w:trPr>
        <w:tc>
          <w:tcPr>
            <w:tcW w:w="3040" w:type="dxa"/>
            <w:tcBorders>
              <w:top w:val="nil"/>
              <w:left w:val="single" w:sz="8" w:space="0" w:color="000000"/>
              <w:bottom w:val="single" w:sz="8" w:space="0" w:color="000000"/>
              <w:right w:val="single" w:sz="8" w:space="0" w:color="000000"/>
            </w:tcBorders>
            <w:shd w:val="clear" w:color="auto" w:fill="D9D9D9"/>
            <w:tcMar>
              <w:top w:w="0" w:type="dxa"/>
              <w:left w:w="57" w:type="dxa"/>
              <w:bottom w:w="0" w:type="dxa"/>
              <w:right w:w="0" w:type="dxa"/>
            </w:tcMar>
            <w:hideMark/>
          </w:tcPr>
          <w:p w14:paraId="69363F58" w14:textId="77777777" w:rsidR="006C35E2" w:rsidRPr="006C35E2" w:rsidRDefault="006C35E2" w:rsidP="006C35E2">
            <w:pPr>
              <w:rPr>
                <w:rFonts w:ascii="Verdana" w:hAnsi="Verdana"/>
                <w:sz w:val="16"/>
                <w:szCs w:val="16"/>
              </w:rPr>
            </w:pPr>
            <w:r w:rsidRPr="006C35E2">
              <w:rPr>
                <w:rFonts w:ascii="Verdana" w:hAnsi="Verdana"/>
                <w:b/>
                <w:bCs/>
                <w:sz w:val="16"/>
                <w:szCs w:val="16"/>
              </w:rPr>
              <w:t>Nature and purposes of Processing</w:t>
            </w:r>
          </w:p>
        </w:tc>
        <w:tc>
          <w:tcPr>
            <w:tcW w:w="7110" w:type="dxa"/>
            <w:tcBorders>
              <w:top w:val="nil"/>
              <w:left w:val="nil"/>
              <w:bottom w:val="single" w:sz="8" w:space="0" w:color="000000"/>
              <w:right w:val="single" w:sz="8" w:space="0" w:color="000000"/>
            </w:tcBorders>
            <w:tcMar>
              <w:top w:w="0" w:type="dxa"/>
              <w:left w:w="57" w:type="dxa"/>
              <w:bottom w:w="0" w:type="dxa"/>
              <w:right w:w="0" w:type="dxa"/>
            </w:tcMar>
            <w:hideMark/>
          </w:tcPr>
          <w:p w14:paraId="6128F593" w14:textId="77777777" w:rsidR="006C35E2" w:rsidRPr="006C35E2" w:rsidRDefault="006C35E2" w:rsidP="006C35E2">
            <w:pPr>
              <w:rPr>
                <w:rFonts w:ascii="Verdana" w:hAnsi="Verdana"/>
                <w:sz w:val="16"/>
                <w:szCs w:val="16"/>
              </w:rPr>
            </w:pPr>
            <w:r w:rsidRPr="006C35E2">
              <w:rPr>
                <w:rFonts w:ascii="Verdana" w:hAnsi="Verdana"/>
                <w:sz w:val="16"/>
                <w:szCs w:val="16"/>
              </w:rPr>
              <w:t>The nature and purpose of Processing shall only be to support the Connecting Party’s need to offer a Data Subject the ability to carry out ID verification using the NHS login service, and from this verification, to use elements of this to support the authentication of the Data Subject to their service. Where the Connecting Party requires the use of Personal Data identical to that transacted from the NHS login ID verification service for the provision of its own service purposes, then this must be made clear to Data Subjects and an applicable basis for Processing established for this unconnected to the use of NHS login. The Data Subjects’ ability to use the Connecting Party’s service shall not be linked to the Data Subject having to consent to NHS England sharing any Personal Data with the Connecting Party. In line with NHS login’s data classification, Connecting Party’s, and their sub processors, shall Process (including storage) Personal Data only in the UK. Exceptions to this must only be with NHS England’s prior written consent, and requests should be made to the NHS login onboarding programme at the earliest opportunity so that an impact assessment can be conducted.</w:t>
            </w:r>
          </w:p>
        </w:tc>
      </w:tr>
      <w:tr w:rsidR="006C35E2" w:rsidRPr="006C35E2" w14:paraId="5AED1AAE" w14:textId="77777777" w:rsidTr="006C35E2">
        <w:trPr>
          <w:trHeight w:val="862"/>
        </w:trPr>
        <w:tc>
          <w:tcPr>
            <w:tcW w:w="3040" w:type="dxa"/>
            <w:tcBorders>
              <w:top w:val="nil"/>
              <w:left w:val="single" w:sz="8" w:space="0" w:color="000000"/>
              <w:bottom w:val="single" w:sz="8" w:space="0" w:color="000000"/>
              <w:right w:val="single" w:sz="8" w:space="0" w:color="000000"/>
            </w:tcBorders>
            <w:shd w:val="clear" w:color="auto" w:fill="D9D9D9"/>
            <w:tcMar>
              <w:top w:w="0" w:type="dxa"/>
              <w:left w:w="57" w:type="dxa"/>
              <w:bottom w:w="0" w:type="dxa"/>
              <w:right w:w="0" w:type="dxa"/>
            </w:tcMar>
            <w:hideMark/>
          </w:tcPr>
          <w:p w14:paraId="756AB39B" w14:textId="77777777" w:rsidR="006C35E2" w:rsidRPr="006C35E2" w:rsidRDefault="006C35E2" w:rsidP="006C35E2">
            <w:pPr>
              <w:rPr>
                <w:rFonts w:ascii="Verdana" w:hAnsi="Verdana"/>
                <w:sz w:val="16"/>
                <w:szCs w:val="16"/>
              </w:rPr>
            </w:pPr>
            <w:r w:rsidRPr="006C35E2">
              <w:rPr>
                <w:rFonts w:ascii="Verdana" w:hAnsi="Verdana"/>
                <w:b/>
                <w:bCs/>
                <w:sz w:val="16"/>
                <w:szCs w:val="16"/>
              </w:rPr>
              <w:lastRenderedPageBreak/>
              <w:t>Type of Personal Data being Processed</w:t>
            </w:r>
          </w:p>
        </w:tc>
        <w:tc>
          <w:tcPr>
            <w:tcW w:w="7110" w:type="dxa"/>
            <w:tcBorders>
              <w:top w:val="nil"/>
              <w:left w:val="nil"/>
              <w:bottom w:val="single" w:sz="8" w:space="0" w:color="000000"/>
              <w:right w:val="single" w:sz="8" w:space="0" w:color="000000"/>
            </w:tcBorders>
            <w:tcMar>
              <w:top w:w="0" w:type="dxa"/>
              <w:left w:w="57" w:type="dxa"/>
              <w:bottom w:w="0" w:type="dxa"/>
              <w:right w:w="0" w:type="dxa"/>
            </w:tcMar>
            <w:hideMark/>
          </w:tcPr>
          <w:p w14:paraId="19793B85" w14:textId="77777777" w:rsidR="006C35E2" w:rsidRPr="006C35E2" w:rsidRDefault="006C35E2" w:rsidP="006C35E2">
            <w:pPr>
              <w:rPr>
                <w:rFonts w:ascii="Verdana" w:hAnsi="Verdana"/>
                <w:sz w:val="16"/>
                <w:szCs w:val="16"/>
              </w:rPr>
            </w:pPr>
            <w:r w:rsidRPr="006C35E2">
              <w:rPr>
                <w:rFonts w:ascii="Verdana" w:hAnsi="Verdana"/>
                <w:sz w:val="16"/>
                <w:szCs w:val="16"/>
              </w:rPr>
              <w:t>The Personal Data types processed shall be in accordance with the Environment Request Form for the NHS login production environment which has been completed by the Connecting Party and accepted by NHS login.</w:t>
            </w:r>
          </w:p>
        </w:tc>
      </w:tr>
      <w:tr w:rsidR="006C35E2" w:rsidRPr="006C35E2" w14:paraId="60978254" w14:textId="77777777" w:rsidTr="006C35E2">
        <w:trPr>
          <w:trHeight w:val="562"/>
        </w:trPr>
        <w:tc>
          <w:tcPr>
            <w:tcW w:w="3040" w:type="dxa"/>
            <w:tcBorders>
              <w:top w:val="nil"/>
              <w:left w:val="single" w:sz="8" w:space="0" w:color="000000"/>
              <w:bottom w:val="single" w:sz="8" w:space="0" w:color="000000"/>
              <w:right w:val="single" w:sz="8" w:space="0" w:color="000000"/>
            </w:tcBorders>
            <w:shd w:val="clear" w:color="auto" w:fill="D9D9D9"/>
            <w:tcMar>
              <w:top w:w="0" w:type="dxa"/>
              <w:left w:w="57" w:type="dxa"/>
              <w:bottom w:w="0" w:type="dxa"/>
              <w:right w:w="0" w:type="dxa"/>
            </w:tcMar>
            <w:hideMark/>
          </w:tcPr>
          <w:p w14:paraId="55257C59" w14:textId="77777777" w:rsidR="006C35E2" w:rsidRPr="006C35E2" w:rsidRDefault="006C35E2" w:rsidP="006C35E2">
            <w:pPr>
              <w:rPr>
                <w:rFonts w:ascii="Verdana" w:hAnsi="Verdana"/>
                <w:sz w:val="16"/>
                <w:szCs w:val="16"/>
              </w:rPr>
            </w:pPr>
            <w:r w:rsidRPr="006C35E2">
              <w:rPr>
                <w:rFonts w:ascii="Verdana" w:hAnsi="Verdana"/>
                <w:b/>
                <w:bCs/>
                <w:sz w:val="16"/>
                <w:szCs w:val="16"/>
              </w:rPr>
              <w:t>Categories of Data Subjects</w:t>
            </w:r>
          </w:p>
        </w:tc>
        <w:tc>
          <w:tcPr>
            <w:tcW w:w="7110" w:type="dxa"/>
            <w:tcBorders>
              <w:top w:val="nil"/>
              <w:left w:val="nil"/>
              <w:bottom w:val="single" w:sz="8" w:space="0" w:color="000000"/>
              <w:right w:val="single" w:sz="8" w:space="0" w:color="000000"/>
            </w:tcBorders>
            <w:tcMar>
              <w:top w:w="0" w:type="dxa"/>
              <w:left w:w="57" w:type="dxa"/>
              <w:bottom w:w="0" w:type="dxa"/>
              <w:right w:w="0" w:type="dxa"/>
            </w:tcMar>
            <w:hideMark/>
          </w:tcPr>
          <w:p w14:paraId="1A2034D5" w14:textId="77777777" w:rsidR="006C35E2" w:rsidRPr="006C35E2" w:rsidRDefault="006C35E2" w:rsidP="006C35E2">
            <w:pPr>
              <w:rPr>
                <w:rFonts w:ascii="Verdana" w:hAnsi="Verdana"/>
                <w:sz w:val="16"/>
                <w:szCs w:val="16"/>
              </w:rPr>
            </w:pPr>
            <w:r w:rsidRPr="006C35E2">
              <w:rPr>
                <w:rFonts w:ascii="Verdana" w:hAnsi="Verdana"/>
                <w:sz w:val="16"/>
                <w:szCs w:val="16"/>
              </w:rPr>
              <w:t>Members of the public who are directed to the NHS login service from the Connecting Party’s product.</w:t>
            </w:r>
          </w:p>
        </w:tc>
      </w:tr>
      <w:tr w:rsidR="006C35E2" w:rsidRPr="006C35E2" w14:paraId="14265CFC" w14:textId="77777777" w:rsidTr="006C35E2">
        <w:trPr>
          <w:trHeight w:val="1515"/>
        </w:trPr>
        <w:tc>
          <w:tcPr>
            <w:tcW w:w="3040" w:type="dxa"/>
            <w:tcBorders>
              <w:top w:val="nil"/>
              <w:left w:val="single" w:sz="8" w:space="0" w:color="000000"/>
              <w:bottom w:val="single" w:sz="8" w:space="0" w:color="000000"/>
              <w:right w:val="single" w:sz="8" w:space="0" w:color="000000"/>
            </w:tcBorders>
            <w:shd w:val="clear" w:color="auto" w:fill="D9D9D9"/>
            <w:tcMar>
              <w:top w:w="0" w:type="dxa"/>
              <w:left w:w="57" w:type="dxa"/>
              <w:bottom w:w="0" w:type="dxa"/>
              <w:right w:w="0" w:type="dxa"/>
            </w:tcMar>
            <w:hideMark/>
          </w:tcPr>
          <w:p w14:paraId="2F6FBE23" w14:textId="77777777" w:rsidR="006C35E2" w:rsidRPr="006C35E2" w:rsidRDefault="006C35E2" w:rsidP="006C35E2">
            <w:pPr>
              <w:rPr>
                <w:rFonts w:ascii="Verdana" w:hAnsi="Verdana"/>
                <w:sz w:val="16"/>
                <w:szCs w:val="16"/>
              </w:rPr>
            </w:pPr>
            <w:r w:rsidRPr="006C35E2">
              <w:rPr>
                <w:rFonts w:ascii="Verdana" w:hAnsi="Verdana"/>
                <w:b/>
                <w:bCs/>
                <w:sz w:val="16"/>
                <w:szCs w:val="16"/>
              </w:rPr>
              <w:t>Plan for return of the data once the Processing is complete unless requirement under union or member state law to preserve that type of data</w:t>
            </w:r>
          </w:p>
        </w:tc>
        <w:tc>
          <w:tcPr>
            <w:tcW w:w="7110" w:type="dxa"/>
            <w:tcBorders>
              <w:top w:val="nil"/>
              <w:left w:val="nil"/>
              <w:bottom w:val="single" w:sz="8" w:space="0" w:color="000000"/>
              <w:right w:val="single" w:sz="8" w:space="0" w:color="000000"/>
            </w:tcBorders>
            <w:tcMar>
              <w:top w:w="0" w:type="dxa"/>
              <w:left w:w="57" w:type="dxa"/>
              <w:bottom w:w="0" w:type="dxa"/>
              <w:right w:w="0" w:type="dxa"/>
            </w:tcMar>
            <w:hideMark/>
          </w:tcPr>
          <w:p w14:paraId="6CDE1496" w14:textId="77777777" w:rsidR="006C35E2" w:rsidRPr="006C35E2" w:rsidRDefault="006C35E2" w:rsidP="006C35E2">
            <w:pPr>
              <w:rPr>
                <w:rFonts w:ascii="Verdana" w:hAnsi="Verdana"/>
                <w:sz w:val="16"/>
                <w:szCs w:val="16"/>
              </w:rPr>
            </w:pPr>
            <w:r w:rsidRPr="006C35E2">
              <w:rPr>
                <w:rFonts w:ascii="Verdana" w:hAnsi="Verdana"/>
                <w:b/>
                <w:bCs/>
                <w:i/>
                <w:iCs/>
                <w:sz w:val="16"/>
                <w:szCs w:val="16"/>
              </w:rPr>
              <w:t> </w:t>
            </w:r>
          </w:p>
          <w:p w14:paraId="1EC8B076" w14:textId="77777777" w:rsidR="006C35E2" w:rsidRPr="006C35E2" w:rsidRDefault="006C35E2" w:rsidP="006C35E2">
            <w:pPr>
              <w:rPr>
                <w:rFonts w:ascii="Verdana" w:hAnsi="Verdana"/>
                <w:sz w:val="16"/>
                <w:szCs w:val="16"/>
              </w:rPr>
            </w:pPr>
            <w:r w:rsidRPr="006C35E2">
              <w:rPr>
                <w:rFonts w:ascii="Verdana" w:hAnsi="Verdana"/>
                <w:sz w:val="16"/>
                <w:szCs w:val="16"/>
              </w:rPr>
              <w:t>Audit data which records the transaction between NHS login and the Connecting Party’ product shall be retained for a minimum of 8 yrs. In the event where NHS England requests the audit data, then this is to be transferred to NHS England in a secure manner following current encryption standards as set out by NCSC– encryption algorithms for transfer to be agreed by both parties</w:t>
            </w:r>
          </w:p>
        </w:tc>
      </w:tr>
    </w:tbl>
    <w:p w14:paraId="4CE3AACB" w14:textId="77777777" w:rsidR="006C35E2" w:rsidRPr="00B07652" w:rsidRDefault="006C35E2" w:rsidP="00B07652">
      <w:pPr>
        <w:rPr>
          <w:rFonts w:ascii="Verdana" w:hAnsi="Verdana"/>
          <w:sz w:val="16"/>
          <w:szCs w:val="16"/>
        </w:rPr>
      </w:pPr>
    </w:p>
    <w:p w14:paraId="12AB29EC" w14:textId="77777777" w:rsidR="007932D3" w:rsidRDefault="007932D3">
      <w:pPr>
        <w:rPr>
          <w:rFonts w:ascii="Verdana" w:hAnsi="Verdana"/>
          <w:sz w:val="16"/>
          <w:szCs w:val="16"/>
        </w:rPr>
      </w:pPr>
    </w:p>
    <w:p w14:paraId="3EF4394D" w14:textId="77777777" w:rsidR="00431B5B" w:rsidRDefault="00431B5B">
      <w:pPr>
        <w:rPr>
          <w:rFonts w:ascii="Verdana" w:hAnsi="Verdana"/>
          <w:sz w:val="16"/>
          <w:szCs w:val="16"/>
        </w:rPr>
      </w:pPr>
    </w:p>
    <w:p w14:paraId="5378E1C7" w14:textId="77777777" w:rsidR="00431B5B" w:rsidRDefault="00431B5B">
      <w:pPr>
        <w:rPr>
          <w:rFonts w:ascii="Verdana" w:hAnsi="Verdana"/>
          <w:sz w:val="16"/>
          <w:szCs w:val="16"/>
        </w:rPr>
      </w:pPr>
    </w:p>
    <w:p w14:paraId="7878D3FE" w14:textId="77777777" w:rsidR="00431B5B" w:rsidRDefault="00431B5B">
      <w:pPr>
        <w:rPr>
          <w:rFonts w:ascii="Verdana" w:hAnsi="Verdana"/>
          <w:sz w:val="16"/>
          <w:szCs w:val="16"/>
        </w:rPr>
      </w:pPr>
    </w:p>
    <w:p w14:paraId="460753CB" w14:textId="77777777" w:rsidR="00431B5B" w:rsidRDefault="00431B5B">
      <w:pPr>
        <w:rPr>
          <w:rFonts w:ascii="Verdana" w:hAnsi="Verdana"/>
          <w:sz w:val="16"/>
          <w:szCs w:val="16"/>
        </w:rPr>
      </w:pPr>
    </w:p>
    <w:p w14:paraId="3609B4B6" w14:textId="77777777" w:rsidR="00431B5B" w:rsidRDefault="00431B5B">
      <w:pPr>
        <w:rPr>
          <w:rFonts w:ascii="Verdana" w:hAnsi="Verdana"/>
          <w:sz w:val="16"/>
          <w:szCs w:val="16"/>
        </w:rPr>
      </w:pPr>
    </w:p>
    <w:p w14:paraId="4D7A26DC" w14:textId="77777777" w:rsidR="00431B5B" w:rsidRDefault="00431B5B">
      <w:pPr>
        <w:rPr>
          <w:rFonts w:ascii="Verdana" w:hAnsi="Verdana"/>
          <w:sz w:val="16"/>
          <w:szCs w:val="16"/>
        </w:rPr>
      </w:pPr>
    </w:p>
    <w:p w14:paraId="27E149F3" w14:textId="77777777" w:rsidR="00431B5B" w:rsidRDefault="00431B5B">
      <w:pPr>
        <w:rPr>
          <w:rFonts w:ascii="Verdana" w:hAnsi="Verdana"/>
          <w:sz w:val="16"/>
          <w:szCs w:val="16"/>
        </w:rPr>
      </w:pPr>
    </w:p>
    <w:p w14:paraId="62A8DA2B" w14:textId="77777777" w:rsidR="00431B5B" w:rsidRDefault="00431B5B">
      <w:pPr>
        <w:rPr>
          <w:rFonts w:ascii="Verdana" w:hAnsi="Verdana"/>
          <w:sz w:val="16"/>
          <w:szCs w:val="16"/>
        </w:rPr>
      </w:pPr>
    </w:p>
    <w:p w14:paraId="1603EFCE" w14:textId="77777777" w:rsidR="00431B5B" w:rsidRDefault="00431B5B">
      <w:pPr>
        <w:rPr>
          <w:rFonts w:ascii="Verdana" w:hAnsi="Verdana"/>
          <w:sz w:val="16"/>
          <w:szCs w:val="16"/>
        </w:rPr>
      </w:pPr>
    </w:p>
    <w:p w14:paraId="76A64E41" w14:textId="77777777" w:rsidR="00431B5B" w:rsidRDefault="00431B5B">
      <w:pPr>
        <w:rPr>
          <w:rFonts w:ascii="Verdana" w:hAnsi="Verdana"/>
          <w:sz w:val="16"/>
          <w:szCs w:val="16"/>
        </w:rPr>
      </w:pPr>
    </w:p>
    <w:p w14:paraId="7563C222" w14:textId="77777777" w:rsidR="00431B5B" w:rsidRDefault="00431B5B">
      <w:pPr>
        <w:rPr>
          <w:rFonts w:ascii="Verdana" w:hAnsi="Verdana"/>
          <w:sz w:val="16"/>
          <w:szCs w:val="16"/>
        </w:rPr>
      </w:pPr>
    </w:p>
    <w:p w14:paraId="3047FDF5" w14:textId="77777777" w:rsidR="00431B5B" w:rsidRDefault="00431B5B">
      <w:pPr>
        <w:rPr>
          <w:rFonts w:ascii="Verdana" w:hAnsi="Verdana"/>
          <w:sz w:val="16"/>
          <w:szCs w:val="16"/>
        </w:rPr>
      </w:pPr>
    </w:p>
    <w:p w14:paraId="2678E0B0" w14:textId="77777777" w:rsidR="00431B5B" w:rsidRDefault="00431B5B">
      <w:pPr>
        <w:rPr>
          <w:rFonts w:ascii="Verdana" w:hAnsi="Verdana"/>
          <w:sz w:val="16"/>
          <w:szCs w:val="16"/>
        </w:rPr>
      </w:pPr>
    </w:p>
    <w:p w14:paraId="5C67A1A1" w14:textId="77777777" w:rsidR="00431B5B" w:rsidRDefault="00431B5B">
      <w:pPr>
        <w:rPr>
          <w:rFonts w:ascii="Verdana" w:hAnsi="Verdana"/>
          <w:sz w:val="16"/>
          <w:szCs w:val="16"/>
        </w:rPr>
      </w:pPr>
    </w:p>
    <w:p w14:paraId="23EFB6E7" w14:textId="77777777" w:rsidR="00431B5B" w:rsidRDefault="00431B5B">
      <w:pPr>
        <w:rPr>
          <w:rFonts w:ascii="Verdana" w:hAnsi="Verdana"/>
          <w:sz w:val="16"/>
          <w:szCs w:val="16"/>
        </w:rPr>
      </w:pPr>
    </w:p>
    <w:p w14:paraId="0066F382" w14:textId="77777777" w:rsidR="00431B5B" w:rsidRDefault="00431B5B">
      <w:pPr>
        <w:rPr>
          <w:rFonts w:ascii="Verdana" w:hAnsi="Verdana"/>
          <w:sz w:val="16"/>
          <w:szCs w:val="16"/>
        </w:rPr>
      </w:pPr>
    </w:p>
    <w:p w14:paraId="5B66F1E2" w14:textId="77777777" w:rsidR="00431B5B" w:rsidRDefault="00431B5B">
      <w:pPr>
        <w:rPr>
          <w:rFonts w:ascii="Verdana" w:hAnsi="Verdana"/>
          <w:sz w:val="16"/>
          <w:szCs w:val="16"/>
        </w:rPr>
      </w:pPr>
    </w:p>
    <w:p w14:paraId="7E359A25" w14:textId="77777777" w:rsidR="00431B5B" w:rsidRDefault="00431B5B">
      <w:pPr>
        <w:rPr>
          <w:rFonts w:ascii="Verdana" w:hAnsi="Verdana"/>
          <w:sz w:val="16"/>
          <w:szCs w:val="16"/>
        </w:rPr>
      </w:pPr>
    </w:p>
    <w:p w14:paraId="42C78F34" w14:textId="77777777" w:rsidR="00431B5B" w:rsidRDefault="00431B5B">
      <w:pPr>
        <w:rPr>
          <w:rFonts w:ascii="Verdana" w:hAnsi="Verdana"/>
          <w:sz w:val="16"/>
          <w:szCs w:val="16"/>
        </w:rPr>
      </w:pPr>
    </w:p>
    <w:p w14:paraId="74B8E452" w14:textId="77777777" w:rsidR="00431B5B" w:rsidRDefault="00431B5B">
      <w:pPr>
        <w:rPr>
          <w:rFonts w:ascii="Verdana" w:hAnsi="Verdana"/>
          <w:sz w:val="16"/>
          <w:szCs w:val="16"/>
        </w:rPr>
      </w:pPr>
    </w:p>
    <w:p w14:paraId="74083E6B" w14:textId="77777777" w:rsidR="00431B5B" w:rsidRDefault="00431B5B">
      <w:pPr>
        <w:rPr>
          <w:rFonts w:ascii="Verdana" w:hAnsi="Verdana"/>
          <w:sz w:val="16"/>
          <w:szCs w:val="16"/>
        </w:rPr>
      </w:pPr>
    </w:p>
    <w:p w14:paraId="32148CFC" w14:textId="77777777" w:rsidR="00431B5B" w:rsidRDefault="00431B5B">
      <w:pPr>
        <w:rPr>
          <w:rFonts w:ascii="Verdana" w:hAnsi="Verdana"/>
          <w:sz w:val="16"/>
          <w:szCs w:val="16"/>
        </w:rPr>
      </w:pPr>
    </w:p>
    <w:p w14:paraId="6E597E84" w14:textId="77777777" w:rsidR="00431B5B" w:rsidRDefault="00431B5B">
      <w:pPr>
        <w:rPr>
          <w:rFonts w:ascii="Verdana" w:hAnsi="Verdana"/>
          <w:sz w:val="16"/>
          <w:szCs w:val="16"/>
        </w:rPr>
      </w:pPr>
    </w:p>
    <w:p w14:paraId="0CB8DD7D" w14:textId="77777777" w:rsidR="00431B5B" w:rsidRDefault="00431B5B">
      <w:pPr>
        <w:rPr>
          <w:rFonts w:ascii="Verdana" w:hAnsi="Verdana"/>
          <w:sz w:val="16"/>
          <w:szCs w:val="16"/>
        </w:rPr>
      </w:pPr>
    </w:p>
    <w:p w14:paraId="7A78D9ED" w14:textId="77777777" w:rsidR="00431B5B" w:rsidRDefault="00431B5B">
      <w:pPr>
        <w:rPr>
          <w:rFonts w:ascii="Verdana" w:hAnsi="Verdana"/>
          <w:sz w:val="16"/>
          <w:szCs w:val="16"/>
        </w:rPr>
      </w:pPr>
    </w:p>
    <w:p w14:paraId="7916DD51" w14:textId="77777777" w:rsidR="00431B5B" w:rsidRDefault="00431B5B">
      <w:pPr>
        <w:rPr>
          <w:rFonts w:ascii="Verdana" w:hAnsi="Verdana"/>
          <w:sz w:val="16"/>
          <w:szCs w:val="16"/>
        </w:rPr>
      </w:pPr>
    </w:p>
    <w:p w14:paraId="31F51A6A" w14:textId="53DA418E" w:rsidR="00067700" w:rsidRPr="00421247" w:rsidRDefault="00421247">
      <w:pPr>
        <w:rPr>
          <w:rFonts w:ascii="Verdana" w:hAnsi="Verdana"/>
          <w:b/>
          <w:bCs/>
          <w:sz w:val="16"/>
          <w:szCs w:val="16"/>
          <w:u w:val="single"/>
        </w:rPr>
      </w:pPr>
      <w:r w:rsidRPr="00421247">
        <w:rPr>
          <w:rFonts w:ascii="Verdana" w:hAnsi="Verdana"/>
          <w:b/>
          <w:bCs/>
          <w:sz w:val="16"/>
          <w:szCs w:val="16"/>
          <w:u w:val="single"/>
        </w:rPr>
        <w:lastRenderedPageBreak/>
        <w:t>Appendix 3D Special Terms Applicable to NHS App and NHS App Notifications and Messaging v6.0</w:t>
      </w:r>
    </w:p>
    <w:p w14:paraId="141B7E7C" w14:textId="77777777" w:rsidR="00067700" w:rsidRDefault="00067700" w:rsidP="00067700">
      <w:pPr>
        <w:rPr>
          <w:rFonts w:ascii="Verdana" w:hAnsi="Verdana"/>
          <w:b/>
          <w:bCs/>
          <w:sz w:val="16"/>
          <w:szCs w:val="16"/>
        </w:rPr>
      </w:pPr>
    </w:p>
    <w:p w14:paraId="3F486F0E" w14:textId="6799D8B5" w:rsidR="00067700" w:rsidRPr="00067700" w:rsidRDefault="00067700" w:rsidP="00067700">
      <w:pPr>
        <w:rPr>
          <w:rFonts w:ascii="Verdana" w:hAnsi="Verdana"/>
          <w:sz w:val="16"/>
          <w:szCs w:val="16"/>
        </w:rPr>
      </w:pPr>
      <w:r w:rsidRPr="00067700">
        <w:rPr>
          <w:rFonts w:ascii="Verdana" w:hAnsi="Verdana"/>
          <w:b/>
          <w:bCs/>
          <w:sz w:val="16"/>
          <w:szCs w:val="16"/>
        </w:rPr>
        <w:t xml:space="preserve">1.       Applicability </w:t>
      </w:r>
    </w:p>
    <w:p w14:paraId="58D94998" w14:textId="77777777" w:rsidR="00067700" w:rsidRPr="00067700" w:rsidRDefault="00067700" w:rsidP="00067700">
      <w:pPr>
        <w:rPr>
          <w:rFonts w:ascii="Verdana" w:hAnsi="Verdana"/>
          <w:sz w:val="16"/>
          <w:szCs w:val="16"/>
        </w:rPr>
      </w:pPr>
      <w:r w:rsidRPr="00067700">
        <w:rPr>
          <w:rFonts w:ascii="Verdana" w:hAnsi="Verdana"/>
          <w:sz w:val="16"/>
          <w:szCs w:val="16"/>
        </w:rPr>
        <w:t>These Special Terms apply to the NHS App and NHS App Notification and Messaging Services.</w:t>
      </w:r>
    </w:p>
    <w:p w14:paraId="22E9406F" w14:textId="77777777" w:rsidR="00067700" w:rsidRPr="00067700" w:rsidRDefault="00067700" w:rsidP="00067700">
      <w:pPr>
        <w:rPr>
          <w:rFonts w:ascii="Verdana" w:hAnsi="Verdana"/>
          <w:sz w:val="16"/>
          <w:szCs w:val="16"/>
        </w:rPr>
      </w:pPr>
      <w:r w:rsidRPr="00067700">
        <w:rPr>
          <w:rFonts w:ascii="Verdana" w:hAnsi="Verdana"/>
          <w:sz w:val="16"/>
          <w:szCs w:val="16"/>
        </w:rPr>
        <w:t xml:space="preserve">The Services Web Page for the NHS App Service is </w:t>
      </w:r>
      <w:hyperlink r:id="rId28" w:history="1">
        <w:r w:rsidRPr="00067700">
          <w:rPr>
            <w:rStyle w:val="Hyperlink"/>
            <w:rFonts w:ascii="Verdana" w:hAnsi="Verdana"/>
            <w:sz w:val="16"/>
            <w:szCs w:val="16"/>
          </w:rPr>
          <w:t>https://digital.nhs.uk/services/nhs-app/how-to-integrate-with-the-nhs-app</w:t>
        </w:r>
      </w:hyperlink>
      <w:r w:rsidRPr="00067700">
        <w:rPr>
          <w:rFonts w:ascii="Verdana" w:hAnsi="Verdana"/>
          <w:sz w:val="16"/>
          <w:szCs w:val="16"/>
        </w:rPr>
        <w:t xml:space="preserve"> </w:t>
      </w:r>
    </w:p>
    <w:p w14:paraId="6959B199" w14:textId="77777777" w:rsidR="00067700" w:rsidRPr="00067700" w:rsidRDefault="00067700" w:rsidP="00067700">
      <w:pPr>
        <w:rPr>
          <w:rFonts w:ascii="Verdana" w:hAnsi="Verdana"/>
          <w:sz w:val="16"/>
          <w:szCs w:val="16"/>
        </w:rPr>
      </w:pPr>
      <w:r w:rsidRPr="00067700">
        <w:rPr>
          <w:rFonts w:ascii="Verdana" w:hAnsi="Verdana"/>
          <w:sz w:val="16"/>
          <w:szCs w:val="16"/>
        </w:rPr>
        <w:t xml:space="preserve">The Services Web Page for the NHS App Notification and Messaging Service is </w:t>
      </w:r>
      <w:hyperlink r:id="rId29" w:anchor="nhs-app-integration-functionality" w:history="1">
        <w:r w:rsidRPr="00067700">
          <w:rPr>
            <w:rStyle w:val="Hyperlink"/>
            <w:rFonts w:ascii="Verdana" w:hAnsi="Verdana"/>
            <w:sz w:val="16"/>
            <w:szCs w:val="16"/>
          </w:rPr>
          <w:t>https://digital.nhs.uk/services/nhs-app/how-to-integrate-with-the-nhs-app#nhs-app-integration-functionality</w:t>
        </w:r>
      </w:hyperlink>
      <w:r w:rsidRPr="00067700">
        <w:rPr>
          <w:rFonts w:ascii="Verdana" w:hAnsi="Verdana"/>
          <w:sz w:val="16"/>
          <w:szCs w:val="16"/>
        </w:rPr>
        <w:t xml:space="preserve"> </w:t>
      </w:r>
    </w:p>
    <w:p w14:paraId="30FF1B2A" w14:textId="77777777" w:rsidR="00067700" w:rsidRPr="00067700" w:rsidRDefault="00067700" w:rsidP="00067700">
      <w:pPr>
        <w:rPr>
          <w:rFonts w:ascii="Verdana" w:hAnsi="Verdana"/>
          <w:sz w:val="16"/>
          <w:szCs w:val="16"/>
        </w:rPr>
      </w:pPr>
      <w:r w:rsidRPr="00067700">
        <w:rPr>
          <w:rFonts w:ascii="Verdana" w:hAnsi="Verdana"/>
          <w:b/>
          <w:bCs/>
          <w:sz w:val="16"/>
          <w:szCs w:val="16"/>
        </w:rPr>
        <w:t>2.       Data Protection Status</w:t>
      </w:r>
    </w:p>
    <w:p w14:paraId="45C1F944" w14:textId="77777777" w:rsidR="00067700" w:rsidRPr="00067700" w:rsidRDefault="00067700" w:rsidP="00067700">
      <w:pPr>
        <w:rPr>
          <w:rFonts w:ascii="Verdana" w:hAnsi="Verdana"/>
          <w:sz w:val="16"/>
          <w:szCs w:val="16"/>
        </w:rPr>
      </w:pPr>
      <w:r w:rsidRPr="00067700">
        <w:rPr>
          <w:rFonts w:ascii="Verdana" w:hAnsi="Verdana"/>
          <w:sz w:val="16"/>
          <w:szCs w:val="16"/>
        </w:rPr>
        <w:t>The Connecting Party is not a Processor for NHS England.</w:t>
      </w:r>
    </w:p>
    <w:p w14:paraId="3D848BD5" w14:textId="77777777" w:rsidR="00067700" w:rsidRPr="00067700" w:rsidRDefault="00067700" w:rsidP="00067700">
      <w:pPr>
        <w:rPr>
          <w:rFonts w:ascii="Verdana" w:hAnsi="Verdana"/>
          <w:sz w:val="16"/>
          <w:szCs w:val="16"/>
        </w:rPr>
      </w:pPr>
      <w:r w:rsidRPr="00067700">
        <w:rPr>
          <w:rFonts w:ascii="Verdana" w:hAnsi="Verdana"/>
          <w:b/>
          <w:bCs/>
          <w:sz w:val="16"/>
          <w:szCs w:val="16"/>
        </w:rPr>
        <w:t>3.       Special Terms</w:t>
      </w:r>
    </w:p>
    <w:p w14:paraId="20F533F6" w14:textId="77777777" w:rsidR="00067700" w:rsidRPr="00067700" w:rsidRDefault="00067700" w:rsidP="00067700">
      <w:pPr>
        <w:rPr>
          <w:rFonts w:ascii="Verdana" w:hAnsi="Verdana"/>
          <w:sz w:val="16"/>
          <w:szCs w:val="16"/>
        </w:rPr>
      </w:pPr>
      <w:r w:rsidRPr="00067700">
        <w:rPr>
          <w:rFonts w:ascii="Verdana" w:hAnsi="Verdana"/>
          <w:b/>
          <w:bCs/>
          <w:sz w:val="16"/>
          <w:szCs w:val="16"/>
        </w:rPr>
        <w:t xml:space="preserve">3.1      </w:t>
      </w:r>
      <w:r w:rsidRPr="00067700">
        <w:rPr>
          <w:rFonts w:ascii="Verdana" w:hAnsi="Verdana"/>
          <w:sz w:val="16"/>
          <w:szCs w:val="16"/>
        </w:rPr>
        <w:t xml:space="preserve">The Connection Agreement shall be amended as set out below. All other provisions of the Connection Agreement shall remain unaffected by these Special Terms. </w:t>
      </w:r>
    </w:p>
    <w:p w14:paraId="79D72613" w14:textId="77777777" w:rsidR="00067700" w:rsidRPr="00067700" w:rsidRDefault="00067700" w:rsidP="00067700">
      <w:pPr>
        <w:rPr>
          <w:rFonts w:ascii="Verdana" w:hAnsi="Verdana"/>
          <w:sz w:val="16"/>
          <w:szCs w:val="16"/>
        </w:rPr>
      </w:pPr>
      <w:r w:rsidRPr="00067700">
        <w:rPr>
          <w:rFonts w:ascii="Verdana" w:hAnsi="Verdana"/>
          <w:b/>
          <w:bCs/>
          <w:sz w:val="16"/>
          <w:szCs w:val="16"/>
        </w:rPr>
        <w:t>3.2 Definitions and Interpretation</w:t>
      </w:r>
    </w:p>
    <w:p w14:paraId="4DDCB291" w14:textId="77777777" w:rsidR="00067700" w:rsidRPr="00067700" w:rsidRDefault="00067700" w:rsidP="00067700">
      <w:pPr>
        <w:rPr>
          <w:rFonts w:ascii="Verdana" w:hAnsi="Verdana"/>
          <w:sz w:val="16"/>
          <w:szCs w:val="16"/>
        </w:rPr>
      </w:pPr>
      <w:r w:rsidRPr="00067700">
        <w:rPr>
          <w:rFonts w:ascii="Verdana" w:hAnsi="Verdana"/>
          <w:sz w:val="16"/>
          <w:szCs w:val="16"/>
        </w:rPr>
        <w:t>The following new definitions shall be added to clause 1.1 of this Connection Agreement:</w:t>
      </w:r>
    </w:p>
    <w:p w14:paraId="26BB54B2" w14:textId="77777777" w:rsidR="00067700" w:rsidRPr="00067700" w:rsidRDefault="00067700" w:rsidP="00067700">
      <w:pPr>
        <w:rPr>
          <w:rFonts w:ascii="Verdana" w:hAnsi="Verdana"/>
          <w:sz w:val="16"/>
          <w:szCs w:val="16"/>
        </w:rPr>
      </w:pPr>
      <w:r w:rsidRPr="00067700">
        <w:rPr>
          <w:rFonts w:ascii="Verdana" w:hAnsi="Verdana"/>
          <w:b/>
          <w:bCs/>
          <w:sz w:val="16"/>
          <w:szCs w:val="16"/>
        </w:rPr>
        <w:t>“Clinical Authorisation”</w:t>
      </w:r>
      <w:r w:rsidRPr="00067700">
        <w:rPr>
          <w:rFonts w:ascii="Verdana" w:hAnsi="Verdana"/>
          <w:sz w:val="16"/>
          <w:szCs w:val="16"/>
        </w:rPr>
        <w:t xml:space="preserve"> means the clinical approval of the Connecting Party’s products or services for use by Individual End Users to access to a health or care service;</w:t>
      </w:r>
    </w:p>
    <w:p w14:paraId="7BACF957" w14:textId="77777777" w:rsidR="00067700" w:rsidRPr="00067700" w:rsidRDefault="00067700" w:rsidP="00067700">
      <w:pPr>
        <w:rPr>
          <w:rFonts w:ascii="Verdana" w:hAnsi="Verdana"/>
          <w:sz w:val="16"/>
          <w:szCs w:val="16"/>
        </w:rPr>
      </w:pPr>
      <w:r w:rsidRPr="00067700">
        <w:rPr>
          <w:rFonts w:ascii="Verdana" w:hAnsi="Verdana"/>
          <w:b/>
          <w:bCs/>
          <w:sz w:val="16"/>
          <w:szCs w:val="16"/>
        </w:rPr>
        <w:t>“Data Access Management Controls”</w:t>
      </w:r>
      <w:r w:rsidRPr="00067700">
        <w:rPr>
          <w:rFonts w:ascii="Verdana" w:hAnsi="Verdana"/>
          <w:sz w:val="16"/>
          <w:szCs w:val="16"/>
        </w:rPr>
        <w:t xml:space="preserve"> means the process of managing and controlling the data an Individual End User is permitted to access;</w:t>
      </w:r>
    </w:p>
    <w:p w14:paraId="35E68627" w14:textId="77777777" w:rsidR="00067700" w:rsidRPr="00067700" w:rsidRDefault="00067700" w:rsidP="00067700">
      <w:pPr>
        <w:rPr>
          <w:rFonts w:ascii="Verdana" w:hAnsi="Verdana"/>
          <w:sz w:val="16"/>
          <w:szCs w:val="16"/>
        </w:rPr>
      </w:pPr>
      <w:r w:rsidRPr="00067700">
        <w:rPr>
          <w:rFonts w:ascii="Verdana" w:hAnsi="Verdana"/>
          <w:b/>
          <w:bCs/>
          <w:sz w:val="16"/>
          <w:szCs w:val="16"/>
        </w:rPr>
        <w:t>3.3 About the NHS App</w:t>
      </w:r>
    </w:p>
    <w:p w14:paraId="67B55045" w14:textId="77777777" w:rsidR="00067700" w:rsidRPr="00067700" w:rsidRDefault="00067700" w:rsidP="00067700">
      <w:pPr>
        <w:rPr>
          <w:rFonts w:ascii="Verdana" w:hAnsi="Verdana"/>
          <w:sz w:val="16"/>
          <w:szCs w:val="16"/>
        </w:rPr>
      </w:pPr>
      <w:r w:rsidRPr="00067700">
        <w:rPr>
          <w:rFonts w:ascii="Verdana" w:hAnsi="Verdana"/>
          <w:sz w:val="16"/>
          <w:szCs w:val="16"/>
        </w:rPr>
        <w:t xml:space="preserve">NHS England provides the software and support for the NHS App and for the notifications and messaging APIs. The NHS App is a portal enabling various services and products (including the Connecting Party’s) </w:t>
      </w:r>
      <w:proofErr w:type="spellStart"/>
      <w:r w:rsidRPr="00067700">
        <w:rPr>
          <w:rFonts w:ascii="Verdana" w:hAnsi="Verdana"/>
          <w:sz w:val="16"/>
          <w:szCs w:val="16"/>
        </w:rPr>
        <w:t>i</w:t>
      </w:r>
      <w:proofErr w:type="spellEnd"/>
      <w:r w:rsidRPr="00067700">
        <w:rPr>
          <w:rFonts w:ascii="Verdana" w:hAnsi="Verdana"/>
          <w:sz w:val="16"/>
          <w:szCs w:val="16"/>
        </w:rPr>
        <w:t>) to be accessed by Individual End Users who use the NHS App through a single interface; and /or ii) to serve communications to Individual End Users of the NHS App via the notifications and messaging APIs.  NHS England is not generally the Controller of personal data Processed in connection with delivery of or communications from the Connected Party’s products or services via the NHS App.</w:t>
      </w:r>
    </w:p>
    <w:p w14:paraId="31D5598F" w14:textId="77777777" w:rsidR="00067700" w:rsidRPr="00067700" w:rsidRDefault="00067700" w:rsidP="00067700">
      <w:pPr>
        <w:rPr>
          <w:rFonts w:ascii="Verdana" w:hAnsi="Verdana"/>
          <w:sz w:val="16"/>
          <w:szCs w:val="16"/>
        </w:rPr>
      </w:pPr>
      <w:r w:rsidRPr="00067700">
        <w:rPr>
          <w:rFonts w:ascii="Verdana" w:hAnsi="Verdana"/>
          <w:b/>
          <w:bCs/>
          <w:sz w:val="16"/>
          <w:szCs w:val="16"/>
        </w:rPr>
        <w:t>3.4 Connection Criteria</w:t>
      </w:r>
    </w:p>
    <w:p w14:paraId="60D98B67" w14:textId="77777777" w:rsidR="00067700" w:rsidRPr="00067700" w:rsidRDefault="00067700" w:rsidP="00067700">
      <w:pPr>
        <w:rPr>
          <w:rFonts w:ascii="Verdana" w:hAnsi="Verdana"/>
          <w:sz w:val="16"/>
          <w:szCs w:val="16"/>
        </w:rPr>
      </w:pPr>
      <w:r w:rsidRPr="00067700">
        <w:rPr>
          <w:rFonts w:ascii="Verdana" w:hAnsi="Verdana"/>
          <w:sz w:val="16"/>
          <w:szCs w:val="16"/>
        </w:rPr>
        <w:t>The following shall be added to clause 3 of this Connection Agreement:</w:t>
      </w:r>
    </w:p>
    <w:p w14:paraId="14C5E110" w14:textId="77777777" w:rsidR="00067700" w:rsidRPr="00067700" w:rsidRDefault="00067700" w:rsidP="00067700">
      <w:pPr>
        <w:rPr>
          <w:rFonts w:ascii="Verdana" w:hAnsi="Verdana"/>
          <w:sz w:val="16"/>
          <w:szCs w:val="16"/>
        </w:rPr>
      </w:pPr>
      <w:r w:rsidRPr="00067700">
        <w:rPr>
          <w:rFonts w:ascii="Verdana" w:hAnsi="Verdana"/>
          <w:b/>
          <w:bCs/>
          <w:sz w:val="16"/>
          <w:szCs w:val="16"/>
        </w:rPr>
        <w:t>“3.2A</w:t>
      </w:r>
      <w:r w:rsidRPr="00067700">
        <w:rPr>
          <w:rFonts w:ascii="Verdana" w:hAnsi="Verdana"/>
          <w:sz w:val="16"/>
          <w:szCs w:val="16"/>
        </w:rPr>
        <w:t xml:space="preserve"> The Connecting Party shall, in all cases (including where the Connecting Party is not responsible for the identification, onboarding or management of End User Organisations (as selected in the Services Form)), be responsible for:</w:t>
      </w:r>
    </w:p>
    <w:p w14:paraId="0657D2D8" w14:textId="77777777" w:rsidR="00067700" w:rsidRPr="00067700" w:rsidRDefault="00067700" w:rsidP="00067700">
      <w:pPr>
        <w:rPr>
          <w:rFonts w:ascii="Verdana" w:hAnsi="Verdana"/>
          <w:sz w:val="16"/>
          <w:szCs w:val="16"/>
        </w:rPr>
      </w:pPr>
      <w:r w:rsidRPr="00067700">
        <w:rPr>
          <w:rFonts w:ascii="Verdana" w:hAnsi="Verdana"/>
          <w:b/>
          <w:bCs/>
          <w:sz w:val="16"/>
          <w:szCs w:val="16"/>
        </w:rPr>
        <w:t>3.2A.1</w:t>
      </w:r>
      <w:r w:rsidRPr="00067700">
        <w:rPr>
          <w:rFonts w:ascii="Verdana" w:hAnsi="Verdana"/>
          <w:sz w:val="16"/>
          <w:szCs w:val="16"/>
        </w:rPr>
        <w:t xml:space="preserve"> ensuring that all medical devices are appropriately registered, and all relevant laws and decisions, guidelines, guidance notes and codes of practice issued from time to time by courts, regulatory authorities and other applicable government authorities are complied with; and</w:t>
      </w:r>
    </w:p>
    <w:p w14:paraId="72406C80" w14:textId="77777777" w:rsidR="00067700" w:rsidRPr="00067700" w:rsidRDefault="00067700" w:rsidP="00067700">
      <w:pPr>
        <w:rPr>
          <w:rFonts w:ascii="Verdana" w:hAnsi="Verdana"/>
          <w:sz w:val="16"/>
          <w:szCs w:val="16"/>
        </w:rPr>
      </w:pPr>
      <w:proofErr w:type="gramStart"/>
      <w:r w:rsidRPr="00067700">
        <w:rPr>
          <w:rFonts w:ascii="Verdana" w:hAnsi="Verdana"/>
          <w:b/>
          <w:bCs/>
          <w:sz w:val="16"/>
          <w:szCs w:val="16"/>
        </w:rPr>
        <w:t>3.2A.2</w:t>
      </w:r>
      <w:r w:rsidRPr="00067700">
        <w:rPr>
          <w:rFonts w:ascii="Verdana" w:hAnsi="Verdana"/>
          <w:sz w:val="16"/>
          <w:szCs w:val="16"/>
        </w:rPr>
        <w:t>  ensuring</w:t>
      </w:r>
      <w:proofErr w:type="gramEnd"/>
      <w:r w:rsidRPr="00067700">
        <w:rPr>
          <w:rFonts w:ascii="Verdana" w:hAnsi="Verdana"/>
          <w:sz w:val="16"/>
          <w:szCs w:val="16"/>
        </w:rPr>
        <w:t xml:space="preserve"> appropriate Data Access Management Controls and Clinical Authorisations are in place and are complied with.”</w:t>
      </w:r>
    </w:p>
    <w:p w14:paraId="2C8F6802" w14:textId="77777777" w:rsidR="00067700" w:rsidRPr="00067700" w:rsidRDefault="00067700" w:rsidP="00067700">
      <w:pPr>
        <w:rPr>
          <w:rFonts w:ascii="Verdana" w:hAnsi="Verdana"/>
          <w:sz w:val="16"/>
          <w:szCs w:val="16"/>
        </w:rPr>
      </w:pPr>
      <w:r w:rsidRPr="00067700">
        <w:rPr>
          <w:rFonts w:ascii="Verdana" w:hAnsi="Verdana"/>
          <w:b/>
          <w:bCs/>
          <w:sz w:val="16"/>
          <w:szCs w:val="16"/>
        </w:rPr>
        <w:t>3.3.A</w:t>
      </w:r>
      <w:r w:rsidRPr="00067700">
        <w:rPr>
          <w:rFonts w:ascii="Verdana" w:hAnsi="Verdana"/>
          <w:sz w:val="16"/>
          <w:szCs w:val="16"/>
        </w:rPr>
        <w:t xml:space="preserve">  The parties agree that the Connecting Party provides its products and services to End User Organisations and/or Individual End Users, and that NHS England’s role relates solely to </w:t>
      </w:r>
      <w:proofErr w:type="spellStart"/>
      <w:r w:rsidRPr="00067700">
        <w:rPr>
          <w:rFonts w:ascii="Verdana" w:hAnsi="Verdana"/>
          <w:sz w:val="16"/>
          <w:szCs w:val="16"/>
        </w:rPr>
        <w:t>i</w:t>
      </w:r>
      <w:proofErr w:type="spellEnd"/>
      <w:r w:rsidRPr="00067700">
        <w:rPr>
          <w:rFonts w:ascii="Verdana" w:hAnsi="Verdana"/>
          <w:sz w:val="16"/>
          <w:szCs w:val="16"/>
        </w:rPr>
        <w:t>) making such products or services available via the NHS App and /or ii) enabling communications relevant to such products and services to be served via the NHS App, but that NHS England does not otherwise have any role in the availability or operation of such products or services.”</w:t>
      </w:r>
    </w:p>
    <w:p w14:paraId="1495D1CC" w14:textId="77777777" w:rsidR="00067700" w:rsidRPr="00067700" w:rsidRDefault="00067700" w:rsidP="00067700">
      <w:pPr>
        <w:rPr>
          <w:rFonts w:ascii="Verdana" w:hAnsi="Verdana"/>
          <w:sz w:val="16"/>
          <w:szCs w:val="16"/>
        </w:rPr>
      </w:pPr>
      <w:r w:rsidRPr="00067700">
        <w:rPr>
          <w:rFonts w:ascii="Verdana" w:hAnsi="Verdana"/>
          <w:b/>
          <w:bCs/>
          <w:sz w:val="16"/>
          <w:szCs w:val="16"/>
        </w:rPr>
        <w:t>“3.3.B</w:t>
      </w:r>
      <w:r w:rsidRPr="00067700">
        <w:rPr>
          <w:rFonts w:ascii="Verdana" w:hAnsi="Verdana"/>
          <w:sz w:val="16"/>
          <w:szCs w:val="16"/>
        </w:rPr>
        <w:t xml:space="preserve"> The NHS App notification and messaging Service enables the Connecting Party to: </w:t>
      </w:r>
    </w:p>
    <w:p w14:paraId="529E3402" w14:textId="77777777" w:rsidR="00067700" w:rsidRPr="00067700" w:rsidRDefault="00067700" w:rsidP="00067700">
      <w:pPr>
        <w:rPr>
          <w:rFonts w:ascii="Verdana" w:hAnsi="Verdana"/>
          <w:sz w:val="16"/>
          <w:szCs w:val="16"/>
        </w:rPr>
      </w:pPr>
      <w:proofErr w:type="spellStart"/>
      <w:r w:rsidRPr="00067700">
        <w:rPr>
          <w:rFonts w:ascii="Verdana" w:hAnsi="Verdana"/>
          <w:b/>
          <w:bCs/>
          <w:sz w:val="16"/>
          <w:szCs w:val="16"/>
        </w:rPr>
        <w:t>i</w:t>
      </w:r>
      <w:proofErr w:type="spellEnd"/>
      <w:r w:rsidRPr="00067700">
        <w:rPr>
          <w:rFonts w:ascii="Verdana" w:hAnsi="Verdana"/>
          <w:b/>
          <w:bCs/>
          <w:sz w:val="16"/>
          <w:szCs w:val="16"/>
        </w:rPr>
        <w:t>)</w:t>
      </w:r>
      <w:r w:rsidRPr="00067700">
        <w:rPr>
          <w:rFonts w:ascii="Verdana" w:hAnsi="Verdana"/>
          <w:sz w:val="16"/>
          <w:szCs w:val="16"/>
        </w:rPr>
        <w:t xml:space="preserve"> identify which Individual P9 End Users have the NHS App, and have notifications turned on; and</w:t>
      </w:r>
    </w:p>
    <w:p w14:paraId="1A3E13B6" w14:textId="77777777" w:rsidR="00067700" w:rsidRPr="00067700" w:rsidRDefault="00067700" w:rsidP="00067700">
      <w:pPr>
        <w:rPr>
          <w:rFonts w:ascii="Verdana" w:hAnsi="Verdana"/>
          <w:sz w:val="16"/>
          <w:szCs w:val="16"/>
        </w:rPr>
      </w:pPr>
      <w:r w:rsidRPr="00067700">
        <w:rPr>
          <w:rFonts w:ascii="Verdana" w:hAnsi="Verdana"/>
          <w:b/>
          <w:bCs/>
          <w:sz w:val="16"/>
          <w:szCs w:val="16"/>
        </w:rPr>
        <w:lastRenderedPageBreak/>
        <w:t>ii)</w:t>
      </w:r>
      <w:r w:rsidRPr="00067700">
        <w:rPr>
          <w:rFonts w:ascii="Verdana" w:hAnsi="Verdana"/>
          <w:sz w:val="16"/>
          <w:szCs w:val="16"/>
        </w:rPr>
        <w:t xml:space="preserve"> to send messages and notifications to Individual End Users.  The Connecting Party shall only use this functionality in respect of Individual End Users to whom the Connecting Party is commissioned and instructed by an End User Organisation to do so, or where the Connecting Party otherwise has legal basis as a Controller to do so.”</w:t>
      </w:r>
    </w:p>
    <w:p w14:paraId="5A86DE92" w14:textId="77777777" w:rsidR="00067700" w:rsidRPr="00067700" w:rsidRDefault="00067700" w:rsidP="00067700">
      <w:pPr>
        <w:rPr>
          <w:rFonts w:ascii="Verdana" w:hAnsi="Verdana"/>
          <w:sz w:val="16"/>
          <w:szCs w:val="16"/>
        </w:rPr>
      </w:pPr>
      <w:r w:rsidRPr="00067700">
        <w:rPr>
          <w:rFonts w:ascii="Verdana" w:hAnsi="Verdana"/>
          <w:b/>
          <w:bCs/>
          <w:sz w:val="16"/>
          <w:szCs w:val="16"/>
        </w:rPr>
        <w:t>3.5 Restrictions</w:t>
      </w:r>
    </w:p>
    <w:p w14:paraId="03155C63" w14:textId="77777777" w:rsidR="00067700" w:rsidRPr="00067700" w:rsidRDefault="00067700" w:rsidP="00067700">
      <w:pPr>
        <w:rPr>
          <w:rFonts w:ascii="Verdana" w:hAnsi="Verdana"/>
          <w:sz w:val="16"/>
          <w:szCs w:val="16"/>
        </w:rPr>
      </w:pPr>
      <w:r w:rsidRPr="00067700">
        <w:rPr>
          <w:rFonts w:ascii="Verdana" w:hAnsi="Verdana"/>
          <w:sz w:val="16"/>
          <w:szCs w:val="16"/>
        </w:rPr>
        <w:t>The following shall be added to clause 4 of this Connection Agreement:</w:t>
      </w:r>
    </w:p>
    <w:p w14:paraId="6585F12B" w14:textId="77777777" w:rsidR="00067700" w:rsidRPr="00067700" w:rsidRDefault="00067700" w:rsidP="00067700">
      <w:pPr>
        <w:rPr>
          <w:rFonts w:ascii="Verdana" w:hAnsi="Verdana"/>
          <w:sz w:val="16"/>
          <w:szCs w:val="16"/>
        </w:rPr>
      </w:pPr>
      <w:r w:rsidRPr="00067700">
        <w:rPr>
          <w:rFonts w:ascii="Verdana" w:hAnsi="Verdana"/>
          <w:b/>
          <w:bCs/>
          <w:sz w:val="16"/>
          <w:szCs w:val="16"/>
        </w:rPr>
        <w:t>“4.5A</w:t>
      </w:r>
      <w:r w:rsidRPr="00067700">
        <w:rPr>
          <w:rFonts w:ascii="Verdana" w:hAnsi="Verdana"/>
          <w:sz w:val="16"/>
          <w:szCs w:val="16"/>
        </w:rPr>
        <w:t xml:space="preserve"> NHS England is not responsible for verification and testing of the Connecting Party’s services and products. The Connecting Party agrees that NHS England shall only be responsible for a Clinical Safety Incident to the extent that it was directly caused by an NHS England failure in relation to the provision of the NHS App service only.”</w:t>
      </w:r>
    </w:p>
    <w:p w14:paraId="5E81E918" w14:textId="77777777" w:rsidR="00067700" w:rsidRPr="00067700" w:rsidRDefault="00067700" w:rsidP="00067700">
      <w:pPr>
        <w:rPr>
          <w:rFonts w:ascii="Verdana" w:hAnsi="Verdana"/>
          <w:sz w:val="16"/>
          <w:szCs w:val="16"/>
        </w:rPr>
      </w:pPr>
      <w:r w:rsidRPr="00067700">
        <w:rPr>
          <w:rFonts w:ascii="Verdana" w:hAnsi="Verdana"/>
          <w:b/>
          <w:bCs/>
          <w:sz w:val="16"/>
          <w:szCs w:val="16"/>
        </w:rPr>
        <w:t xml:space="preserve">3.6 Security and Data Privacy </w:t>
      </w:r>
    </w:p>
    <w:p w14:paraId="38D832D5" w14:textId="77777777" w:rsidR="00067700" w:rsidRPr="00067700" w:rsidRDefault="00067700" w:rsidP="00067700">
      <w:pPr>
        <w:rPr>
          <w:rFonts w:ascii="Verdana" w:hAnsi="Verdana"/>
          <w:sz w:val="16"/>
          <w:szCs w:val="16"/>
        </w:rPr>
      </w:pPr>
      <w:r w:rsidRPr="00067700">
        <w:rPr>
          <w:rFonts w:ascii="Verdana" w:hAnsi="Verdana"/>
          <w:sz w:val="16"/>
          <w:szCs w:val="16"/>
        </w:rPr>
        <w:t>The following shall be added to clause 11 of this Connection Agreement:</w:t>
      </w:r>
    </w:p>
    <w:p w14:paraId="5922EB8C" w14:textId="77777777" w:rsidR="00067700" w:rsidRDefault="00067700" w:rsidP="00067700">
      <w:pPr>
        <w:rPr>
          <w:rFonts w:ascii="Verdana" w:hAnsi="Verdana"/>
          <w:sz w:val="16"/>
          <w:szCs w:val="16"/>
        </w:rPr>
      </w:pPr>
      <w:r w:rsidRPr="00067700">
        <w:rPr>
          <w:rFonts w:ascii="Verdana" w:hAnsi="Verdana"/>
          <w:b/>
          <w:bCs/>
          <w:sz w:val="16"/>
          <w:szCs w:val="16"/>
        </w:rPr>
        <w:t>“11.1A</w:t>
      </w:r>
      <w:r w:rsidRPr="00067700">
        <w:rPr>
          <w:rFonts w:ascii="Verdana" w:hAnsi="Verdana"/>
          <w:sz w:val="16"/>
          <w:szCs w:val="16"/>
        </w:rPr>
        <w:t xml:space="preserve">          In the provision of its products and services to End User Organisations and/or Individual End Users the Connecting Party may be a Processor for an End User Organisation as a Controller, or as a Controller in its own right, and in either case subject to clause 6.”</w:t>
      </w:r>
    </w:p>
    <w:p w14:paraId="6418611C" w14:textId="77777777" w:rsidR="000673D7" w:rsidRDefault="000673D7" w:rsidP="00067700">
      <w:pPr>
        <w:rPr>
          <w:rFonts w:ascii="Verdana" w:hAnsi="Verdana"/>
          <w:sz w:val="16"/>
          <w:szCs w:val="16"/>
        </w:rPr>
      </w:pPr>
    </w:p>
    <w:p w14:paraId="6DF5C7B1" w14:textId="77777777" w:rsidR="000673D7" w:rsidRDefault="000673D7" w:rsidP="00067700">
      <w:pPr>
        <w:rPr>
          <w:rFonts w:ascii="Verdana" w:hAnsi="Verdana"/>
          <w:sz w:val="16"/>
          <w:szCs w:val="16"/>
        </w:rPr>
      </w:pPr>
    </w:p>
    <w:p w14:paraId="151103FB" w14:textId="77777777" w:rsidR="000673D7" w:rsidRDefault="000673D7" w:rsidP="00067700">
      <w:pPr>
        <w:rPr>
          <w:rFonts w:ascii="Verdana" w:hAnsi="Verdana"/>
          <w:sz w:val="16"/>
          <w:szCs w:val="16"/>
        </w:rPr>
      </w:pPr>
    </w:p>
    <w:p w14:paraId="4CDC592D" w14:textId="77777777" w:rsidR="000673D7" w:rsidRDefault="000673D7" w:rsidP="00067700">
      <w:pPr>
        <w:rPr>
          <w:rFonts w:ascii="Verdana" w:hAnsi="Verdana"/>
          <w:sz w:val="16"/>
          <w:szCs w:val="16"/>
        </w:rPr>
      </w:pPr>
    </w:p>
    <w:p w14:paraId="4753BDCA" w14:textId="77777777" w:rsidR="000673D7" w:rsidRDefault="000673D7" w:rsidP="00067700">
      <w:pPr>
        <w:rPr>
          <w:rFonts w:ascii="Verdana" w:hAnsi="Verdana"/>
          <w:sz w:val="16"/>
          <w:szCs w:val="16"/>
        </w:rPr>
      </w:pPr>
    </w:p>
    <w:p w14:paraId="38D84AE7" w14:textId="77777777" w:rsidR="000673D7" w:rsidRDefault="000673D7" w:rsidP="00067700">
      <w:pPr>
        <w:rPr>
          <w:rFonts w:ascii="Verdana" w:hAnsi="Verdana"/>
          <w:sz w:val="16"/>
          <w:szCs w:val="16"/>
        </w:rPr>
      </w:pPr>
    </w:p>
    <w:p w14:paraId="0C894488" w14:textId="77777777" w:rsidR="000673D7" w:rsidRDefault="000673D7" w:rsidP="00067700">
      <w:pPr>
        <w:rPr>
          <w:rFonts w:ascii="Verdana" w:hAnsi="Verdana"/>
          <w:sz w:val="16"/>
          <w:szCs w:val="16"/>
        </w:rPr>
      </w:pPr>
    </w:p>
    <w:p w14:paraId="4CAEFA8C" w14:textId="77777777" w:rsidR="000673D7" w:rsidRDefault="000673D7" w:rsidP="00067700">
      <w:pPr>
        <w:rPr>
          <w:rFonts w:ascii="Verdana" w:hAnsi="Verdana"/>
          <w:sz w:val="16"/>
          <w:szCs w:val="16"/>
        </w:rPr>
      </w:pPr>
    </w:p>
    <w:p w14:paraId="643485D6" w14:textId="77777777" w:rsidR="000673D7" w:rsidRDefault="000673D7" w:rsidP="00067700">
      <w:pPr>
        <w:rPr>
          <w:rFonts w:ascii="Verdana" w:hAnsi="Verdana"/>
          <w:sz w:val="16"/>
          <w:szCs w:val="16"/>
        </w:rPr>
      </w:pPr>
    </w:p>
    <w:p w14:paraId="58E2B6D4" w14:textId="77777777" w:rsidR="000673D7" w:rsidRDefault="000673D7" w:rsidP="00067700">
      <w:pPr>
        <w:rPr>
          <w:rFonts w:ascii="Verdana" w:hAnsi="Verdana"/>
          <w:sz w:val="16"/>
          <w:szCs w:val="16"/>
        </w:rPr>
      </w:pPr>
    </w:p>
    <w:p w14:paraId="0E3BAEFA" w14:textId="77777777" w:rsidR="000673D7" w:rsidRDefault="000673D7" w:rsidP="00067700">
      <w:pPr>
        <w:rPr>
          <w:rFonts w:ascii="Verdana" w:hAnsi="Verdana"/>
          <w:sz w:val="16"/>
          <w:szCs w:val="16"/>
        </w:rPr>
      </w:pPr>
    </w:p>
    <w:p w14:paraId="7B91A448" w14:textId="77777777" w:rsidR="000673D7" w:rsidRDefault="000673D7" w:rsidP="00067700">
      <w:pPr>
        <w:rPr>
          <w:rFonts w:ascii="Verdana" w:hAnsi="Verdana"/>
          <w:sz w:val="16"/>
          <w:szCs w:val="16"/>
        </w:rPr>
      </w:pPr>
    </w:p>
    <w:p w14:paraId="5EFE25A3" w14:textId="77777777" w:rsidR="000673D7" w:rsidRDefault="000673D7" w:rsidP="00067700">
      <w:pPr>
        <w:rPr>
          <w:rFonts w:ascii="Verdana" w:hAnsi="Verdana"/>
          <w:sz w:val="16"/>
          <w:szCs w:val="16"/>
        </w:rPr>
      </w:pPr>
    </w:p>
    <w:p w14:paraId="54A9041B" w14:textId="77777777" w:rsidR="000673D7" w:rsidRDefault="000673D7" w:rsidP="00067700">
      <w:pPr>
        <w:rPr>
          <w:rFonts w:ascii="Verdana" w:hAnsi="Verdana"/>
          <w:sz w:val="16"/>
          <w:szCs w:val="16"/>
        </w:rPr>
      </w:pPr>
    </w:p>
    <w:p w14:paraId="31FA03EE" w14:textId="77777777" w:rsidR="000673D7" w:rsidRDefault="000673D7" w:rsidP="00067700">
      <w:pPr>
        <w:rPr>
          <w:rFonts w:ascii="Verdana" w:hAnsi="Verdana"/>
          <w:sz w:val="16"/>
          <w:szCs w:val="16"/>
        </w:rPr>
      </w:pPr>
    </w:p>
    <w:p w14:paraId="3D2172AA" w14:textId="77777777" w:rsidR="000673D7" w:rsidRDefault="000673D7" w:rsidP="00067700">
      <w:pPr>
        <w:rPr>
          <w:rFonts w:ascii="Verdana" w:hAnsi="Verdana"/>
          <w:sz w:val="16"/>
          <w:szCs w:val="16"/>
        </w:rPr>
      </w:pPr>
    </w:p>
    <w:p w14:paraId="64C8FF88" w14:textId="77777777" w:rsidR="000673D7" w:rsidRDefault="000673D7" w:rsidP="00067700">
      <w:pPr>
        <w:rPr>
          <w:rFonts w:ascii="Verdana" w:hAnsi="Verdana"/>
          <w:sz w:val="16"/>
          <w:szCs w:val="16"/>
        </w:rPr>
      </w:pPr>
    </w:p>
    <w:p w14:paraId="2DDB1318" w14:textId="77777777" w:rsidR="000673D7" w:rsidRDefault="000673D7" w:rsidP="00067700">
      <w:pPr>
        <w:rPr>
          <w:rFonts w:ascii="Verdana" w:hAnsi="Verdana"/>
          <w:sz w:val="16"/>
          <w:szCs w:val="16"/>
        </w:rPr>
      </w:pPr>
    </w:p>
    <w:p w14:paraId="4736CC7D" w14:textId="77777777" w:rsidR="000673D7" w:rsidRDefault="000673D7" w:rsidP="00067700">
      <w:pPr>
        <w:rPr>
          <w:rFonts w:ascii="Verdana" w:hAnsi="Verdana"/>
          <w:sz w:val="16"/>
          <w:szCs w:val="16"/>
        </w:rPr>
      </w:pPr>
    </w:p>
    <w:p w14:paraId="3A945BCC" w14:textId="77777777" w:rsidR="000673D7" w:rsidRDefault="000673D7" w:rsidP="00067700">
      <w:pPr>
        <w:rPr>
          <w:rFonts w:ascii="Verdana" w:hAnsi="Verdana"/>
          <w:sz w:val="16"/>
          <w:szCs w:val="16"/>
        </w:rPr>
      </w:pPr>
    </w:p>
    <w:p w14:paraId="582CFACF" w14:textId="77777777" w:rsidR="000673D7" w:rsidRDefault="000673D7" w:rsidP="00067700">
      <w:pPr>
        <w:rPr>
          <w:rFonts w:ascii="Verdana" w:hAnsi="Verdana"/>
          <w:sz w:val="16"/>
          <w:szCs w:val="16"/>
        </w:rPr>
      </w:pPr>
    </w:p>
    <w:p w14:paraId="737ED85A" w14:textId="77777777" w:rsidR="000673D7" w:rsidRDefault="000673D7" w:rsidP="00067700">
      <w:pPr>
        <w:rPr>
          <w:rFonts w:ascii="Verdana" w:hAnsi="Verdana"/>
          <w:sz w:val="16"/>
          <w:szCs w:val="16"/>
        </w:rPr>
      </w:pPr>
    </w:p>
    <w:p w14:paraId="5E8AEA32" w14:textId="77777777" w:rsidR="000673D7" w:rsidRDefault="000673D7" w:rsidP="00067700">
      <w:pPr>
        <w:rPr>
          <w:rFonts w:ascii="Verdana" w:hAnsi="Verdana"/>
          <w:sz w:val="16"/>
          <w:szCs w:val="16"/>
        </w:rPr>
      </w:pPr>
    </w:p>
    <w:p w14:paraId="59BBA2D9" w14:textId="77777777" w:rsidR="000673D7" w:rsidRDefault="000673D7" w:rsidP="00067700">
      <w:pPr>
        <w:rPr>
          <w:rFonts w:ascii="Verdana" w:hAnsi="Verdana"/>
          <w:sz w:val="16"/>
          <w:szCs w:val="16"/>
        </w:rPr>
      </w:pPr>
    </w:p>
    <w:p w14:paraId="1208B310" w14:textId="77777777" w:rsidR="000673D7" w:rsidRDefault="000673D7" w:rsidP="00067700">
      <w:pPr>
        <w:rPr>
          <w:rFonts w:ascii="Verdana" w:hAnsi="Verdana"/>
          <w:sz w:val="16"/>
          <w:szCs w:val="16"/>
        </w:rPr>
      </w:pPr>
    </w:p>
    <w:p w14:paraId="746B711E" w14:textId="3157BBFA" w:rsidR="000673D7" w:rsidRDefault="008B213C" w:rsidP="00067700">
      <w:pPr>
        <w:rPr>
          <w:rFonts w:ascii="Verdana" w:hAnsi="Verdana"/>
          <w:b/>
          <w:bCs/>
          <w:sz w:val="16"/>
          <w:szCs w:val="16"/>
          <w:u w:val="single"/>
        </w:rPr>
      </w:pPr>
      <w:r w:rsidRPr="008B213C">
        <w:rPr>
          <w:rFonts w:ascii="Verdana" w:hAnsi="Verdana"/>
          <w:b/>
          <w:bCs/>
          <w:sz w:val="16"/>
          <w:szCs w:val="16"/>
          <w:u w:val="single"/>
        </w:rPr>
        <w:lastRenderedPageBreak/>
        <w:t>Appendix 3E Special Terms Applicable to NHS Care Identity Service 2 (CIS2) v6.0</w:t>
      </w:r>
    </w:p>
    <w:p w14:paraId="78BA508B" w14:textId="77777777" w:rsidR="008B213C" w:rsidRPr="008B213C" w:rsidRDefault="008B213C" w:rsidP="00067700">
      <w:pPr>
        <w:rPr>
          <w:rFonts w:ascii="Verdana" w:hAnsi="Verdana"/>
          <w:b/>
          <w:bCs/>
          <w:sz w:val="16"/>
          <w:szCs w:val="16"/>
          <w:u w:val="single"/>
        </w:rPr>
      </w:pPr>
    </w:p>
    <w:p w14:paraId="2541BA3A" w14:textId="77777777" w:rsidR="000673D7" w:rsidRPr="000673D7" w:rsidRDefault="000673D7" w:rsidP="000673D7">
      <w:pPr>
        <w:rPr>
          <w:rFonts w:ascii="Verdana" w:hAnsi="Verdana"/>
          <w:sz w:val="16"/>
          <w:szCs w:val="16"/>
        </w:rPr>
      </w:pPr>
      <w:r w:rsidRPr="000673D7">
        <w:rPr>
          <w:rFonts w:ascii="Verdana" w:hAnsi="Verdana"/>
          <w:b/>
          <w:bCs/>
          <w:sz w:val="16"/>
          <w:szCs w:val="16"/>
        </w:rPr>
        <w:t xml:space="preserve">1.       Applicability </w:t>
      </w:r>
    </w:p>
    <w:p w14:paraId="6591FD4A" w14:textId="77777777" w:rsidR="000673D7" w:rsidRPr="000673D7" w:rsidRDefault="000673D7" w:rsidP="000673D7">
      <w:pPr>
        <w:rPr>
          <w:rFonts w:ascii="Verdana" w:hAnsi="Verdana"/>
          <w:sz w:val="16"/>
          <w:szCs w:val="16"/>
        </w:rPr>
      </w:pPr>
      <w:r w:rsidRPr="000673D7">
        <w:rPr>
          <w:rFonts w:ascii="Verdana" w:hAnsi="Verdana"/>
          <w:sz w:val="16"/>
          <w:szCs w:val="16"/>
        </w:rPr>
        <w:t xml:space="preserve">These Special Terms apply to the NHS Care Identity Service 2 (CIS2).  </w:t>
      </w:r>
    </w:p>
    <w:p w14:paraId="2CAEDEE5" w14:textId="77777777" w:rsidR="000673D7" w:rsidRPr="000673D7" w:rsidRDefault="000673D7" w:rsidP="000673D7">
      <w:pPr>
        <w:rPr>
          <w:rFonts w:ascii="Verdana" w:hAnsi="Verdana"/>
          <w:sz w:val="16"/>
          <w:szCs w:val="16"/>
        </w:rPr>
      </w:pPr>
      <w:r w:rsidRPr="000673D7">
        <w:rPr>
          <w:rFonts w:ascii="Verdana" w:hAnsi="Verdana"/>
          <w:sz w:val="16"/>
          <w:szCs w:val="16"/>
        </w:rPr>
        <w:t xml:space="preserve">The Services Web Page for NHS Care Identity Service 2 (CIS2) is </w:t>
      </w:r>
      <w:hyperlink r:id="rId30" w:history="1">
        <w:r w:rsidRPr="000673D7">
          <w:rPr>
            <w:rStyle w:val="Hyperlink"/>
            <w:rFonts w:ascii="Verdana" w:hAnsi="Verdana"/>
            <w:sz w:val="16"/>
            <w:szCs w:val="16"/>
          </w:rPr>
          <w:t>https://digital.nhs.uk/services/care-identity-service/applications-and-services/cis2-authentication</w:t>
        </w:r>
      </w:hyperlink>
      <w:r w:rsidRPr="000673D7">
        <w:rPr>
          <w:rFonts w:ascii="Verdana" w:hAnsi="Verdana"/>
          <w:sz w:val="16"/>
          <w:szCs w:val="16"/>
        </w:rPr>
        <w:t xml:space="preserve"> </w:t>
      </w:r>
    </w:p>
    <w:p w14:paraId="4BA9B6F4" w14:textId="77777777" w:rsidR="000673D7" w:rsidRPr="000673D7" w:rsidRDefault="000673D7" w:rsidP="000673D7">
      <w:pPr>
        <w:rPr>
          <w:rFonts w:ascii="Verdana" w:hAnsi="Verdana"/>
          <w:sz w:val="16"/>
          <w:szCs w:val="16"/>
        </w:rPr>
      </w:pPr>
      <w:r w:rsidRPr="000673D7">
        <w:rPr>
          <w:rFonts w:ascii="Verdana" w:hAnsi="Verdana"/>
          <w:b/>
          <w:bCs/>
          <w:sz w:val="16"/>
          <w:szCs w:val="16"/>
        </w:rPr>
        <w:t>2.       Data Protection Status</w:t>
      </w:r>
    </w:p>
    <w:p w14:paraId="48DC9E95" w14:textId="77777777" w:rsidR="000673D7" w:rsidRPr="000673D7" w:rsidRDefault="000673D7" w:rsidP="000673D7">
      <w:pPr>
        <w:rPr>
          <w:rFonts w:ascii="Verdana" w:hAnsi="Verdana"/>
          <w:sz w:val="16"/>
          <w:szCs w:val="16"/>
        </w:rPr>
      </w:pPr>
      <w:r w:rsidRPr="000673D7">
        <w:rPr>
          <w:rFonts w:ascii="Verdana" w:hAnsi="Verdana"/>
          <w:sz w:val="16"/>
          <w:szCs w:val="16"/>
        </w:rPr>
        <w:t>The Connecting Party is a Processor for NHS England and Appendix 2A applies alongside the Processing Instructions included in these Special Terms.</w:t>
      </w:r>
    </w:p>
    <w:p w14:paraId="52BCA234" w14:textId="77777777" w:rsidR="000673D7" w:rsidRPr="000673D7" w:rsidRDefault="000673D7" w:rsidP="000673D7">
      <w:pPr>
        <w:rPr>
          <w:rFonts w:ascii="Verdana" w:hAnsi="Verdana"/>
          <w:sz w:val="16"/>
          <w:szCs w:val="16"/>
        </w:rPr>
      </w:pPr>
      <w:r w:rsidRPr="000673D7">
        <w:rPr>
          <w:rFonts w:ascii="Verdana" w:hAnsi="Verdana"/>
          <w:b/>
          <w:bCs/>
          <w:sz w:val="16"/>
          <w:szCs w:val="16"/>
        </w:rPr>
        <w:t>3.       Special Terms</w:t>
      </w:r>
    </w:p>
    <w:p w14:paraId="29A78A32" w14:textId="77777777" w:rsidR="000673D7" w:rsidRPr="000673D7" w:rsidRDefault="000673D7" w:rsidP="000673D7">
      <w:pPr>
        <w:rPr>
          <w:rFonts w:ascii="Verdana" w:hAnsi="Verdana"/>
          <w:sz w:val="16"/>
          <w:szCs w:val="16"/>
        </w:rPr>
      </w:pPr>
      <w:r w:rsidRPr="000673D7">
        <w:rPr>
          <w:rFonts w:ascii="Verdana" w:hAnsi="Verdana"/>
          <w:b/>
          <w:bCs/>
          <w:sz w:val="16"/>
          <w:szCs w:val="16"/>
        </w:rPr>
        <w:t xml:space="preserve">3.1      </w:t>
      </w:r>
      <w:r w:rsidRPr="000673D7">
        <w:rPr>
          <w:rFonts w:ascii="Verdana" w:hAnsi="Verdana"/>
          <w:sz w:val="16"/>
          <w:szCs w:val="16"/>
        </w:rPr>
        <w:t xml:space="preserve">The Connection Agreement shall be amended as set out below. All other provisions of the Connection Agreement shall remain unaffected by these Special Terms. </w:t>
      </w:r>
    </w:p>
    <w:p w14:paraId="1B6D69D2" w14:textId="77777777" w:rsidR="000673D7" w:rsidRPr="000673D7" w:rsidRDefault="000673D7" w:rsidP="000673D7">
      <w:pPr>
        <w:rPr>
          <w:rFonts w:ascii="Verdana" w:hAnsi="Verdana"/>
          <w:sz w:val="16"/>
          <w:szCs w:val="16"/>
        </w:rPr>
      </w:pPr>
      <w:r w:rsidRPr="000673D7">
        <w:rPr>
          <w:rFonts w:ascii="Verdana" w:hAnsi="Verdana"/>
          <w:b/>
          <w:bCs/>
          <w:sz w:val="16"/>
          <w:szCs w:val="16"/>
        </w:rPr>
        <w:t>3.2 Definitions and Interpretation</w:t>
      </w:r>
    </w:p>
    <w:p w14:paraId="4F8165F8" w14:textId="77777777" w:rsidR="000673D7" w:rsidRPr="000673D7" w:rsidRDefault="000673D7" w:rsidP="000673D7">
      <w:pPr>
        <w:rPr>
          <w:rFonts w:ascii="Verdana" w:hAnsi="Verdana"/>
          <w:sz w:val="16"/>
          <w:szCs w:val="16"/>
        </w:rPr>
      </w:pPr>
      <w:r w:rsidRPr="000673D7">
        <w:rPr>
          <w:rFonts w:ascii="Verdana" w:hAnsi="Verdana"/>
          <w:sz w:val="16"/>
          <w:szCs w:val="16"/>
        </w:rPr>
        <w:t>The following new definitions shall be added to clause 1.1 of this Connection Agreement:</w:t>
      </w:r>
    </w:p>
    <w:p w14:paraId="3231BC47" w14:textId="77777777" w:rsidR="000673D7" w:rsidRPr="000673D7" w:rsidRDefault="000673D7" w:rsidP="000673D7">
      <w:pPr>
        <w:rPr>
          <w:rFonts w:ascii="Verdana" w:hAnsi="Verdana"/>
          <w:sz w:val="16"/>
          <w:szCs w:val="16"/>
        </w:rPr>
      </w:pPr>
      <w:r w:rsidRPr="000673D7">
        <w:rPr>
          <w:rFonts w:ascii="Verdana" w:hAnsi="Verdana"/>
          <w:b/>
          <w:bCs/>
          <w:sz w:val="16"/>
          <w:szCs w:val="16"/>
        </w:rPr>
        <w:t>“Authentication”</w:t>
      </w:r>
      <w:r w:rsidRPr="000673D7">
        <w:rPr>
          <w:rFonts w:ascii="Verdana" w:hAnsi="Verdana"/>
          <w:sz w:val="16"/>
          <w:szCs w:val="16"/>
        </w:rPr>
        <w:t xml:space="preserve"> means the process of authenticating the identity of Users to the level necessary to access the NHS Care Records Service via the Connecting Party’s products or services; </w:t>
      </w:r>
    </w:p>
    <w:p w14:paraId="3910B9D3" w14:textId="77777777" w:rsidR="000673D7" w:rsidRPr="000673D7" w:rsidRDefault="000673D7" w:rsidP="000673D7">
      <w:pPr>
        <w:rPr>
          <w:rFonts w:ascii="Verdana" w:hAnsi="Verdana"/>
          <w:sz w:val="16"/>
          <w:szCs w:val="16"/>
        </w:rPr>
      </w:pPr>
      <w:r w:rsidRPr="000673D7">
        <w:rPr>
          <w:rFonts w:ascii="Verdana" w:hAnsi="Verdana"/>
          <w:b/>
          <w:bCs/>
          <w:sz w:val="16"/>
          <w:szCs w:val="16"/>
        </w:rPr>
        <w:t>“Authentication Token”</w:t>
      </w:r>
      <w:r w:rsidRPr="000673D7">
        <w:rPr>
          <w:rFonts w:ascii="Verdana" w:hAnsi="Verdana"/>
          <w:sz w:val="16"/>
          <w:szCs w:val="16"/>
        </w:rPr>
        <w:t xml:space="preserve"> means Physical Smartcards, Virtual Smartcards, Authorised Devices and iPad Devices, which in each case enable Users to access clinical and personal information via the NHS Care Records Service appropriate to their role and the type of Authentication Token;</w:t>
      </w:r>
    </w:p>
    <w:p w14:paraId="51B598CF" w14:textId="77777777" w:rsidR="000673D7" w:rsidRPr="000673D7" w:rsidRDefault="000673D7" w:rsidP="000673D7">
      <w:pPr>
        <w:rPr>
          <w:rFonts w:ascii="Verdana" w:hAnsi="Verdana"/>
          <w:sz w:val="16"/>
          <w:szCs w:val="16"/>
        </w:rPr>
      </w:pPr>
      <w:r w:rsidRPr="000673D7">
        <w:rPr>
          <w:rFonts w:ascii="Verdana" w:hAnsi="Verdana"/>
          <w:b/>
          <w:bCs/>
          <w:sz w:val="16"/>
          <w:szCs w:val="16"/>
        </w:rPr>
        <w:t>“Authentication Incident”</w:t>
      </w:r>
      <w:r w:rsidRPr="000673D7">
        <w:rPr>
          <w:rFonts w:ascii="Verdana" w:hAnsi="Verdana"/>
          <w:sz w:val="16"/>
          <w:szCs w:val="16"/>
        </w:rPr>
        <w:t xml:space="preserve"> means any instance where the result of an Authentication is inaccurate (including allowing access to the wrong information) or incomplete;</w:t>
      </w:r>
    </w:p>
    <w:p w14:paraId="3EB43024" w14:textId="77777777" w:rsidR="000673D7" w:rsidRPr="000673D7" w:rsidRDefault="000673D7" w:rsidP="000673D7">
      <w:pPr>
        <w:rPr>
          <w:rFonts w:ascii="Verdana" w:hAnsi="Verdana"/>
          <w:sz w:val="16"/>
          <w:szCs w:val="16"/>
        </w:rPr>
      </w:pPr>
      <w:r w:rsidRPr="000673D7">
        <w:rPr>
          <w:rFonts w:ascii="Verdana" w:hAnsi="Verdana"/>
          <w:b/>
          <w:bCs/>
          <w:sz w:val="16"/>
          <w:szCs w:val="16"/>
        </w:rPr>
        <w:t>“Authorised Devices”</w:t>
      </w:r>
      <w:r w:rsidRPr="000673D7">
        <w:rPr>
          <w:rFonts w:ascii="Verdana" w:hAnsi="Verdana"/>
          <w:sz w:val="16"/>
          <w:szCs w:val="16"/>
        </w:rPr>
        <w:t xml:space="preserve"> means an alternative to smartcards, a device as approved by FIDO 2 Consortium that provides Assured Level 3 Authentication;</w:t>
      </w:r>
    </w:p>
    <w:p w14:paraId="21A7A0FC" w14:textId="77777777" w:rsidR="000673D7" w:rsidRPr="000673D7" w:rsidRDefault="000673D7" w:rsidP="000673D7">
      <w:pPr>
        <w:rPr>
          <w:rFonts w:ascii="Verdana" w:hAnsi="Verdana"/>
          <w:sz w:val="16"/>
          <w:szCs w:val="16"/>
        </w:rPr>
      </w:pPr>
      <w:r w:rsidRPr="000673D7">
        <w:rPr>
          <w:rFonts w:ascii="Verdana" w:hAnsi="Verdana"/>
          <w:b/>
          <w:bCs/>
          <w:sz w:val="16"/>
          <w:szCs w:val="16"/>
        </w:rPr>
        <w:t>“Clinical Authorisation”</w:t>
      </w:r>
      <w:r w:rsidRPr="000673D7">
        <w:rPr>
          <w:rFonts w:ascii="Verdana" w:hAnsi="Verdana"/>
          <w:sz w:val="16"/>
          <w:szCs w:val="16"/>
        </w:rPr>
        <w:t xml:space="preserve"> means the clinical approval of the Connecting Party’s products or services for use by End Users Organisations to enable Users to access the NHS Care Records Service;</w:t>
      </w:r>
    </w:p>
    <w:p w14:paraId="36D79719" w14:textId="77777777" w:rsidR="000673D7" w:rsidRPr="000673D7" w:rsidRDefault="000673D7" w:rsidP="000673D7">
      <w:pPr>
        <w:rPr>
          <w:rFonts w:ascii="Verdana" w:hAnsi="Verdana"/>
          <w:sz w:val="16"/>
          <w:szCs w:val="16"/>
        </w:rPr>
      </w:pPr>
      <w:r w:rsidRPr="000673D7">
        <w:rPr>
          <w:rFonts w:ascii="Verdana" w:hAnsi="Verdana"/>
          <w:b/>
          <w:bCs/>
          <w:sz w:val="16"/>
          <w:szCs w:val="16"/>
        </w:rPr>
        <w:t>“Data Access Management Controls”</w:t>
      </w:r>
      <w:r w:rsidRPr="000673D7">
        <w:rPr>
          <w:rFonts w:ascii="Verdana" w:hAnsi="Verdana"/>
          <w:sz w:val="16"/>
          <w:szCs w:val="16"/>
        </w:rPr>
        <w:t xml:space="preserve"> means the process of managing and controlling the data a User is permitted to access based on the </w:t>
      </w:r>
      <w:proofErr w:type="gramStart"/>
      <w:r w:rsidRPr="000673D7">
        <w:rPr>
          <w:rFonts w:ascii="Verdana" w:hAnsi="Verdana"/>
          <w:sz w:val="16"/>
          <w:szCs w:val="16"/>
        </w:rPr>
        <w:t>role based</w:t>
      </w:r>
      <w:proofErr w:type="gramEnd"/>
      <w:r w:rsidRPr="000673D7">
        <w:rPr>
          <w:rFonts w:ascii="Verdana" w:hAnsi="Verdana"/>
          <w:sz w:val="16"/>
          <w:szCs w:val="16"/>
        </w:rPr>
        <w:t xml:space="preserve"> access they have been assigned by a Registration Authority;</w:t>
      </w:r>
    </w:p>
    <w:p w14:paraId="07CC72BA" w14:textId="77777777" w:rsidR="000673D7" w:rsidRPr="000673D7" w:rsidRDefault="000673D7" w:rsidP="000673D7">
      <w:pPr>
        <w:rPr>
          <w:rFonts w:ascii="Verdana" w:hAnsi="Verdana"/>
          <w:sz w:val="16"/>
          <w:szCs w:val="16"/>
        </w:rPr>
      </w:pPr>
      <w:r w:rsidRPr="000673D7">
        <w:rPr>
          <w:rFonts w:ascii="Verdana" w:hAnsi="Verdana"/>
          <w:b/>
          <w:bCs/>
          <w:sz w:val="16"/>
          <w:szCs w:val="16"/>
        </w:rPr>
        <w:t>          “iPad Device”</w:t>
      </w:r>
      <w:r w:rsidRPr="000673D7">
        <w:rPr>
          <w:rFonts w:ascii="Verdana" w:hAnsi="Verdana"/>
          <w:sz w:val="16"/>
          <w:szCs w:val="16"/>
        </w:rPr>
        <w:t xml:space="preserve"> means a tablet computer developed by Apple;</w:t>
      </w:r>
    </w:p>
    <w:p w14:paraId="4959F87A" w14:textId="77777777" w:rsidR="000673D7" w:rsidRPr="000673D7" w:rsidRDefault="000673D7" w:rsidP="000673D7">
      <w:pPr>
        <w:rPr>
          <w:rFonts w:ascii="Verdana" w:hAnsi="Verdana"/>
          <w:sz w:val="16"/>
          <w:szCs w:val="16"/>
        </w:rPr>
      </w:pPr>
      <w:r w:rsidRPr="000673D7">
        <w:rPr>
          <w:rFonts w:ascii="Verdana" w:hAnsi="Verdana"/>
          <w:b/>
          <w:bCs/>
          <w:sz w:val="16"/>
          <w:szCs w:val="16"/>
        </w:rPr>
        <w:t>“NHS Care Records Service”</w:t>
      </w:r>
      <w:r w:rsidRPr="000673D7">
        <w:rPr>
          <w:rFonts w:ascii="Verdana" w:hAnsi="Verdana"/>
          <w:sz w:val="16"/>
          <w:szCs w:val="16"/>
        </w:rPr>
        <w:t xml:space="preserve"> means applications including the following: EPS, GP to GP, GPES, GPITF, NHS e-RS, SCR, SUS+, Spine CIS, Spine CIS2 See </w:t>
      </w:r>
      <w:hyperlink r:id="rId31" w:history="1">
        <w:r w:rsidRPr="000673D7">
          <w:rPr>
            <w:rStyle w:val="Hyperlink"/>
            <w:rFonts w:ascii="Verdana" w:hAnsi="Verdana"/>
            <w:sz w:val="16"/>
            <w:szCs w:val="16"/>
          </w:rPr>
          <w:t>https://digital.nhs.uk/services/</w:t>
        </w:r>
      </w:hyperlink>
      <w:r w:rsidRPr="000673D7">
        <w:rPr>
          <w:rFonts w:ascii="Verdana" w:hAnsi="Verdana"/>
          <w:sz w:val="16"/>
          <w:szCs w:val="16"/>
        </w:rPr>
        <w:t xml:space="preserve"> </w:t>
      </w:r>
    </w:p>
    <w:p w14:paraId="1B9E2EEC" w14:textId="77777777" w:rsidR="000673D7" w:rsidRPr="000673D7" w:rsidRDefault="000673D7" w:rsidP="000673D7">
      <w:pPr>
        <w:rPr>
          <w:rFonts w:ascii="Verdana" w:hAnsi="Verdana"/>
          <w:sz w:val="16"/>
          <w:szCs w:val="16"/>
        </w:rPr>
      </w:pPr>
      <w:r w:rsidRPr="000673D7">
        <w:rPr>
          <w:rFonts w:ascii="Verdana" w:hAnsi="Verdana"/>
          <w:b/>
          <w:bCs/>
          <w:sz w:val="16"/>
          <w:szCs w:val="16"/>
        </w:rPr>
        <w:t>“Physical Smartcards”</w:t>
      </w:r>
      <w:r w:rsidRPr="000673D7">
        <w:rPr>
          <w:rFonts w:ascii="Verdana" w:hAnsi="Verdana"/>
          <w:sz w:val="16"/>
          <w:szCs w:val="16"/>
        </w:rPr>
        <w:t xml:space="preserve"> means an approved physical card. Physical Smartcards are supplied by the authorised supplier(s) of cards to NHS England and are </w:t>
      </w:r>
      <w:proofErr w:type="gramStart"/>
      <w:r w:rsidRPr="000673D7">
        <w:rPr>
          <w:rFonts w:ascii="Verdana" w:hAnsi="Verdana"/>
          <w:sz w:val="16"/>
          <w:szCs w:val="16"/>
        </w:rPr>
        <w:t>similar to</w:t>
      </w:r>
      <w:proofErr w:type="gramEnd"/>
      <w:r w:rsidRPr="000673D7">
        <w:rPr>
          <w:rFonts w:ascii="Verdana" w:hAnsi="Verdana"/>
          <w:sz w:val="16"/>
          <w:szCs w:val="16"/>
        </w:rPr>
        <w:t xml:space="preserve"> chip and PIN bank cards;</w:t>
      </w:r>
    </w:p>
    <w:p w14:paraId="1E7ADBF8" w14:textId="77777777" w:rsidR="000673D7" w:rsidRPr="000673D7" w:rsidRDefault="000673D7" w:rsidP="000673D7">
      <w:pPr>
        <w:rPr>
          <w:rFonts w:ascii="Verdana" w:hAnsi="Verdana"/>
          <w:sz w:val="16"/>
          <w:szCs w:val="16"/>
        </w:rPr>
      </w:pPr>
      <w:r w:rsidRPr="000673D7">
        <w:rPr>
          <w:rFonts w:ascii="Verdana" w:hAnsi="Verdana"/>
          <w:b/>
          <w:bCs/>
          <w:sz w:val="16"/>
          <w:szCs w:val="16"/>
        </w:rPr>
        <w:t>“Registration Authority (RA)”</w:t>
      </w:r>
      <w:r w:rsidRPr="000673D7">
        <w:rPr>
          <w:rFonts w:ascii="Verdana" w:hAnsi="Verdana"/>
          <w:sz w:val="16"/>
          <w:szCs w:val="16"/>
        </w:rPr>
        <w:t xml:space="preserve"> means NHS England as the single national Registration Authority, and all other organisations that run a local Registration Authority on a delegated authority basis from NHS England, in each case responsible for granting Users’ access rights; </w:t>
      </w:r>
    </w:p>
    <w:p w14:paraId="6A557077" w14:textId="77777777" w:rsidR="000673D7" w:rsidRPr="000673D7" w:rsidRDefault="000673D7" w:rsidP="000673D7">
      <w:pPr>
        <w:rPr>
          <w:rFonts w:ascii="Verdana" w:hAnsi="Verdana"/>
          <w:sz w:val="16"/>
          <w:szCs w:val="16"/>
        </w:rPr>
      </w:pPr>
      <w:r w:rsidRPr="000673D7">
        <w:rPr>
          <w:rFonts w:ascii="Verdana" w:hAnsi="Verdana"/>
          <w:b/>
          <w:bCs/>
          <w:sz w:val="16"/>
          <w:szCs w:val="16"/>
        </w:rPr>
        <w:t>“User”</w:t>
      </w:r>
      <w:r w:rsidRPr="000673D7">
        <w:rPr>
          <w:rFonts w:ascii="Verdana" w:hAnsi="Verdana"/>
          <w:sz w:val="16"/>
          <w:szCs w:val="16"/>
        </w:rPr>
        <w:t xml:space="preserve"> means an individual healthcare professional engaged by an End User Organisation; and</w:t>
      </w:r>
    </w:p>
    <w:p w14:paraId="6AC867FC" w14:textId="77777777" w:rsidR="000673D7" w:rsidRPr="000673D7" w:rsidRDefault="000673D7" w:rsidP="000673D7">
      <w:pPr>
        <w:rPr>
          <w:rFonts w:ascii="Verdana" w:hAnsi="Verdana"/>
          <w:sz w:val="16"/>
          <w:szCs w:val="16"/>
        </w:rPr>
      </w:pPr>
      <w:r w:rsidRPr="000673D7">
        <w:rPr>
          <w:rFonts w:ascii="Verdana" w:hAnsi="Verdana"/>
          <w:b/>
          <w:bCs/>
          <w:sz w:val="16"/>
          <w:szCs w:val="16"/>
        </w:rPr>
        <w:t>“Virtual Smartcards”</w:t>
      </w:r>
      <w:r w:rsidRPr="000673D7">
        <w:rPr>
          <w:rFonts w:ascii="Verdana" w:hAnsi="Verdana"/>
          <w:sz w:val="16"/>
          <w:szCs w:val="16"/>
        </w:rPr>
        <w:t xml:space="preserve"> means a solution approved for use by NHS England that provides access functionality, but the card itself may be stored on a device.”</w:t>
      </w:r>
    </w:p>
    <w:p w14:paraId="254A17D3" w14:textId="77777777" w:rsidR="000673D7" w:rsidRPr="000673D7" w:rsidRDefault="000673D7" w:rsidP="000673D7">
      <w:pPr>
        <w:rPr>
          <w:rFonts w:ascii="Verdana" w:hAnsi="Verdana"/>
          <w:sz w:val="16"/>
          <w:szCs w:val="16"/>
        </w:rPr>
      </w:pPr>
      <w:r w:rsidRPr="000673D7">
        <w:rPr>
          <w:rFonts w:ascii="Verdana" w:hAnsi="Verdana"/>
          <w:b/>
          <w:bCs/>
          <w:sz w:val="16"/>
          <w:szCs w:val="16"/>
        </w:rPr>
        <w:t>3.3 Connection Criteria and Requirements</w:t>
      </w:r>
    </w:p>
    <w:p w14:paraId="2680B513" w14:textId="77777777" w:rsidR="000673D7" w:rsidRPr="000673D7" w:rsidRDefault="000673D7" w:rsidP="000673D7">
      <w:pPr>
        <w:rPr>
          <w:rFonts w:ascii="Verdana" w:hAnsi="Verdana"/>
          <w:sz w:val="16"/>
          <w:szCs w:val="16"/>
        </w:rPr>
      </w:pPr>
      <w:r w:rsidRPr="000673D7">
        <w:rPr>
          <w:rFonts w:ascii="Verdana" w:hAnsi="Verdana"/>
          <w:sz w:val="16"/>
          <w:szCs w:val="16"/>
        </w:rPr>
        <w:t>The following shall be added to clause 3 of this Connection Agreement:</w:t>
      </w:r>
    </w:p>
    <w:p w14:paraId="32AF4EF4" w14:textId="77777777" w:rsidR="000673D7" w:rsidRPr="000673D7" w:rsidRDefault="000673D7" w:rsidP="000673D7">
      <w:pPr>
        <w:rPr>
          <w:rFonts w:ascii="Verdana" w:hAnsi="Verdana"/>
          <w:sz w:val="16"/>
          <w:szCs w:val="16"/>
        </w:rPr>
      </w:pPr>
      <w:r w:rsidRPr="000673D7">
        <w:rPr>
          <w:rFonts w:ascii="Verdana" w:hAnsi="Verdana"/>
          <w:b/>
          <w:bCs/>
          <w:sz w:val="16"/>
          <w:szCs w:val="16"/>
        </w:rPr>
        <w:t>“3.3A</w:t>
      </w:r>
      <w:r w:rsidRPr="000673D7">
        <w:rPr>
          <w:rFonts w:ascii="Verdana" w:hAnsi="Verdana"/>
          <w:sz w:val="16"/>
          <w:szCs w:val="16"/>
        </w:rPr>
        <w:t xml:space="preserve"> The Connecting Party shall comply with the NIST Special Publication 800-63-3 guidelines, available at </w:t>
      </w:r>
      <w:hyperlink r:id="rId32" w:history="1">
        <w:r w:rsidRPr="000673D7">
          <w:rPr>
            <w:rStyle w:val="Hyperlink"/>
            <w:rFonts w:ascii="Verdana" w:hAnsi="Verdana"/>
            <w:sz w:val="16"/>
            <w:szCs w:val="16"/>
          </w:rPr>
          <w:t>https://nvlpubs.nist.gov/nistpubs/SpecialPublications/NIST.SP.800-63-3.pdf</w:t>
        </w:r>
      </w:hyperlink>
      <w:r w:rsidRPr="000673D7">
        <w:rPr>
          <w:rFonts w:ascii="Verdana" w:hAnsi="Verdana"/>
          <w:sz w:val="16"/>
          <w:szCs w:val="16"/>
        </w:rPr>
        <w:t xml:space="preserve">  (as may be amended or replaced from time to time).”</w:t>
      </w:r>
    </w:p>
    <w:p w14:paraId="0A74B133" w14:textId="77777777" w:rsidR="000673D7" w:rsidRPr="000673D7" w:rsidRDefault="000673D7" w:rsidP="000673D7">
      <w:pPr>
        <w:rPr>
          <w:rFonts w:ascii="Verdana" w:hAnsi="Verdana"/>
          <w:sz w:val="16"/>
          <w:szCs w:val="16"/>
        </w:rPr>
      </w:pPr>
      <w:r w:rsidRPr="000673D7">
        <w:rPr>
          <w:rFonts w:ascii="Verdana" w:hAnsi="Verdana"/>
          <w:b/>
          <w:bCs/>
          <w:sz w:val="16"/>
          <w:szCs w:val="16"/>
        </w:rPr>
        <w:lastRenderedPageBreak/>
        <w:t>“3.6A</w:t>
      </w:r>
      <w:r w:rsidRPr="000673D7">
        <w:rPr>
          <w:rFonts w:ascii="Verdana" w:hAnsi="Verdana"/>
          <w:sz w:val="16"/>
          <w:szCs w:val="16"/>
        </w:rPr>
        <w:t xml:space="preserve"> NHS England shall issue to the Connecting Party a ‘Notification of Completion of Onboarding’, prior to provision of the Service to the Connecting Party.  This indicates that the Connecting Party may start using the Service based on the Conformance Documentation provided to date and subject to compliance with the requirements of the Connection Agreement.   The issuance of the Notification of Completion of Onboarding does not indicate any endorsement of the Connecting Party’s products or services or waiver of any rights or obligations under the Connection Agreement.  Any work off activity to be undertaken by the Connecting Party which is detailed in the Notification of Completion of Onboarding shall be considered part of the Requirements, and any caveats or conditions set out in the Notification of Completion of Onboarding shall be considered part of the terms of the Connection Agreement.   Any information provided by the Connecting Party in the Notification of Completion of Onboarding shall be considered part of the Conformance Documentation.”</w:t>
      </w:r>
    </w:p>
    <w:p w14:paraId="39BE9ABD" w14:textId="77777777" w:rsidR="000673D7" w:rsidRPr="000673D7" w:rsidRDefault="000673D7" w:rsidP="000673D7">
      <w:pPr>
        <w:rPr>
          <w:rFonts w:ascii="Verdana" w:hAnsi="Verdana"/>
          <w:sz w:val="16"/>
          <w:szCs w:val="16"/>
        </w:rPr>
      </w:pPr>
      <w:r w:rsidRPr="000673D7">
        <w:rPr>
          <w:rFonts w:ascii="Verdana" w:hAnsi="Verdana"/>
          <w:b/>
          <w:bCs/>
          <w:sz w:val="16"/>
          <w:szCs w:val="16"/>
        </w:rPr>
        <w:t>3.4 End User Organisations</w:t>
      </w:r>
    </w:p>
    <w:p w14:paraId="60431AC0" w14:textId="77777777" w:rsidR="000673D7" w:rsidRPr="000673D7" w:rsidRDefault="000673D7" w:rsidP="000673D7">
      <w:pPr>
        <w:rPr>
          <w:rFonts w:ascii="Verdana" w:hAnsi="Verdana"/>
          <w:sz w:val="16"/>
          <w:szCs w:val="16"/>
        </w:rPr>
      </w:pPr>
      <w:r w:rsidRPr="000673D7">
        <w:rPr>
          <w:rFonts w:ascii="Verdana" w:hAnsi="Verdana"/>
          <w:sz w:val="16"/>
          <w:szCs w:val="16"/>
        </w:rPr>
        <w:t>The following shall be added to clause 5 of this Connection Agreement:</w:t>
      </w:r>
    </w:p>
    <w:p w14:paraId="09662CA4" w14:textId="77777777" w:rsidR="000673D7" w:rsidRPr="000673D7" w:rsidRDefault="000673D7" w:rsidP="000673D7">
      <w:pPr>
        <w:rPr>
          <w:rFonts w:ascii="Verdana" w:hAnsi="Verdana"/>
          <w:sz w:val="16"/>
          <w:szCs w:val="16"/>
        </w:rPr>
      </w:pPr>
      <w:r w:rsidRPr="000673D7">
        <w:rPr>
          <w:rFonts w:ascii="Verdana" w:hAnsi="Verdana"/>
          <w:b/>
          <w:bCs/>
          <w:sz w:val="16"/>
          <w:szCs w:val="16"/>
        </w:rPr>
        <w:t>“5.1A</w:t>
      </w:r>
      <w:r w:rsidRPr="000673D7">
        <w:rPr>
          <w:rFonts w:ascii="Verdana" w:hAnsi="Verdana"/>
          <w:sz w:val="16"/>
          <w:szCs w:val="16"/>
        </w:rPr>
        <w:t xml:space="preserve"> The Connecting Party shall, in all cases (including where the Connecting Party is not responsible for the identification, onboarding or management of End User Organisations (as selected in the Services Form)), be responsible for:</w:t>
      </w:r>
    </w:p>
    <w:p w14:paraId="2FCB50D8" w14:textId="77777777" w:rsidR="000673D7" w:rsidRPr="000673D7" w:rsidRDefault="000673D7" w:rsidP="000673D7">
      <w:pPr>
        <w:rPr>
          <w:rFonts w:ascii="Verdana" w:hAnsi="Verdana"/>
          <w:sz w:val="16"/>
          <w:szCs w:val="16"/>
        </w:rPr>
      </w:pPr>
      <w:r w:rsidRPr="000673D7">
        <w:rPr>
          <w:rFonts w:ascii="Verdana" w:hAnsi="Verdana"/>
          <w:b/>
          <w:bCs/>
          <w:sz w:val="16"/>
          <w:szCs w:val="16"/>
        </w:rPr>
        <w:t>5.1A.1</w:t>
      </w:r>
      <w:r w:rsidRPr="000673D7">
        <w:rPr>
          <w:rFonts w:ascii="Verdana" w:hAnsi="Verdana"/>
          <w:sz w:val="16"/>
          <w:szCs w:val="16"/>
        </w:rPr>
        <w:t xml:space="preserve"> enabling such Authentication Tokens as it considers appropriate to work with its products and services.  The Connecting Party acknowledges that different types of Authentication Tokens meet different levels of security classification, and shall ensure that the use cases of each type of Authentication Token enabled in the Connecting Party’s products and services is accurately and fully described in accordance with the current guidance available at </w:t>
      </w:r>
      <w:hyperlink r:id="rId33" w:anchor="authenticator-options" w:history="1">
        <w:r w:rsidRPr="000673D7">
          <w:rPr>
            <w:rStyle w:val="Hyperlink"/>
            <w:rFonts w:ascii="Verdana" w:hAnsi="Verdana"/>
            <w:sz w:val="16"/>
            <w:szCs w:val="16"/>
          </w:rPr>
          <w:t>https://digital.nhs.uk/services/care-identity-service/applications-and-services/cis2-authentication#authenticator-options</w:t>
        </w:r>
      </w:hyperlink>
      <w:r w:rsidRPr="000673D7">
        <w:rPr>
          <w:rFonts w:ascii="Verdana" w:hAnsi="Verdana"/>
          <w:sz w:val="16"/>
          <w:szCs w:val="16"/>
        </w:rPr>
        <w:t xml:space="preserve">   (as may be amended or replaced from time to time);</w:t>
      </w:r>
    </w:p>
    <w:p w14:paraId="25E929F7" w14:textId="77777777" w:rsidR="000673D7" w:rsidRPr="000673D7" w:rsidRDefault="000673D7" w:rsidP="000673D7">
      <w:pPr>
        <w:rPr>
          <w:rFonts w:ascii="Verdana" w:hAnsi="Verdana"/>
          <w:sz w:val="16"/>
          <w:szCs w:val="16"/>
        </w:rPr>
      </w:pPr>
      <w:r w:rsidRPr="000673D7">
        <w:rPr>
          <w:rFonts w:ascii="Verdana" w:hAnsi="Verdana"/>
          <w:b/>
          <w:bCs/>
          <w:sz w:val="16"/>
          <w:szCs w:val="16"/>
        </w:rPr>
        <w:t>5.1A.2</w:t>
      </w:r>
      <w:r w:rsidRPr="000673D7">
        <w:rPr>
          <w:rFonts w:ascii="Verdana" w:hAnsi="Verdana"/>
          <w:sz w:val="16"/>
          <w:szCs w:val="16"/>
        </w:rPr>
        <w:t xml:space="preserve"> ensuring that End User Organisations are made aware of the Registration Authority policy and processes that they must follow </w:t>
      </w:r>
      <w:proofErr w:type="gramStart"/>
      <w:r w:rsidRPr="000673D7">
        <w:rPr>
          <w:rFonts w:ascii="Verdana" w:hAnsi="Verdana"/>
          <w:sz w:val="16"/>
          <w:szCs w:val="16"/>
        </w:rPr>
        <w:t>in order to</w:t>
      </w:r>
      <w:proofErr w:type="gramEnd"/>
      <w:r w:rsidRPr="000673D7">
        <w:rPr>
          <w:rFonts w:ascii="Verdana" w:hAnsi="Verdana"/>
          <w:sz w:val="16"/>
          <w:szCs w:val="16"/>
        </w:rPr>
        <w:t xml:space="preserve"> make use of Authentication Solutions, details of which are available at </w:t>
      </w:r>
      <w:hyperlink r:id="rId34" w:anchor="registration-authorities" w:history="1">
        <w:r w:rsidRPr="000673D7">
          <w:rPr>
            <w:rStyle w:val="Hyperlink"/>
            <w:rFonts w:ascii="Verdana" w:hAnsi="Verdana"/>
            <w:sz w:val="16"/>
            <w:szCs w:val="16"/>
          </w:rPr>
          <w:t>https://digital.nhs.uk/services/registration-authorities-and-smartcards#registration-authorities</w:t>
        </w:r>
      </w:hyperlink>
      <w:r w:rsidRPr="000673D7">
        <w:rPr>
          <w:rFonts w:ascii="Verdana" w:hAnsi="Verdana"/>
          <w:sz w:val="16"/>
          <w:szCs w:val="16"/>
        </w:rPr>
        <w:t xml:space="preserve">  (as may be amended or replaced from time to time); and</w:t>
      </w:r>
    </w:p>
    <w:p w14:paraId="7CFBA4BF" w14:textId="77777777" w:rsidR="000673D7" w:rsidRPr="000673D7" w:rsidRDefault="000673D7" w:rsidP="000673D7">
      <w:pPr>
        <w:rPr>
          <w:rFonts w:ascii="Verdana" w:hAnsi="Verdana"/>
          <w:sz w:val="16"/>
          <w:szCs w:val="16"/>
        </w:rPr>
      </w:pPr>
      <w:r w:rsidRPr="000673D7">
        <w:rPr>
          <w:rFonts w:ascii="Verdana" w:hAnsi="Verdana"/>
          <w:b/>
          <w:bCs/>
          <w:sz w:val="16"/>
          <w:szCs w:val="16"/>
        </w:rPr>
        <w:t>5.1A.3</w:t>
      </w:r>
      <w:r w:rsidRPr="000673D7">
        <w:rPr>
          <w:rFonts w:ascii="Verdana" w:hAnsi="Verdana"/>
          <w:sz w:val="16"/>
          <w:szCs w:val="16"/>
        </w:rPr>
        <w:t xml:space="preserve"> ensuring appropriate Data Access Management Controls and Clinical Authorisations are in place and are complied with.”</w:t>
      </w:r>
    </w:p>
    <w:p w14:paraId="5CEC202E" w14:textId="77777777" w:rsidR="000673D7" w:rsidRPr="000673D7" w:rsidRDefault="000673D7" w:rsidP="000673D7">
      <w:pPr>
        <w:rPr>
          <w:rFonts w:ascii="Verdana" w:hAnsi="Verdana"/>
          <w:sz w:val="16"/>
          <w:szCs w:val="16"/>
        </w:rPr>
      </w:pPr>
      <w:r w:rsidRPr="000673D7">
        <w:rPr>
          <w:rFonts w:ascii="Verdana" w:hAnsi="Verdana"/>
          <w:b/>
          <w:bCs/>
          <w:sz w:val="16"/>
          <w:szCs w:val="16"/>
        </w:rPr>
        <w:t>“</w:t>
      </w:r>
      <w:proofErr w:type="gramStart"/>
      <w:r w:rsidRPr="000673D7">
        <w:rPr>
          <w:rFonts w:ascii="Verdana" w:hAnsi="Verdana"/>
          <w:b/>
          <w:bCs/>
          <w:sz w:val="16"/>
          <w:szCs w:val="16"/>
        </w:rPr>
        <w:t>5.1B</w:t>
      </w:r>
      <w:r w:rsidRPr="000673D7">
        <w:rPr>
          <w:rFonts w:ascii="Verdana" w:hAnsi="Verdana"/>
          <w:sz w:val="16"/>
          <w:szCs w:val="16"/>
        </w:rPr>
        <w:t>  The</w:t>
      </w:r>
      <w:proofErr w:type="gramEnd"/>
      <w:r w:rsidRPr="000673D7">
        <w:rPr>
          <w:rFonts w:ascii="Verdana" w:hAnsi="Verdana"/>
          <w:sz w:val="16"/>
          <w:szCs w:val="16"/>
        </w:rPr>
        <w:t xml:space="preserve"> Connecting Party agrees that NHS England shall only be responsible for an Authentication Incident to the extent that:</w:t>
      </w:r>
    </w:p>
    <w:p w14:paraId="699B7B05" w14:textId="77777777" w:rsidR="000673D7" w:rsidRPr="000673D7" w:rsidRDefault="000673D7" w:rsidP="000673D7">
      <w:pPr>
        <w:rPr>
          <w:rFonts w:ascii="Verdana" w:hAnsi="Verdana"/>
          <w:sz w:val="16"/>
          <w:szCs w:val="16"/>
        </w:rPr>
      </w:pPr>
      <w:r w:rsidRPr="000673D7">
        <w:rPr>
          <w:rFonts w:ascii="Verdana" w:hAnsi="Verdana"/>
          <w:b/>
          <w:bCs/>
          <w:sz w:val="16"/>
          <w:szCs w:val="16"/>
        </w:rPr>
        <w:t>5.1.B.1</w:t>
      </w:r>
      <w:r w:rsidRPr="000673D7">
        <w:rPr>
          <w:rFonts w:ascii="Verdana" w:hAnsi="Verdana"/>
          <w:sz w:val="16"/>
          <w:szCs w:val="16"/>
        </w:rPr>
        <w:t xml:space="preserve"> an error occurs in the way the Authentication is processed; and</w:t>
      </w:r>
    </w:p>
    <w:p w14:paraId="0CCB67C1" w14:textId="77777777" w:rsidR="000673D7" w:rsidRPr="000673D7" w:rsidRDefault="000673D7" w:rsidP="000673D7">
      <w:pPr>
        <w:rPr>
          <w:rFonts w:ascii="Verdana" w:hAnsi="Verdana"/>
          <w:sz w:val="16"/>
          <w:szCs w:val="16"/>
        </w:rPr>
      </w:pPr>
      <w:r w:rsidRPr="000673D7">
        <w:rPr>
          <w:rFonts w:ascii="Verdana" w:hAnsi="Verdana"/>
          <w:b/>
          <w:bCs/>
          <w:sz w:val="16"/>
          <w:szCs w:val="16"/>
        </w:rPr>
        <w:t>5.1.B.2</w:t>
      </w:r>
      <w:r w:rsidRPr="000673D7">
        <w:rPr>
          <w:rFonts w:ascii="Verdana" w:hAnsi="Verdana"/>
          <w:sz w:val="16"/>
          <w:szCs w:val="16"/>
        </w:rPr>
        <w:t xml:space="preserve"> it was not caused by lack of or inappropriate Clinical Authorisation or lack of or inappropriate Data Access Management Controls.</w:t>
      </w:r>
    </w:p>
    <w:p w14:paraId="72581108" w14:textId="77777777" w:rsidR="000673D7" w:rsidRPr="000673D7" w:rsidRDefault="000673D7" w:rsidP="000673D7">
      <w:pPr>
        <w:rPr>
          <w:rFonts w:ascii="Verdana" w:hAnsi="Verdana"/>
          <w:sz w:val="16"/>
          <w:szCs w:val="16"/>
        </w:rPr>
      </w:pPr>
      <w:r w:rsidRPr="000673D7">
        <w:rPr>
          <w:rFonts w:ascii="Verdana" w:hAnsi="Verdana"/>
          <w:b/>
          <w:bCs/>
          <w:sz w:val="16"/>
          <w:szCs w:val="16"/>
        </w:rPr>
        <w:t>5.1C</w:t>
      </w:r>
      <w:r w:rsidRPr="000673D7">
        <w:rPr>
          <w:rFonts w:ascii="Verdana" w:hAnsi="Verdana"/>
          <w:sz w:val="16"/>
          <w:szCs w:val="16"/>
        </w:rPr>
        <w:t xml:space="preserve">   The Connecting Party agrees that NHS England shall only be responsible for a Clinical Safety Incident to the extent that it was directly caused by an Authentication Incident for which NHS England is responsible for pursuant to </w:t>
      </w:r>
      <w:r w:rsidRPr="000673D7">
        <w:rPr>
          <w:rFonts w:ascii="Verdana" w:hAnsi="Verdana"/>
          <w:b/>
          <w:bCs/>
          <w:sz w:val="16"/>
          <w:szCs w:val="16"/>
        </w:rPr>
        <w:t>clause 5.1B</w:t>
      </w:r>
      <w:r w:rsidRPr="000673D7">
        <w:rPr>
          <w:rFonts w:ascii="Verdana" w:hAnsi="Verdana"/>
          <w:sz w:val="16"/>
          <w:szCs w:val="16"/>
        </w:rPr>
        <w:t>.”</w:t>
      </w:r>
    </w:p>
    <w:p w14:paraId="37924968" w14:textId="77777777" w:rsidR="000673D7" w:rsidRPr="000673D7" w:rsidRDefault="000673D7" w:rsidP="000673D7">
      <w:pPr>
        <w:rPr>
          <w:rFonts w:ascii="Verdana" w:hAnsi="Verdana"/>
          <w:sz w:val="16"/>
          <w:szCs w:val="16"/>
        </w:rPr>
      </w:pPr>
      <w:r w:rsidRPr="000673D7">
        <w:rPr>
          <w:rFonts w:ascii="Verdana" w:hAnsi="Verdana"/>
          <w:b/>
          <w:bCs/>
          <w:sz w:val="16"/>
          <w:szCs w:val="16"/>
        </w:rPr>
        <w:t>“5.1D</w:t>
      </w:r>
      <w:r w:rsidRPr="000673D7">
        <w:rPr>
          <w:rFonts w:ascii="Verdana" w:hAnsi="Verdana"/>
          <w:sz w:val="16"/>
          <w:szCs w:val="16"/>
        </w:rPr>
        <w:t xml:space="preserve"> The Connecting Party shall, during its documented support hours, report a Clinical Safety Incident and/or an Authentication Incident within 30 minutes of becoming aware of the same. NHS England may provide a recommendation to any End User Organisations if NHS England deems the event is not such an event.”</w:t>
      </w:r>
    </w:p>
    <w:p w14:paraId="0216EB09" w14:textId="77777777" w:rsidR="000673D7" w:rsidRPr="000673D7" w:rsidRDefault="000673D7" w:rsidP="000673D7">
      <w:pPr>
        <w:rPr>
          <w:rFonts w:ascii="Verdana" w:hAnsi="Verdana"/>
          <w:sz w:val="16"/>
          <w:szCs w:val="16"/>
        </w:rPr>
      </w:pPr>
      <w:r w:rsidRPr="000673D7">
        <w:rPr>
          <w:rFonts w:ascii="Verdana" w:hAnsi="Verdana"/>
          <w:b/>
          <w:bCs/>
          <w:sz w:val="16"/>
          <w:szCs w:val="16"/>
        </w:rPr>
        <w:t>“</w:t>
      </w:r>
      <w:proofErr w:type="gramStart"/>
      <w:r w:rsidRPr="000673D7">
        <w:rPr>
          <w:rFonts w:ascii="Verdana" w:hAnsi="Verdana"/>
          <w:b/>
          <w:bCs/>
          <w:sz w:val="16"/>
          <w:szCs w:val="16"/>
        </w:rPr>
        <w:t>5.1E</w:t>
      </w:r>
      <w:r w:rsidRPr="000673D7">
        <w:rPr>
          <w:rFonts w:ascii="Verdana" w:hAnsi="Verdana"/>
          <w:sz w:val="16"/>
          <w:szCs w:val="16"/>
        </w:rPr>
        <w:t>  The</w:t>
      </w:r>
      <w:proofErr w:type="gramEnd"/>
      <w:r w:rsidRPr="000673D7">
        <w:rPr>
          <w:rFonts w:ascii="Verdana" w:hAnsi="Verdana"/>
          <w:sz w:val="16"/>
          <w:szCs w:val="16"/>
        </w:rPr>
        <w:t xml:space="preserve"> Connecting Party shall ensure that End User Organisations are aware that actual or attempted use of Authentication Tokens outside a User’s approved access rights within the Connecting Party’s products or services may impact Users’ access to all NHS Care Records Services however accessed.  The Connecting Party shall have a process to report all such incidents to NHS England and the relevant End User Organisations.”  </w:t>
      </w:r>
    </w:p>
    <w:p w14:paraId="444359FD" w14:textId="77777777" w:rsidR="000673D7" w:rsidRPr="000673D7" w:rsidRDefault="000673D7" w:rsidP="000673D7">
      <w:pPr>
        <w:rPr>
          <w:rFonts w:ascii="Verdana" w:hAnsi="Verdana"/>
          <w:sz w:val="16"/>
          <w:szCs w:val="16"/>
        </w:rPr>
      </w:pPr>
      <w:r w:rsidRPr="000673D7">
        <w:rPr>
          <w:rFonts w:ascii="Verdana" w:hAnsi="Verdana"/>
          <w:b/>
          <w:bCs/>
          <w:sz w:val="16"/>
          <w:szCs w:val="16"/>
        </w:rPr>
        <w:t>3.5 Security and Privacy</w:t>
      </w:r>
    </w:p>
    <w:p w14:paraId="66E00EB6" w14:textId="77777777" w:rsidR="000673D7" w:rsidRPr="000673D7" w:rsidRDefault="000673D7" w:rsidP="000673D7">
      <w:pPr>
        <w:rPr>
          <w:rFonts w:ascii="Verdana" w:hAnsi="Verdana"/>
          <w:sz w:val="16"/>
          <w:szCs w:val="16"/>
        </w:rPr>
      </w:pPr>
      <w:r w:rsidRPr="000673D7">
        <w:rPr>
          <w:rFonts w:ascii="Verdana" w:hAnsi="Verdana"/>
          <w:sz w:val="16"/>
          <w:szCs w:val="16"/>
        </w:rPr>
        <w:t>The following shall be added to clause 11 of this Connection Agreement:</w:t>
      </w:r>
    </w:p>
    <w:p w14:paraId="3CA137C1" w14:textId="77777777" w:rsidR="000673D7" w:rsidRPr="000673D7" w:rsidRDefault="000673D7" w:rsidP="000673D7">
      <w:pPr>
        <w:rPr>
          <w:rFonts w:ascii="Verdana" w:hAnsi="Verdana"/>
          <w:sz w:val="16"/>
          <w:szCs w:val="16"/>
        </w:rPr>
      </w:pPr>
      <w:r w:rsidRPr="000673D7">
        <w:rPr>
          <w:rFonts w:ascii="Verdana" w:hAnsi="Verdana"/>
          <w:b/>
          <w:bCs/>
          <w:sz w:val="16"/>
          <w:szCs w:val="16"/>
        </w:rPr>
        <w:t xml:space="preserve">“11.1A          </w:t>
      </w:r>
      <w:r w:rsidRPr="000673D7">
        <w:rPr>
          <w:rFonts w:ascii="Verdana" w:hAnsi="Verdana"/>
          <w:sz w:val="16"/>
          <w:szCs w:val="16"/>
        </w:rPr>
        <w:t xml:space="preserve">As set out in Appendix 2A, the parties agree that the Connecting Party is a Processor in respect of Personal Data provided by NHS England </w:t>
      </w:r>
      <w:proofErr w:type="gramStart"/>
      <w:r w:rsidRPr="000673D7">
        <w:rPr>
          <w:rFonts w:ascii="Verdana" w:hAnsi="Verdana"/>
          <w:sz w:val="16"/>
          <w:szCs w:val="16"/>
        </w:rPr>
        <w:t>in order for</w:t>
      </w:r>
      <w:proofErr w:type="gramEnd"/>
      <w:r w:rsidRPr="000673D7">
        <w:rPr>
          <w:rFonts w:ascii="Verdana" w:hAnsi="Verdana"/>
          <w:sz w:val="16"/>
          <w:szCs w:val="16"/>
        </w:rPr>
        <w:t xml:space="preserve"> the Connecting Party to undertake identity verification of Users, using CIS2 (formerly NHS Identity).  The parties further agree that the Connecting Party may provide further services to Users unconnected to CIS2 (whether as a Processor for a different Controller or as a Controller in its own right, and in either case subject to clause 6) and that in such case the Connecting Party shall ensure it is made clear to Users where their Personal Data is being Processed on behalf of NHS England </w:t>
      </w:r>
      <w:r w:rsidRPr="000673D7">
        <w:rPr>
          <w:rFonts w:ascii="Verdana" w:hAnsi="Verdana"/>
          <w:sz w:val="16"/>
          <w:szCs w:val="16"/>
        </w:rPr>
        <w:lastRenderedPageBreak/>
        <w:t xml:space="preserve">and where their Personal Data is being otherwise Processed.  NHS England may review the relevant privacy and transparency policies and notices and </w:t>
      </w:r>
      <w:proofErr w:type="gramStart"/>
      <w:r w:rsidRPr="000673D7">
        <w:rPr>
          <w:rFonts w:ascii="Verdana" w:hAnsi="Verdana"/>
          <w:sz w:val="16"/>
          <w:szCs w:val="16"/>
        </w:rPr>
        <w:t>in the event that</w:t>
      </w:r>
      <w:proofErr w:type="gramEnd"/>
      <w:r w:rsidRPr="000673D7">
        <w:rPr>
          <w:rFonts w:ascii="Verdana" w:hAnsi="Verdana"/>
          <w:sz w:val="16"/>
          <w:szCs w:val="16"/>
        </w:rPr>
        <w:t xml:space="preserve"> NHS England does not consider the requirements of this clause 11.1A are satisfied the Connecting Party shall include, or procure the inclusion of, in the relevant privacy and transparency policies and notices such wording as NHS England shall prescribe.”</w:t>
      </w:r>
    </w:p>
    <w:p w14:paraId="0FE4C693" w14:textId="77777777" w:rsidR="000673D7" w:rsidRPr="000673D7" w:rsidRDefault="000673D7" w:rsidP="000673D7">
      <w:pPr>
        <w:rPr>
          <w:rFonts w:ascii="Verdana" w:hAnsi="Verdana"/>
          <w:sz w:val="16"/>
          <w:szCs w:val="16"/>
        </w:rPr>
      </w:pPr>
      <w:r w:rsidRPr="000673D7">
        <w:rPr>
          <w:rFonts w:ascii="Verdana" w:hAnsi="Verdana"/>
          <w:b/>
          <w:bCs/>
          <w:sz w:val="16"/>
          <w:szCs w:val="16"/>
        </w:rPr>
        <w:t> </w:t>
      </w:r>
    </w:p>
    <w:p w14:paraId="56A2B89D" w14:textId="77777777" w:rsidR="000673D7" w:rsidRPr="000673D7" w:rsidRDefault="000673D7" w:rsidP="000673D7">
      <w:pPr>
        <w:rPr>
          <w:rFonts w:ascii="Verdana" w:hAnsi="Verdana"/>
          <w:sz w:val="16"/>
          <w:szCs w:val="16"/>
        </w:rPr>
      </w:pPr>
      <w:r w:rsidRPr="000673D7">
        <w:rPr>
          <w:rFonts w:ascii="Verdana" w:hAnsi="Verdana"/>
          <w:b/>
          <w:bCs/>
          <w:sz w:val="16"/>
          <w:szCs w:val="16"/>
        </w:rPr>
        <w:t xml:space="preserve">ANNEX TO APPENDIX 3E: NHS CARE IDENTITY SERVICE 2 (CIS2) PROCESSING INSTRUCTIONS (STANDARD) </w:t>
      </w:r>
    </w:p>
    <w:p w14:paraId="3B913641" w14:textId="77777777" w:rsidR="000673D7" w:rsidRPr="000673D7" w:rsidRDefault="000673D7" w:rsidP="000673D7">
      <w:pPr>
        <w:rPr>
          <w:rFonts w:ascii="Verdana" w:hAnsi="Verdana"/>
          <w:sz w:val="16"/>
          <w:szCs w:val="16"/>
        </w:rPr>
      </w:pPr>
      <w:r w:rsidRPr="000673D7">
        <w:rPr>
          <w:rFonts w:ascii="Verdana" w:hAnsi="Verdana"/>
          <w:sz w:val="16"/>
          <w:szCs w:val="16"/>
        </w:rPr>
        <w:t>Defined terms used in this Appendix shall have the meanings given to them in the Connection Agreement as relevant.</w:t>
      </w:r>
    </w:p>
    <w:p w14:paraId="4CDB1F93" w14:textId="77777777" w:rsidR="000673D7" w:rsidRPr="000673D7" w:rsidRDefault="000673D7" w:rsidP="000673D7">
      <w:pPr>
        <w:rPr>
          <w:rFonts w:ascii="Verdana" w:hAnsi="Verdana"/>
          <w:sz w:val="16"/>
          <w:szCs w:val="16"/>
        </w:rPr>
      </w:pPr>
      <w:r w:rsidRPr="000673D7">
        <w:rPr>
          <w:rFonts w:ascii="Verdana" w:hAnsi="Verdana"/>
          <w:sz w:val="16"/>
          <w:szCs w:val="16"/>
        </w:rPr>
        <w:t>The table(s) below set(s) out the agreed description of the Processing being undertaken in connection with the exercise of the parties’ rights and obligations under this Connection Agreement. The Connecting Party shall comply with any further written instructions with respect to Processing given by NHS England and any such further instructions shall be incorporated into this table/these tables:</w:t>
      </w:r>
    </w:p>
    <w:tbl>
      <w:tblPr>
        <w:tblW w:w="9918" w:type="dxa"/>
        <w:tblCellMar>
          <w:left w:w="0" w:type="dxa"/>
          <w:right w:w="0" w:type="dxa"/>
        </w:tblCellMar>
        <w:tblLook w:val="04A0" w:firstRow="1" w:lastRow="0" w:firstColumn="1" w:lastColumn="0" w:noHBand="0" w:noVBand="1"/>
      </w:tblPr>
      <w:tblGrid>
        <w:gridCol w:w="2808"/>
        <w:gridCol w:w="7110"/>
      </w:tblGrid>
      <w:tr w:rsidR="000673D7" w:rsidRPr="000673D7" w14:paraId="53C86BA8" w14:textId="77777777" w:rsidTr="000673D7">
        <w:tc>
          <w:tcPr>
            <w:tcW w:w="2808" w:type="dxa"/>
            <w:tcBorders>
              <w:top w:val="single" w:sz="8" w:space="0" w:color="000000"/>
              <w:left w:val="single" w:sz="8" w:space="0" w:color="000000"/>
              <w:bottom w:val="single" w:sz="8" w:space="0" w:color="000000"/>
              <w:right w:val="single" w:sz="8" w:space="0" w:color="000000"/>
            </w:tcBorders>
            <w:shd w:val="clear" w:color="auto" w:fill="D9D9D9"/>
            <w:tcMar>
              <w:top w:w="0" w:type="dxa"/>
              <w:left w:w="108" w:type="dxa"/>
              <w:bottom w:w="0" w:type="dxa"/>
              <w:right w:w="108" w:type="dxa"/>
            </w:tcMar>
            <w:hideMark/>
          </w:tcPr>
          <w:p w14:paraId="0D571A94" w14:textId="77777777" w:rsidR="000673D7" w:rsidRPr="000673D7" w:rsidRDefault="000673D7" w:rsidP="000673D7">
            <w:pPr>
              <w:rPr>
                <w:rFonts w:ascii="Verdana" w:hAnsi="Verdana"/>
                <w:sz w:val="16"/>
                <w:szCs w:val="16"/>
              </w:rPr>
            </w:pPr>
            <w:r w:rsidRPr="000673D7">
              <w:rPr>
                <w:rFonts w:ascii="Verdana" w:hAnsi="Verdana"/>
                <w:b/>
                <w:bCs/>
                <w:sz w:val="16"/>
                <w:szCs w:val="16"/>
              </w:rPr>
              <w:t xml:space="preserve">Description </w:t>
            </w:r>
          </w:p>
        </w:tc>
        <w:tc>
          <w:tcPr>
            <w:tcW w:w="7110" w:type="dxa"/>
            <w:tcBorders>
              <w:top w:val="single" w:sz="8" w:space="0" w:color="000000"/>
              <w:left w:val="nil"/>
              <w:bottom w:val="single" w:sz="8" w:space="0" w:color="000000"/>
              <w:right w:val="single" w:sz="8" w:space="0" w:color="000000"/>
            </w:tcBorders>
            <w:shd w:val="clear" w:color="auto" w:fill="D9D9D9"/>
            <w:tcMar>
              <w:top w:w="0" w:type="dxa"/>
              <w:left w:w="108" w:type="dxa"/>
              <w:bottom w:w="0" w:type="dxa"/>
              <w:right w:w="108" w:type="dxa"/>
            </w:tcMar>
            <w:hideMark/>
          </w:tcPr>
          <w:p w14:paraId="61A360E0" w14:textId="77777777" w:rsidR="000673D7" w:rsidRPr="000673D7" w:rsidRDefault="000673D7" w:rsidP="000673D7">
            <w:pPr>
              <w:rPr>
                <w:rFonts w:ascii="Verdana" w:hAnsi="Verdana"/>
                <w:sz w:val="16"/>
                <w:szCs w:val="16"/>
              </w:rPr>
            </w:pPr>
            <w:r w:rsidRPr="000673D7">
              <w:rPr>
                <w:rFonts w:ascii="Verdana" w:hAnsi="Verdana"/>
                <w:b/>
                <w:bCs/>
                <w:sz w:val="16"/>
                <w:szCs w:val="16"/>
              </w:rPr>
              <w:t xml:space="preserve">Details </w:t>
            </w:r>
          </w:p>
        </w:tc>
      </w:tr>
      <w:tr w:rsidR="000673D7" w:rsidRPr="000673D7" w14:paraId="7D891E5F" w14:textId="77777777" w:rsidTr="000673D7">
        <w:tc>
          <w:tcPr>
            <w:tcW w:w="2808" w:type="dxa"/>
            <w:tcBorders>
              <w:top w:val="nil"/>
              <w:left w:val="single" w:sz="8" w:space="0" w:color="000000"/>
              <w:bottom w:val="single" w:sz="8" w:space="0" w:color="000000"/>
              <w:right w:val="single" w:sz="8" w:space="0" w:color="000000"/>
            </w:tcBorders>
            <w:shd w:val="clear" w:color="auto" w:fill="D9D9D9"/>
            <w:tcMar>
              <w:top w:w="0" w:type="dxa"/>
              <w:left w:w="108" w:type="dxa"/>
              <w:bottom w:w="0" w:type="dxa"/>
              <w:right w:w="108" w:type="dxa"/>
            </w:tcMar>
            <w:hideMark/>
          </w:tcPr>
          <w:p w14:paraId="4AD6F6A7" w14:textId="77777777" w:rsidR="000673D7" w:rsidRPr="000673D7" w:rsidRDefault="000673D7" w:rsidP="000673D7">
            <w:pPr>
              <w:rPr>
                <w:rFonts w:ascii="Verdana" w:hAnsi="Verdana"/>
                <w:sz w:val="16"/>
                <w:szCs w:val="16"/>
              </w:rPr>
            </w:pPr>
            <w:r w:rsidRPr="000673D7">
              <w:rPr>
                <w:rFonts w:ascii="Verdana" w:hAnsi="Verdana"/>
                <w:b/>
                <w:bCs/>
                <w:sz w:val="16"/>
                <w:szCs w:val="16"/>
              </w:rPr>
              <w:t>Name of NHS England Service</w:t>
            </w:r>
          </w:p>
        </w:tc>
        <w:tc>
          <w:tcPr>
            <w:tcW w:w="711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33C150B7" w14:textId="77777777" w:rsidR="000673D7" w:rsidRPr="000673D7" w:rsidRDefault="000673D7" w:rsidP="000673D7">
            <w:pPr>
              <w:rPr>
                <w:rFonts w:ascii="Verdana" w:hAnsi="Verdana"/>
                <w:sz w:val="16"/>
                <w:szCs w:val="16"/>
              </w:rPr>
            </w:pPr>
            <w:r w:rsidRPr="000673D7">
              <w:rPr>
                <w:rFonts w:ascii="Verdana" w:hAnsi="Verdana"/>
                <w:sz w:val="16"/>
                <w:szCs w:val="16"/>
              </w:rPr>
              <w:t>NHS Care Identity Service 2 (NHS CIS2): Care Identity Authentication (CIA)</w:t>
            </w:r>
          </w:p>
          <w:p w14:paraId="1A42537A" w14:textId="77777777" w:rsidR="000673D7" w:rsidRPr="000673D7" w:rsidRDefault="000673D7" w:rsidP="000673D7">
            <w:pPr>
              <w:rPr>
                <w:rFonts w:ascii="Verdana" w:hAnsi="Verdana"/>
                <w:sz w:val="16"/>
                <w:szCs w:val="16"/>
              </w:rPr>
            </w:pPr>
            <w:r w:rsidRPr="000673D7">
              <w:rPr>
                <w:rFonts w:ascii="Verdana" w:hAnsi="Verdana"/>
                <w:sz w:val="16"/>
                <w:szCs w:val="16"/>
              </w:rPr>
              <w:t> </w:t>
            </w:r>
          </w:p>
        </w:tc>
      </w:tr>
      <w:tr w:rsidR="000673D7" w:rsidRPr="000673D7" w14:paraId="71E8FF28" w14:textId="77777777" w:rsidTr="000673D7">
        <w:tc>
          <w:tcPr>
            <w:tcW w:w="2808" w:type="dxa"/>
            <w:tcBorders>
              <w:top w:val="nil"/>
              <w:left w:val="single" w:sz="8" w:space="0" w:color="000000"/>
              <w:bottom w:val="single" w:sz="8" w:space="0" w:color="000000"/>
              <w:right w:val="single" w:sz="8" w:space="0" w:color="000000"/>
            </w:tcBorders>
            <w:shd w:val="clear" w:color="auto" w:fill="D9D9D9"/>
            <w:tcMar>
              <w:top w:w="0" w:type="dxa"/>
              <w:left w:w="108" w:type="dxa"/>
              <w:bottom w:w="0" w:type="dxa"/>
              <w:right w:w="108" w:type="dxa"/>
            </w:tcMar>
            <w:hideMark/>
          </w:tcPr>
          <w:p w14:paraId="105F256A" w14:textId="77777777" w:rsidR="000673D7" w:rsidRPr="000673D7" w:rsidRDefault="000673D7" w:rsidP="000673D7">
            <w:pPr>
              <w:rPr>
                <w:rFonts w:ascii="Verdana" w:hAnsi="Verdana"/>
                <w:sz w:val="16"/>
                <w:szCs w:val="16"/>
              </w:rPr>
            </w:pPr>
            <w:r w:rsidRPr="000673D7">
              <w:rPr>
                <w:rFonts w:ascii="Verdana" w:hAnsi="Verdana"/>
                <w:b/>
                <w:bCs/>
                <w:sz w:val="16"/>
                <w:szCs w:val="16"/>
              </w:rPr>
              <w:t>Roles of the Parties</w:t>
            </w:r>
          </w:p>
        </w:tc>
        <w:tc>
          <w:tcPr>
            <w:tcW w:w="711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2D2B1393" w14:textId="77777777" w:rsidR="000673D7" w:rsidRPr="000673D7" w:rsidRDefault="000673D7" w:rsidP="000673D7">
            <w:pPr>
              <w:rPr>
                <w:rFonts w:ascii="Verdana" w:hAnsi="Verdana"/>
                <w:sz w:val="16"/>
                <w:szCs w:val="16"/>
              </w:rPr>
            </w:pPr>
            <w:r w:rsidRPr="000673D7">
              <w:rPr>
                <w:rFonts w:ascii="Verdana" w:hAnsi="Verdana"/>
                <w:sz w:val="16"/>
                <w:szCs w:val="16"/>
              </w:rPr>
              <w:t>The parties identified below have the roles as indicated:</w:t>
            </w:r>
          </w:p>
          <w:p w14:paraId="689AAD7D" w14:textId="77777777" w:rsidR="000673D7" w:rsidRPr="000673D7" w:rsidRDefault="000673D7" w:rsidP="000673D7">
            <w:pPr>
              <w:numPr>
                <w:ilvl w:val="0"/>
                <w:numId w:val="12"/>
              </w:numPr>
              <w:rPr>
                <w:rFonts w:ascii="Verdana" w:hAnsi="Verdana"/>
                <w:sz w:val="16"/>
                <w:szCs w:val="16"/>
              </w:rPr>
            </w:pPr>
            <w:r w:rsidRPr="000673D7">
              <w:rPr>
                <w:rFonts w:ascii="Verdana" w:hAnsi="Verdana"/>
                <w:sz w:val="16"/>
                <w:szCs w:val="16"/>
              </w:rPr>
              <w:t>NHS England is a joint controller, (alongside the Secretary of State), with End User Organisations (being local Registration Authorities (RAs) and care organisations) for the processing of personal data for the purposes of running the Registration Authority (RA) process and the Role Based Access Control (RBAC) framework for the identity service.</w:t>
            </w:r>
          </w:p>
          <w:p w14:paraId="10FE925E" w14:textId="77777777" w:rsidR="000673D7" w:rsidRPr="000673D7" w:rsidRDefault="000673D7" w:rsidP="000673D7">
            <w:pPr>
              <w:rPr>
                <w:rFonts w:ascii="Verdana" w:hAnsi="Verdana"/>
                <w:sz w:val="16"/>
                <w:szCs w:val="16"/>
              </w:rPr>
            </w:pPr>
            <w:r w:rsidRPr="000673D7">
              <w:rPr>
                <w:rFonts w:ascii="Verdana" w:hAnsi="Verdana"/>
                <w:sz w:val="16"/>
                <w:szCs w:val="16"/>
              </w:rPr>
              <w:t> </w:t>
            </w:r>
          </w:p>
          <w:p w14:paraId="1141E097" w14:textId="77777777" w:rsidR="000673D7" w:rsidRPr="000673D7" w:rsidRDefault="000673D7" w:rsidP="000673D7">
            <w:pPr>
              <w:numPr>
                <w:ilvl w:val="0"/>
                <w:numId w:val="13"/>
              </w:numPr>
              <w:rPr>
                <w:rFonts w:ascii="Verdana" w:hAnsi="Verdana"/>
                <w:sz w:val="16"/>
                <w:szCs w:val="16"/>
              </w:rPr>
            </w:pPr>
            <w:r w:rsidRPr="000673D7">
              <w:rPr>
                <w:rFonts w:ascii="Verdana" w:hAnsi="Verdana"/>
                <w:sz w:val="16"/>
                <w:szCs w:val="16"/>
              </w:rPr>
              <w:t>the Connecting Party is:</w:t>
            </w:r>
          </w:p>
          <w:p w14:paraId="2751BC6D" w14:textId="77777777" w:rsidR="000673D7" w:rsidRPr="000673D7" w:rsidRDefault="000673D7" w:rsidP="000673D7">
            <w:pPr>
              <w:numPr>
                <w:ilvl w:val="0"/>
                <w:numId w:val="14"/>
              </w:numPr>
              <w:rPr>
                <w:rFonts w:ascii="Verdana" w:hAnsi="Verdana"/>
                <w:sz w:val="16"/>
                <w:szCs w:val="16"/>
              </w:rPr>
            </w:pPr>
            <w:r w:rsidRPr="000673D7">
              <w:rPr>
                <w:rFonts w:ascii="Verdana" w:hAnsi="Verdana"/>
                <w:sz w:val="16"/>
                <w:szCs w:val="16"/>
              </w:rPr>
              <w:t xml:space="preserve">a processor on behalf of NHS England in respect of personal data processed to register, deregister or authenticate an individual’s digital identity. This activity is detailed further in this Annex.  </w:t>
            </w:r>
          </w:p>
          <w:p w14:paraId="05B66496" w14:textId="77777777" w:rsidR="000673D7" w:rsidRPr="000673D7" w:rsidRDefault="000673D7" w:rsidP="000673D7">
            <w:pPr>
              <w:numPr>
                <w:ilvl w:val="0"/>
                <w:numId w:val="14"/>
              </w:numPr>
              <w:rPr>
                <w:rFonts w:ascii="Verdana" w:hAnsi="Verdana"/>
                <w:sz w:val="16"/>
                <w:szCs w:val="16"/>
              </w:rPr>
            </w:pPr>
            <w:r w:rsidRPr="000673D7">
              <w:rPr>
                <w:rFonts w:ascii="Verdana" w:hAnsi="Verdana"/>
                <w:sz w:val="16"/>
                <w:szCs w:val="16"/>
              </w:rPr>
              <w:t>a processor on behalf of End User Organisations (in respect of services provided to them).  This activity is outside the scope of this Annex.</w:t>
            </w:r>
          </w:p>
          <w:p w14:paraId="413D90CE" w14:textId="77777777" w:rsidR="000673D7" w:rsidRPr="000673D7" w:rsidRDefault="000673D7" w:rsidP="000673D7">
            <w:pPr>
              <w:numPr>
                <w:ilvl w:val="0"/>
                <w:numId w:val="14"/>
              </w:numPr>
              <w:rPr>
                <w:rFonts w:ascii="Verdana" w:hAnsi="Verdana"/>
                <w:sz w:val="16"/>
                <w:szCs w:val="16"/>
              </w:rPr>
            </w:pPr>
            <w:r w:rsidRPr="000673D7">
              <w:rPr>
                <w:rFonts w:ascii="Verdana" w:hAnsi="Verdana"/>
                <w:sz w:val="16"/>
                <w:szCs w:val="16"/>
              </w:rPr>
              <w:t>May in some circumstances be an independent controller if the staff member needs to register separately with them.  This activity is outside the scope of this Annex.</w:t>
            </w:r>
          </w:p>
        </w:tc>
      </w:tr>
      <w:tr w:rsidR="000673D7" w:rsidRPr="000673D7" w14:paraId="631D4139" w14:textId="77777777" w:rsidTr="000673D7">
        <w:tc>
          <w:tcPr>
            <w:tcW w:w="2808" w:type="dxa"/>
            <w:tcBorders>
              <w:top w:val="nil"/>
              <w:left w:val="single" w:sz="8" w:space="0" w:color="000000"/>
              <w:bottom w:val="single" w:sz="8" w:space="0" w:color="000000"/>
              <w:right w:val="single" w:sz="8" w:space="0" w:color="000000"/>
            </w:tcBorders>
            <w:shd w:val="clear" w:color="auto" w:fill="D9D9D9"/>
            <w:tcMar>
              <w:top w:w="0" w:type="dxa"/>
              <w:left w:w="108" w:type="dxa"/>
              <w:bottom w:w="0" w:type="dxa"/>
              <w:right w:w="108" w:type="dxa"/>
            </w:tcMar>
            <w:hideMark/>
          </w:tcPr>
          <w:p w14:paraId="129196F2" w14:textId="77777777" w:rsidR="000673D7" w:rsidRPr="000673D7" w:rsidRDefault="000673D7" w:rsidP="000673D7">
            <w:pPr>
              <w:rPr>
                <w:rFonts w:ascii="Verdana" w:hAnsi="Verdana"/>
                <w:sz w:val="16"/>
                <w:szCs w:val="16"/>
              </w:rPr>
            </w:pPr>
            <w:r w:rsidRPr="000673D7">
              <w:rPr>
                <w:rFonts w:ascii="Verdana" w:hAnsi="Verdana"/>
                <w:b/>
                <w:bCs/>
                <w:sz w:val="16"/>
                <w:szCs w:val="16"/>
              </w:rPr>
              <w:t>Subject matter of the Processing</w:t>
            </w:r>
          </w:p>
        </w:tc>
        <w:tc>
          <w:tcPr>
            <w:tcW w:w="711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6588DAA" w14:textId="77777777" w:rsidR="000673D7" w:rsidRPr="000673D7" w:rsidRDefault="000673D7" w:rsidP="000673D7">
            <w:pPr>
              <w:rPr>
                <w:rFonts w:ascii="Verdana" w:hAnsi="Verdana"/>
                <w:sz w:val="16"/>
                <w:szCs w:val="16"/>
              </w:rPr>
            </w:pPr>
            <w:r w:rsidRPr="000673D7">
              <w:rPr>
                <w:rFonts w:ascii="Verdana" w:hAnsi="Verdana"/>
                <w:sz w:val="16"/>
                <w:szCs w:val="16"/>
              </w:rPr>
              <w:t xml:space="preserve">NHS CIS2 provides a secure authentication service for health and care professionals in England to access clinical information systems. </w:t>
            </w:r>
          </w:p>
          <w:p w14:paraId="3E3FA519" w14:textId="77777777" w:rsidR="000673D7" w:rsidRPr="000673D7" w:rsidRDefault="000673D7" w:rsidP="000673D7">
            <w:pPr>
              <w:rPr>
                <w:rFonts w:ascii="Verdana" w:hAnsi="Verdana"/>
                <w:sz w:val="16"/>
                <w:szCs w:val="16"/>
              </w:rPr>
            </w:pPr>
            <w:r w:rsidRPr="000673D7">
              <w:rPr>
                <w:rFonts w:ascii="Verdana" w:hAnsi="Verdana"/>
                <w:sz w:val="16"/>
                <w:szCs w:val="16"/>
              </w:rPr>
              <w:t>The authentication service may be used by the Connecting Party’s IT systems and applications to validate (authenticate) the identity of health and care professionals accessing clinical data via their systems / applications.</w:t>
            </w:r>
          </w:p>
          <w:p w14:paraId="2AAD911E" w14:textId="77777777" w:rsidR="000673D7" w:rsidRPr="000673D7" w:rsidRDefault="000673D7" w:rsidP="000673D7">
            <w:pPr>
              <w:rPr>
                <w:rFonts w:ascii="Verdana" w:hAnsi="Verdana"/>
                <w:sz w:val="16"/>
                <w:szCs w:val="16"/>
              </w:rPr>
            </w:pPr>
            <w:r w:rsidRPr="000673D7">
              <w:rPr>
                <w:rFonts w:ascii="Verdana" w:hAnsi="Verdana"/>
                <w:sz w:val="16"/>
                <w:szCs w:val="16"/>
              </w:rPr>
              <w:t xml:space="preserve">NHS England is the single national RA, and authority is delegated to local </w:t>
            </w:r>
            <w:proofErr w:type="gramStart"/>
            <w:r w:rsidRPr="000673D7">
              <w:rPr>
                <w:rFonts w:ascii="Verdana" w:hAnsi="Verdana"/>
                <w:sz w:val="16"/>
                <w:szCs w:val="16"/>
              </w:rPr>
              <w:t>RA’s</w:t>
            </w:r>
            <w:proofErr w:type="gramEnd"/>
            <w:r w:rsidRPr="000673D7">
              <w:rPr>
                <w:rFonts w:ascii="Verdana" w:hAnsi="Verdana"/>
                <w:sz w:val="16"/>
                <w:szCs w:val="16"/>
              </w:rPr>
              <w:t xml:space="preserve">.  </w:t>
            </w:r>
          </w:p>
          <w:p w14:paraId="5FA4E7FD" w14:textId="77777777" w:rsidR="000673D7" w:rsidRPr="000673D7" w:rsidRDefault="000673D7" w:rsidP="000673D7">
            <w:pPr>
              <w:rPr>
                <w:rFonts w:ascii="Verdana" w:hAnsi="Verdana"/>
                <w:sz w:val="16"/>
                <w:szCs w:val="16"/>
              </w:rPr>
            </w:pPr>
            <w:r w:rsidRPr="000673D7">
              <w:rPr>
                <w:rFonts w:ascii="Verdana" w:hAnsi="Verdana"/>
                <w:sz w:val="16"/>
                <w:szCs w:val="16"/>
              </w:rPr>
              <w:t xml:space="preserve">Authentication to validate the identity of health and care professionals by IT systems that integrate with NHS CIS2. </w:t>
            </w:r>
          </w:p>
          <w:p w14:paraId="5464C8AC" w14:textId="77777777" w:rsidR="000673D7" w:rsidRPr="000673D7" w:rsidRDefault="000673D7" w:rsidP="000673D7">
            <w:pPr>
              <w:rPr>
                <w:rFonts w:ascii="Verdana" w:hAnsi="Verdana"/>
                <w:sz w:val="16"/>
                <w:szCs w:val="16"/>
              </w:rPr>
            </w:pPr>
            <w:r w:rsidRPr="000673D7">
              <w:rPr>
                <w:rFonts w:ascii="Verdana" w:hAnsi="Verdana"/>
                <w:sz w:val="16"/>
                <w:szCs w:val="16"/>
              </w:rPr>
              <w:t xml:space="preserve">NHS England processes personal data of individuals employed in health and care under the legal direction from the Secretary of State.  </w:t>
            </w:r>
          </w:p>
          <w:p w14:paraId="397360AD" w14:textId="77777777" w:rsidR="000673D7" w:rsidRPr="000673D7" w:rsidRDefault="000673D7" w:rsidP="000673D7">
            <w:pPr>
              <w:rPr>
                <w:rFonts w:ascii="Verdana" w:hAnsi="Verdana"/>
                <w:sz w:val="16"/>
                <w:szCs w:val="16"/>
              </w:rPr>
            </w:pPr>
            <w:r w:rsidRPr="000673D7">
              <w:rPr>
                <w:rFonts w:ascii="Verdana" w:hAnsi="Verdana"/>
                <w:sz w:val="16"/>
                <w:szCs w:val="16"/>
              </w:rPr>
              <w:t xml:space="preserve">RA’s capture data as part of the identity verification process. The personal data collected comprises title, names, date of birth, one or more ID evidence document numbers and date of issue, address identification evidence source and date of issue, </w:t>
            </w:r>
            <w:r w:rsidRPr="000673D7">
              <w:rPr>
                <w:rFonts w:ascii="Verdana" w:hAnsi="Verdana"/>
                <w:sz w:val="16"/>
                <w:szCs w:val="16"/>
              </w:rPr>
              <w:lastRenderedPageBreak/>
              <w:t>photo image of the individual. This data is captured and stored within the Care Identity Service (CIS).</w:t>
            </w:r>
          </w:p>
          <w:p w14:paraId="1A509FCC" w14:textId="77777777" w:rsidR="000673D7" w:rsidRPr="000673D7" w:rsidRDefault="000673D7" w:rsidP="000673D7">
            <w:pPr>
              <w:rPr>
                <w:rFonts w:ascii="Verdana" w:hAnsi="Verdana"/>
                <w:sz w:val="16"/>
                <w:szCs w:val="16"/>
              </w:rPr>
            </w:pPr>
            <w:r w:rsidRPr="000673D7">
              <w:rPr>
                <w:rFonts w:ascii="Verdana" w:hAnsi="Verdana"/>
                <w:sz w:val="16"/>
                <w:szCs w:val="16"/>
              </w:rPr>
              <w:t>The personal data held within the Care Identity Service is the access profile(s) assigned by the local RA, based upon role and responsibilities as approved by the employing organisation’s policy. </w:t>
            </w:r>
          </w:p>
          <w:p w14:paraId="220F0B82" w14:textId="77777777" w:rsidR="000673D7" w:rsidRPr="000673D7" w:rsidRDefault="000673D7" w:rsidP="000673D7">
            <w:pPr>
              <w:rPr>
                <w:rFonts w:ascii="Verdana" w:hAnsi="Verdana"/>
                <w:sz w:val="16"/>
                <w:szCs w:val="16"/>
              </w:rPr>
            </w:pPr>
            <w:r w:rsidRPr="000673D7">
              <w:rPr>
                <w:rFonts w:ascii="Verdana" w:hAnsi="Verdana"/>
                <w:sz w:val="16"/>
                <w:szCs w:val="16"/>
              </w:rPr>
              <w:t>NHS CIS2 relies on a subset of the CIS data, i.e. name fields, Date of Birth. However, NHS CIS2 processes the Unique User Identifier (UUID) and the cryptographic key. A pair of cryptographic keys are generated by the FIDO2 (Fast Identity Online) authenticator. One of the keys is a public version of the key pair, the other is a private version of the key pair. NHS CIS2 stores the public version of the cryptographic key, whilst the private version of the key pair resides on the device that created the key pair. Note that for users using CIS issued smartcard to authenticate to NHS CIS2 connected applications the smartcard carries a cryptographic certificate rather than a FIDO2 key.</w:t>
            </w:r>
          </w:p>
          <w:p w14:paraId="36394F1F" w14:textId="77777777" w:rsidR="000673D7" w:rsidRPr="000673D7" w:rsidRDefault="000673D7" w:rsidP="000673D7">
            <w:pPr>
              <w:rPr>
                <w:rFonts w:ascii="Verdana" w:hAnsi="Verdana"/>
                <w:sz w:val="16"/>
                <w:szCs w:val="16"/>
              </w:rPr>
            </w:pPr>
            <w:r w:rsidRPr="000673D7">
              <w:rPr>
                <w:rFonts w:ascii="Verdana" w:hAnsi="Verdana"/>
                <w:sz w:val="16"/>
                <w:szCs w:val="16"/>
              </w:rPr>
              <w:t>The identity of health and care professionals is being authenticated.  </w:t>
            </w:r>
          </w:p>
          <w:p w14:paraId="4F9D2A62" w14:textId="77777777" w:rsidR="000673D7" w:rsidRPr="000673D7" w:rsidRDefault="000673D7" w:rsidP="000673D7">
            <w:pPr>
              <w:rPr>
                <w:rFonts w:ascii="Verdana" w:hAnsi="Verdana"/>
                <w:sz w:val="16"/>
                <w:szCs w:val="16"/>
              </w:rPr>
            </w:pPr>
            <w:r w:rsidRPr="000673D7">
              <w:rPr>
                <w:rFonts w:ascii="Verdana" w:hAnsi="Verdana"/>
                <w:sz w:val="16"/>
                <w:szCs w:val="16"/>
              </w:rPr>
              <w:t>The Connecting Party asks NHS CIS2 to authenticate the identity of the individual wanting to use their systems to access clinical data pertaining to patients.</w:t>
            </w:r>
          </w:p>
          <w:p w14:paraId="5B6FCE70" w14:textId="77777777" w:rsidR="000673D7" w:rsidRPr="000673D7" w:rsidRDefault="000673D7" w:rsidP="000673D7">
            <w:pPr>
              <w:rPr>
                <w:rFonts w:ascii="Verdana" w:hAnsi="Verdana"/>
                <w:sz w:val="16"/>
                <w:szCs w:val="16"/>
              </w:rPr>
            </w:pPr>
            <w:r w:rsidRPr="000673D7">
              <w:rPr>
                <w:rFonts w:ascii="Verdana" w:hAnsi="Verdana"/>
                <w:sz w:val="16"/>
                <w:szCs w:val="16"/>
              </w:rPr>
              <w:t>NHS CIS2 performs the authentication and returns a response to the Connecting Party indicating whether the user has been able to qualify their identity with something only they have and something only they are (biometric) or know (passcode).</w:t>
            </w:r>
          </w:p>
          <w:p w14:paraId="6B4F7A8C" w14:textId="77777777" w:rsidR="000673D7" w:rsidRPr="000673D7" w:rsidRDefault="000673D7" w:rsidP="000673D7">
            <w:pPr>
              <w:rPr>
                <w:rFonts w:ascii="Verdana" w:hAnsi="Verdana"/>
                <w:sz w:val="16"/>
                <w:szCs w:val="16"/>
              </w:rPr>
            </w:pPr>
            <w:r w:rsidRPr="000673D7">
              <w:rPr>
                <w:rFonts w:ascii="Verdana" w:hAnsi="Verdana"/>
                <w:sz w:val="16"/>
                <w:szCs w:val="16"/>
              </w:rPr>
              <w:t>The relying party (Client application requiring End-User Authentication) can request a range of information from the access profile, including name fields (title, given name, surname), UID, email address and roles assigned to the End user from the National RBAC.</w:t>
            </w:r>
          </w:p>
        </w:tc>
      </w:tr>
      <w:tr w:rsidR="000673D7" w:rsidRPr="000673D7" w14:paraId="6B490CA9" w14:textId="77777777" w:rsidTr="000673D7">
        <w:tc>
          <w:tcPr>
            <w:tcW w:w="2808" w:type="dxa"/>
            <w:tcBorders>
              <w:top w:val="nil"/>
              <w:left w:val="single" w:sz="8" w:space="0" w:color="000000"/>
              <w:bottom w:val="single" w:sz="8" w:space="0" w:color="000000"/>
              <w:right w:val="single" w:sz="8" w:space="0" w:color="000000"/>
            </w:tcBorders>
            <w:shd w:val="clear" w:color="auto" w:fill="D9D9D9"/>
            <w:tcMar>
              <w:top w:w="0" w:type="dxa"/>
              <w:left w:w="108" w:type="dxa"/>
              <w:bottom w:w="0" w:type="dxa"/>
              <w:right w:w="108" w:type="dxa"/>
            </w:tcMar>
            <w:hideMark/>
          </w:tcPr>
          <w:p w14:paraId="745C04FD" w14:textId="77777777" w:rsidR="000673D7" w:rsidRPr="000673D7" w:rsidRDefault="000673D7" w:rsidP="000673D7">
            <w:pPr>
              <w:rPr>
                <w:rFonts w:ascii="Verdana" w:hAnsi="Verdana"/>
                <w:sz w:val="16"/>
                <w:szCs w:val="16"/>
              </w:rPr>
            </w:pPr>
            <w:r w:rsidRPr="000673D7">
              <w:rPr>
                <w:rFonts w:ascii="Verdana" w:hAnsi="Verdana"/>
                <w:b/>
                <w:bCs/>
                <w:sz w:val="16"/>
                <w:szCs w:val="16"/>
              </w:rPr>
              <w:lastRenderedPageBreak/>
              <w:t>Duration of the Processing</w:t>
            </w:r>
          </w:p>
        </w:tc>
        <w:tc>
          <w:tcPr>
            <w:tcW w:w="711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09386396" w14:textId="77777777" w:rsidR="000673D7" w:rsidRPr="000673D7" w:rsidRDefault="000673D7" w:rsidP="000673D7">
            <w:pPr>
              <w:rPr>
                <w:rFonts w:ascii="Verdana" w:hAnsi="Verdana"/>
                <w:sz w:val="16"/>
                <w:szCs w:val="16"/>
              </w:rPr>
            </w:pPr>
            <w:r w:rsidRPr="000673D7">
              <w:rPr>
                <w:rFonts w:ascii="Verdana" w:hAnsi="Verdana"/>
                <w:sz w:val="16"/>
                <w:szCs w:val="16"/>
              </w:rPr>
              <w:t>The duration of the Connection Agreement.</w:t>
            </w:r>
          </w:p>
          <w:p w14:paraId="535126C4" w14:textId="77777777" w:rsidR="000673D7" w:rsidRPr="000673D7" w:rsidRDefault="000673D7" w:rsidP="000673D7">
            <w:pPr>
              <w:rPr>
                <w:rFonts w:ascii="Verdana" w:hAnsi="Verdana"/>
                <w:sz w:val="16"/>
                <w:szCs w:val="16"/>
              </w:rPr>
            </w:pPr>
            <w:r w:rsidRPr="000673D7">
              <w:rPr>
                <w:rFonts w:ascii="Verdana" w:hAnsi="Verdana"/>
                <w:sz w:val="16"/>
                <w:szCs w:val="16"/>
              </w:rPr>
              <w:t xml:space="preserve">NHS England retains the right to terminate connection where a breach occurs, or withdrawal of service is deemed necessary as per this Connection </w:t>
            </w:r>
            <w:proofErr w:type="spellStart"/>
            <w:r w:rsidRPr="000673D7">
              <w:rPr>
                <w:rFonts w:ascii="Verdana" w:hAnsi="Verdana"/>
                <w:sz w:val="16"/>
                <w:szCs w:val="16"/>
              </w:rPr>
              <w:t>Agremeent</w:t>
            </w:r>
            <w:proofErr w:type="spellEnd"/>
            <w:r w:rsidRPr="000673D7">
              <w:rPr>
                <w:rFonts w:ascii="Verdana" w:hAnsi="Verdana"/>
                <w:sz w:val="16"/>
                <w:szCs w:val="16"/>
              </w:rPr>
              <w:t xml:space="preserve">. </w:t>
            </w:r>
          </w:p>
        </w:tc>
      </w:tr>
      <w:tr w:rsidR="000673D7" w:rsidRPr="000673D7" w14:paraId="1B5757F4" w14:textId="77777777" w:rsidTr="000673D7">
        <w:tc>
          <w:tcPr>
            <w:tcW w:w="2808" w:type="dxa"/>
            <w:tcBorders>
              <w:top w:val="nil"/>
              <w:left w:val="single" w:sz="8" w:space="0" w:color="000000"/>
              <w:bottom w:val="single" w:sz="8" w:space="0" w:color="000000"/>
              <w:right w:val="single" w:sz="8" w:space="0" w:color="000000"/>
            </w:tcBorders>
            <w:shd w:val="clear" w:color="auto" w:fill="D9D9D9"/>
            <w:tcMar>
              <w:top w:w="0" w:type="dxa"/>
              <w:left w:w="108" w:type="dxa"/>
              <w:bottom w:w="0" w:type="dxa"/>
              <w:right w:w="108" w:type="dxa"/>
            </w:tcMar>
            <w:hideMark/>
          </w:tcPr>
          <w:p w14:paraId="6C7798F7" w14:textId="77777777" w:rsidR="000673D7" w:rsidRPr="000673D7" w:rsidRDefault="000673D7" w:rsidP="000673D7">
            <w:pPr>
              <w:rPr>
                <w:rFonts w:ascii="Verdana" w:hAnsi="Verdana"/>
                <w:sz w:val="16"/>
                <w:szCs w:val="16"/>
              </w:rPr>
            </w:pPr>
            <w:r w:rsidRPr="000673D7">
              <w:rPr>
                <w:rFonts w:ascii="Verdana" w:hAnsi="Verdana"/>
                <w:b/>
                <w:bCs/>
                <w:sz w:val="16"/>
                <w:szCs w:val="16"/>
              </w:rPr>
              <w:t>Nature and purposes of Processing</w:t>
            </w:r>
          </w:p>
        </w:tc>
        <w:tc>
          <w:tcPr>
            <w:tcW w:w="711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43343963" w14:textId="77777777" w:rsidR="000673D7" w:rsidRPr="000673D7" w:rsidRDefault="000673D7" w:rsidP="000673D7">
            <w:pPr>
              <w:rPr>
                <w:rFonts w:ascii="Verdana" w:hAnsi="Verdana"/>
                <w:sz w:val="16"/>
                <w:szCs w:val="16"/>
              </w:rPr>
            </w:pPr>
            <w:r w:rsidRPr="000673D7">
              <w:rPr>
                <w:rFonts w:ascii="Verdana" w:hAnsi="Verdana"/>
                <w:sz w:val="16"/>
                <w:szCs w:val="16"/>
              </w:rPr>
              <w:t>NHS CIS2 provides authentication when individuals require access to health and care data.</w:t>
            </w:r>
          </w:p>
          <w:p w14:paraId="458A55F8" w14:textId="77777777" w:rsidR="000673D7" w:rsidRPr="000673D7" w:rsidRDefault="000673D7" w:rsidP="000673D7">
            <w:pPr>
              <w:rPr>
                <w:rFonts w:ascii="Verdana" w:hAnsi="Verdana"/>
                <w:sz w:val="16"/>
                <w:szCs w:val="16"/>
              </w:rPr>
            </w:pPr>
            <w:r w:rsidRPr="000673D7">
              <w:rPr>
                <w:rFonts w:ascii="Verdana" w:hAnsi="Verdana"/>
                <w:sz w:val="16"/>
                <w:szCs w:val="16"/>
              </w:rPr>
              <w:t xml:space="preserve">NHS CIS2 is a standards-based authentication service that provides several ways for health and care professionals in England to qualify their identity through something only have or know, to access clinical information systems. </w:t>
            </w:r>
          </w:p>
          <w:p w14:paraId="6710DE1D" w14:textId="77777777" w:rsidR="000673D7" w:rsidRPr="000673D7" w:rsidRDefault="000673D7" w:rsidP="000673D7">
            <w:pPr>
              <w:rPr>
                <w:rFonts w:ascii="Verdana" w:hAnsi="Verdana"/>
                <w:sz w:val="16"/>
                <w:szCs w:val="16"/>
              </w:rPr>
            </w:pPr>
            <w:r w:rsidRPr="000673D7">
              <w:rPr>
                <w:rFonts w:ascii="Verdana" w:hAnsi="Verdana"/>
                <w:sz w:val="16"/>
                <w:szCs w:val="16"/>
              </w:rPr>
              <w:t> </w:t>
            </w:r>
          </w:p>
          <w:p w14:paraId="0D25E245" w14:textId="77777777" w:rsidR="000673D7" w:rsidRPr="000673D7" w:rsidRDefault="000673D7" w:rsidP="000673D7">
            <w:pPr>
              <w:rPr>
                <w:rFonts w:ascii="Verdana" w:hAnsi="Verdana"/>
                <w:sz w:val="16"/>
                <w:szCs w:val="16"/>
              </w:rPr>
            </w:pPr>
            <w:r w:rsidRPr="000673D7">
              <w:rPr>
                <w:rFonts w:ascii="Verdana" w:hAnsi="Verdana"/>
                <w:sz w:val="16"/>
                <w:szCs w:val="16"/>
              </w:rPr>
              <w:t>NHS CIS2 uses a real-time copy of some of the identity attributes in the Care Identity Service (CIS) database which contains user data for staff (including healthcare service providers) held within the Spine Directory to support registration-processes, card-management, user-audit, and service management in respect of wider SPINE and 3rd-party supplier services.</w:t>
            </w:r>
          </w:p>
          <w:p w14:paraId="01661B7B" w14:textId="77777777" w:rsidR="000673D7" w:rsidRPr="000673D7" w:rsidRDefault="000673D7" w:rsidP="000673D7">
            <w:pPr>
              <w:rPr>
                <w:rFonts w:ascii="Verdana" w:hAnsi="Verdana"/>
                <w:sz w:val="16"/>
                <w:szCs w:val="16"/>
              </w:rPr>
            </w:pPr>
            <w:r w:rsidRPr="000673D7">
              <w:rPr>
                <w:rFonts w:ascii="Verdana" w:hAnsi="Verdana"/>
                <w:sz w:val="16"/>
                <w:szCs w:val="16"/>
              </w:rPr>
              <w:t> </w:t>
            </w:r>
          </w:p>
          <w:p w14:paraId="4538E9D1" w14:textId="77777777" w:rsidR="000673D7" w:rsidRPr="000673D7" w:rsidRDefault="000673D7" w:rsidP="000673D7">
            <w:pPr>
              <w:rPr>
                <w:rFonts w:ascii="Verdana" w:hAnsi="Verdana"/>
                <w:sz w:val="16"/>
                <w:szCs w:val="16"/>
              </w:rPr>
            </w:pPr>
            <w:r w:rsidRPr="000673D7">
              <w:rPr>
                <w:rFonts w:ascii="Verdana" w:hAnsi="Verdana"/>
                <w:sz w:val="16"/>
                <w:szCs w:val="16"/>
              </w:rPr>
              <w:t xml:space="preserve">There is an RA policy requirement for the relevant Registration Authority (RA) to monitor for movers and leavers and always revoke access control assignments for users where these are no longer justified.  Registration for authentication device provides a user with a national care identity that is intended to remain valid throughout the holder’s working lifetime within healthcare whilst that device is bound to the individual.  Where there is no foreseeable likelihood of a leaver working in healthcare again the certificates or cryptographic keys are revoked, and the user’s digital identity profile is marked as closed in CIS. Where devices other than smartcards are used as authenticators e.g. iPad, tablets, cross platform keys these can be reset by the RA to enable binding to other individuals. Any changes in the biometric data that binds an iPad to the individual, results in prevention of </w:t>
            </w:r>
            <w:r w:rsidRPr="000673D7">
              <w:rPr>
                <w:rFonts w:ascii="Verdana" w:hAnsi="Verdana"/>
                <w:sz w:val="16"/>
                <w:szCs w:val="16"/>
              </w:rPr>
              <w:lastRenderedPageBreak/>
              <w:t>authentication. This then requires the RA to perform the binding of the iPad to the individual again.</w:t>
            </w:r>
          </w:p>
          <w:p w14:paraId="336ED03E" w14:textId="77777777" w:rsidR="000673D7" w:rsidRPr="000673D7" w:rsidRDefault="000673D7" w:rsidP="000673D7">
            <w:pPr>
              <w:rPr>
                <w:rFonts w:ascii="Verdana" w:hAnsi="Verdana"/>
                <w:sz w:val="16"/>
                <w:szCs w:val="16"/>
              </w:rPr>
            </w:pPr>
            <w:r w:rsidRPr="000673D7">
              <w:rPr>
                <w:rFonts w:ascii="Verdana" w:hAnsi="Verdana"/>
                <w:sz w:val="16"/>
                <w:szCs w:val="16"/>
              </w:rPr>
              <w:t> </w:t>
            </w:r>
          </w:p>
          <w:p w14:paraId="3D37AD3F" w14:textId="77777777" w:rsidR="000673D7" w:rsidRPr="000673D7" w:rsidRDefault="000673D7" w:rsidP="000673D7">
            <w:pPr>
              <w:rPr>
                <w:rFonts w:ascii="Verdana" w:hAnsi="Verdana"/>
                <w:sz w:val="16"/>
                <w:szCs w:val="16"/>
              </w:rPr>
            </w:pPr>
            <w:r w:rsidRPr="000673D7">
              <w:rPr>
                <w:rFonts w:ascii="Verdana" w:hAnsi="Verdana"/>
                <w:sz w:val="16"/>
                <w:szCs w:val="16"/>
              </w:rPr>
              <w:t>It is not unusual for someone who has left an NHS organisation, with no expectation of working in the NHS again, to return to work in healthcare.  CIS and hence NHS CIS2 provides the ability to reopen a closed user’s care identity profile after the RA carries out identity checks to confirm a match for the returning healthcare worker.  This is very important to avoid multiple user profiles being created for the same person in CIS and hence NHS CIS2 which could result in confusion about which user profile is selected, leading to a serious impact on the healthcare delivery process.</w:t>
            </w:r>
          </w:p>
          <w:p w14:paraId="1BFE11BF" w14:textId="77777777" w:rsidR="000673D7" w:rsidRPr="000673D7" w:rsidRDefault="000673D7" w:rsidP="000673D7">
            <w:pPr>
              <w:rPr>
                <w:rFonts w:ascii="Verdana" w:hAnsi="Verdana"/>
                <w:sz w:val="16"/>
                <w:szCs w:val="16"/>
              </w:rPr>
            </w:pPr>
            <w:r w:rsidRPr="000673D7">
              <w:rPr>
                <w:rFonts w:ascii="Verdana" w:hAnsi="Verdana"/>
                <w:sz w:val="16"/>
                <w:szCs w:val="16"/>
              </w:rPr>
              <w:t> </w:t>
            </w:r>
          </w:p>
          <w:p w14:paraId="7CFB8747" w14:textId="77777777" w:rsidR="000673D7" w:rsidRPr="000673D7" w:rsidRDefault="000673D7" w:rsidP="000673D7">
            <w:pPr>
              <w:rPr>
                <w:rFonts w:ascii="Verdana" w:hAnsi="Verdana"/>
                <w:sz w:val="16"/>
                <w:szCs w:val="16"/>
              </w:rPr>
            </w:pPr>
            <w:r w:rsidRPr="000673D7">
              <w:rPr>
                <w:rFonts w:ascii="Verdana" w:hAnsi="Verdana"/>
                <w:sz w:val="16"/>
                <w:szCs w:val="16"/>
              </w:rPr>
              <w:t>Access data is stored against a user’s UUID. The profile data enables mapping to UUID and may be used in retrospective audits.</w:t>
            </w:r>
          </w:p>
          <w:p w14:paraId="5881A627" w14:textId="77777777" w:rsidR="000673D7" w:rsidRPr="000673D7" w:rsidRDefault="000673D7" w:rsidP="000673D7">
            <w:pPr>
              <w:rPr>
                <w:rFonts w:ascii="Verdana" w:hAnsi="Verdana"/>
                <w:sz w:val="16"/>
                <w:szCs w:val="16"/>
              </w:rPr>
            </w:pPr>
            <w:r w:rsidRPr="000673D7">
              <w:rPr>
                <w:rFonts w:ascii="Verdana" w:hAnsi="Verdana"/>
                <w:sz w:val="16"/>
                <w:szCs w:val="16"/>
              </w:rPr>
              <w:t> </w:t>
            </w:r>
          </w:p>
          <w:p w14:paraId="00D00DA6" w14:textId="77777777" w:rsidR="000673D7" w:rsidRPr="000673D7" w:rsidRDefault="000673D7" w:rsidP="000673D7">
            <w:pPr>
              <w:rPr>
                <w:rFonts w:ascii="Verdana" w:hAnsi="Verdana"/>
                <w:sz w:val="16"/>
                <w:szCs w:val="16"/>
              </w:rPr>
            </w:pPr>
            <w:r w:rsidRPr="000673D7">
              <w:rPr>
                <w:rFonts w:ascii="Verdana" w:hAnsi="Verdana"/>
                <w:sz w:val="16"/>
                <w:szCs w:val="16"/>
              </w:rPr>
              <w:t xml:space="preserve">NHS England has a retention requirement from Spine to retain audit data for the lifetime of the individual plus 40 years. This is held for purposes of providing supporting evidence in any future enquiry or legal challenge regarding the identity and authentication of health and care workers. </w:t>
            </w:r>
          </w:p>
          <w:p w14:paraId="48A846DC" w14:textId="77777777" w:rsidR="000673D7" w:rsidRPr="000673D7" w:rsidRDefault="000673D7" w:rsidP="000673D7">
            <w:pPr>
              <w:rPr>
                <w:rFonts w:ascii="Verdana" w:hAnsi="Verdana"/>
                <w:sz w:val="16"/>
                <w:szCs w:val="16"/>
              </w:rPr>
            </w:pPr>
            <w:r w:rsidRPr="000673D7">
              <w:rPr>
                <w:rFonts w:ascii="Verdana" w:hAnsi="Verdana"/>
                <w:sz w:val="16"/>
                <w:szCs w:val="16"/>
              </w:rPr>
              <w:t> </w:t>
            </w:r>
          </w:p>
          <w:p w14:paraId="7AB3508B" w14:textId="77777777" w:rsidR="000673D7" w:rsidRPr="000673D7" w:rsidRDefault="000673D7" w:rsidP="000673D7">
            <w:pPr>
              <w:rPr>
                <w:rFonts w:ascii="Verdana" w:hAnsi="Verdana"/>
                <w:sz w:val="16"/>
                <w:szCs w:val="16"/>
              </w:rPr>
            </w:pPr>
            <w:r w:rsidRPr="000673D7">
              <w:rPr>
                <w:rFonts w:ascii="Verdana" w:hAnsi="Verdana"/>
                <w:sz w:val="16"/>
                <w:szCs w:val="16"/>
                <w:u w:val="single"/>
              </w:rPr>
              <w:t>How the Connecting Party uses NHS CIS2</w:t>
            </w:r>
            <w:r w:rsidRPr="000673D7">
              <w:rPr>
                <w:rFonts w:ascii="Verdana" w:hAnsi="Verdana"/>
                <w:sz w:val="16"/>
                <w:szCs w:val="16"/>
              </w:rPr>
              <w:t xml:space="preserve">. </w:t>
            </w:r>
          </w:p>
          <w:p w14:paraId="4C25DC02" w14:textId="77777777" w:rsidR="000673D7" w:rsidRPr="000673D7" w:rsidRDefault="000673D7" w:rsidP="000673D7">
            <w:pPr>
              <w:rPr>
                <w:rFonts w:ascii="Verdana" w:hAnsi="Verdana"/>
                <w:sz w:val="16"/>
                <w:szCs w:val="16"/>
              </w:rPr>
            </w:pPr>
            <w:r w:rsidRPr="000673D7">
              <w:rPr>
                <w:rFonts w:ascii="Verdana" w:hAnsi="Verdana"/>
                <w:sz w:val="16"/>
                <w:szCs w:val="16"/>
              </w:rPr>
              <w:t>There are 3 different ways for authentication. The Authorisation Code Flow is the most used flow and is designed for use with web applications. It is the only flow currently supported by NHS CIS2.</w:t>
            </w:r>
          </w:p>
          <w:p w14:paraId="637607C6" w14:textId="77777777" w:rsidR="000673D7" w:rsidRPr="000673D7" w:rsidRDefault="000673D7" w:rsidP="000673D7">
            <w:pPr>
              <w:numPr>
                <w:ilvl w:val="0"/>
                <w:numId w:val="15"/>
              </w:numPr>
              <w:rPr>
                <w:rFonts w:ascii="Verdana" w:hAnsi="Verdana"/>
                <w:sz w:val="16"/>
                <w:szCs w:val="16"/>
              </w:rPr>
            </w:pPr>
            <w:r w:rsidRPr="000673D7">
              <w:rPr>
                <w:rFonts w:ascii="Verdana" w:hAnsi="Verdana"/>
                <w:sz w:val="16"/>
                <w:szCs w:val="16"/>
              </w:rPr>
              <w:t xml:space="preserve">The Connecting Party (supplier) sends a request to NHS CIS2 to authenticate the End-User. The request must include the Connecting Party’s identity and the OpenID </w:t>
            </w:r>
            <w:proofErr w:type="gramStart"/>
            <w:r w:rsidRPr="000673D7">
              <w:rPr>
                <w:rFonts w:ascii="Verdana" w:hAnsi="Verdana"/>
                <w:sz w:val="16"/>
                <w:szCs w:val="16"/>
              </w:rPr>
              <w:t>scope,</w:t>
            </w:r>
            <w:proofErr w:type="gramEnd"/>
            <w:r w:rsidRPr="000673D7">
              <w:rPr>
                <w:rFonts w:ascii="Verdana" w:hAnsi="Verdana"/>
                <w:sz w:val="16"/>
                <w:szCs w:val="16"/>
              </w:rPr>
              <w:t xml:space="preserve"> it may optionally include other scopes e.g. the email scope if the Connecting Party wishes to obtain the user’s email address.</w:t>
            </w:r>
          </w:p>
          <w:p w14:paraId="421528F9" w14:textId="77777777" w:rsidR="000673D7" w:rsidRPr="000673D7" w:rsidRDefault="000673D7" w:rsidP="000673D7">
            <w:pPr>
              <w:numPr>
                <w:ilvl w:val="0"/>
                <w:numId w:val="15"/>
              </w:numPr>
              <w:rPr>
                <w:rFonts w:ascii="Verdana" w:hAnsi="Verdana"/>
                <w:sz w:val="16"/>
                <w:szCs w:val="16"/>
              </w:rPr>
            </w:pPr>
            <w:r w:rsidRPr="000673D7">
              <w:rPr>
                <w:rFonts w:ascii="Verdana" w:hAnsi="Verdana"/>
                <w:sz w:val="16"/>
                <w:szCs w:val="16"/>
              </w:rPr>
              <w:t>NHS CIS2 (The OpenID Provider) authenticates the End-User using one of the methods available to it and obtains authorisation from the End-User to provide the requested scopes to the identified Connecting Party.</w:t>
            </w:r>
          </w:p>
          <w:p w14:paraId="40D19D77" w14:textId="77777777" w:rsidR="000673D7" w:rsidRPr="000673D7" w:rsidRDefault="000673D7" w:rsidP="000673D7">
            <w:pPr>
              <w:numPr>
                <w:ilvl w:val="0"/>
                <w:numId w:val="15"/>
              </w:numPr>
              <w:rPr>
                <w:rFonts w:ascii="Verdana" w:hAnsi="Verdana"/>
                <w:sz w:val="16"/>
                <w:szCs w:val="16"/>
              </w:rPr>
            </w:pPr>
            <w:r w:rsidRPr="000673D7">
              <w:rPr>
                <w:rFonts w:ascii="Verdana" w:hAnsi="Verdana"/>
                <w:sz w:val="16"/>
                <w:szCs w:val="16"/>
              </w:rPr>
              <w:t>Once the End-User has been authenticated and has authorised the request NHS CIS2 will return an Authorisation Code to the Connecting Party’s server component.</w:t>
            </w:r>
          </w:p>
          <w:p w14:paraId="4492C33C" w14:textId="77777777" w:rsidR="000673D7" w:rsidRPr="000673D7" w:rsidRDefault="000673D7" w:rsidP="000673D7">
            <w:pPr>
              <w:numPr>
                <w:ilvl w:val="0"/>
                <w:numId w:val="15"/>
              </w:numPr>
              <w:rPr>
                <w:rFonts w:ascii="Verdana" w:hAnsi="Verdana"/>
                <w:sz w:val="16"/>
                <w:szCs w:val="16"/>
              </w:rPr>
            </w:pPr>
            <w:r w:rsidRPr="000673D7">
              <w:rPr>
                <w:rFonts w:ascii="Verdana" w:hAnsi="Verdana"/>
                <w:sz w:val="16"/>
                <w:szCs w:val="16"/>
              </w:rPr>
              <w:t xml:space="preserve">The Connecting Party’s server component contacts the token endpoint and exchanges the Authorisation Code for an ID Token identifying the End-User and optionally Access and Refresh Tokens granting access to the </w:t>
            </w:r>
            <w:proofErr w:type="spellStart"/>
            <w:r w:rsidRPr="000673D7">
              <w:rPr>
                <w:rFonts w:ascii="Verdana" w:hAnsi="Verdana"/>
                <w:sz w:val="16"/>
                <w:szCs w:val="16"/>
              </w:rPr>
              <w:t>UserInfo</w:t>
            </w:r>
            <w:proofErr w:type="spellEnd"/>
            <w:r w:rsidRPr="000673D7">
              <w:rPr>
                <w:rFonts w:ascii="Verdana" w:hAnsi="Verdana"/>
                <w:sz w:val="16"/>
                <w:szCs w:val="16"/>
              </w:rPr>
              <w:t xml:space="preserve"> endpoint.</w:t>
            </w:r>
          </w:p>
          <w:p w14:paraId="4D58A8F1" w14:textId="77777777" w:rsidR="000673D7" w:rsidRPr="000673D7" w:rsidRDefault="000673D7" w:rsidP="000673D7">
            <w:pPr>
              <w:numPr>
                <w:ilvl w:val="0"/>
                <w:numId w:val="15"/>
              </w:numPr>
              <w:rPr>
                <w:rFonts w:ascii="Verdana" w:hAnsi="Verdana"/>
                <w:sz w:val="16"/>
                <w:szCs w:val="16"/>
              </w:rPr>
            </w:pPr>
            <w:r w:rsidRPr="000673D7">
              <w:rPr>
                <w:rFonts w:ascii="Verdana" w:hAnsi="Verdana"/>
                <w:sz w:val="16"/>
                <w:szCs w:val="16"/>
              </w:rPr>
              <w:t xml:space="preserve">Optionally the Connecting Party may request the additional user information (e.g. Role Based Access Control, email address) from the </w:t>
            </w:r>
            <w:proofErr w:type="spellStart"/>
            <w:r w:rsidRPr="000673D7">
              <w:rPr>
                <w:rFonts w:ascii="Verdana" w:hAnsi="Verdana"/>
                <w:sz w:val="16"/>
                <w:szCs w:val="16"/>
              </w:rPr>
              <w:t>UserInfo</w:t>
            </w:r>
            <w:proofErr w:type="spellEnd"/>
            <w:r w:rsidRPr="000673D7">
              <w:rPr>
                <w:rFonts w:ascii="Verdana" w:hAnsi="Verdana"/>
                <w:sz w:val="16"/>
                <w:szCs w:val="16"/>
              </w:rPr>
              <w:t xml:space="preserve"> endpoint by presenting the Access Token obtained in the previous step.</w:t>
            </w:r>
          </w:p>
          <w:p w14:paraId="5D55FEB7" w14:textId="77777777" w:rsidR="000673D7" w:rsidRPr="000673D7" w:rsidRDefault="000673D7" w:rsidP="000673D7">
            <w:pPr>
              <w:rPr>
                <w:rFonts w:ascii="Verdana" w:hAnsi="Verdana"/>
                <w:sz w:val="16"/>
                <w:szCs w:val="16"/>
              </w:rPr>
            </w:pPr>
            <w:r w:rsidRPr="000673D7">
              <w:rPr>
                <w:rFonts w:ascii="Verdana" w:hAnsi="Verdana"/>
                <w:sz w:val="16"/>
                <w:szCs w:val="16"/>
              </w:rPr>
              <w:t>This flow provides the dual benefits of:</w:t>
            </w:r>
          </w:p>
          <w:p w14:paraId="4719922A" w14:textId="77777777" w:rsidR="000673D7" w:rsidRPr="000673D7" w:rsidRDefault="000673D7" w:rsidP="000673D7">
            <w:pPr>
              <w:numPr>
                <w:ilvl w:val="0"/>
                <w:numId w:val="16"/>
              </w:numPr>
              <w:rPr>
                <w:rFonts w:ascii="Verdana" w:hAnsi="Verdana"/>
                <w:sz w:val="16"/>
                <w:szCs w:val="16"/>
              </w:rPr>
            </w:pPr>
            <w:r w:rsidRPr="000673D7">
              <w:rPr>
                <w:rFonts w:ascii="Verdana" w:hAnsi="Verdana"/>
                <w:sz w:val="16"/>
                <w:szCs w:val="16"/>
              </w:rPr>
              <w:t>Not exposing any tokens to the user agent, e.g. web browser or applications with access to the user agent.</w:t>
            </w:r>
          </w:p>
          <w:p w14:paraId="3B092D60" w14:textId="77777777" w:rsidR="000673D7" w:rsidRPr="000673D7" w:rsidRDefault="000673D7" w:rsidP="000673D7">
            <w:pPr>
              <w:numPr>
                <w:ilvl w:val="0"/>
                <w:numId w:val="16"/>
              </w:numPr>
              <w:rPr>
                <w:rFonts w:ascii="Verdana" w:hAnsi="Verdana"/>
                <w:sz w:val="16"/>
                <w:szCs w:val="16"/>
              </w:rPr>
            </w:pPr>
            <w:r w:rsidRPr="000673D7">
              <w:rPr>
                <w:rFonts w:ascii="Verdana" w:hAnsi="Verdana"/>
                <w:sz w:val="16"/>
                <w:szCs w:val="16"/>
              </w:rPr>
              <w:t>Allowing the Connecting Party to be authenticated before exchanging the Authorisation Code for tokens.</w:t>
            </w:r>
          </w:p>
          <w:p w14:paraId="6A1E86BA" w14:textId="77777777" w:rsidR="000673D7" w:rsidRPr="000673D7" w:rsidRDefault="000673D7" w:rsidP="000673D7">
            <w:pPr>
              <w:rPr>
                <w:rFonts w:ascii="Verdana" w:hAnsi="Verdana"/>
                <w:sz w:val="16"/>
                <w:szCs w:val="16"/>
              </w:rPr>
            </w:pPr>
            <w:r w:rsidRPr="000673D7">
              <w:rPr>
                <w:rFonts w:ascii="Verdana" w:hAnsi="Verdana"/>
                <w:sz w:val="16"/>
                <w:szCs w:val="16"/>
              </w:rPr>
              <w:lastRenderedPageBreak/>
              <w:t>This flow requires that a Relying Party can securely maintain a client secret between themselves and NHS CIS2.</w:t>
            </w:r>
          </w:p>
          <w:p w14:paraId="30237905" w14:textId="77777777" w:rsidR="000673D7" w:rsidRPr="000673D7" w:rsidRDefault="000673D7" w:rsidP="000673D7">
            <w:pPr>
              <w:rPr>
                <w:rFonts w:ascii="Verdana" w:hAnsi="Verdana"/>
                <w:sz w:val="16"/>
                <w:szCs w:val="16"/>
              </w:rPr>
            </w:pPr>
            <w:r w:rsidRPr="000673D7">
              <w:rPr>
                <w:rFonts w:ascii="Verdana" w:hAnsi="Verdana"/>
                <w:sz w:val="16"/>
                <w:szCs w:val="16"/>
              </w:rPr>
              <w:t xml:space="preserve">The Authorisation Code is a temporary code generated by NHS CIS2. An Authorisation Code can only be used once and typically has a short expiry time. The structure of the Authorisation Code is opaque to the connecting party application. </w:t>
            </w:r>
          </w:p>
          <w:p w14:paraId="5BE67A6C" w14:textId="77777777" w:rsidR="000673D7" w:rsidRPr="000673D7" w:rsidRDefault="000673D7" w:rsidP="000673D7">
            <w:pPr>
              <w:rPr>
                <w:rFonts w:ascii="Verdana" w:hAnsi="Verdana"/>
                <w:sz w:val="16"/>
                <w:szCs w:val="16"/>
              </w:rPr>
            </w:pPr>
            <w:r w:rsidRPr="000673D7">
              <w:rPr>
                <w:rFonts w:ascii="Verdana" w:hAnsi="Verdana"/>
                <w:sz w:val="16"/>
                <w:szCs w:val="16"/>
              </w:rPr>
              <w:t> </w:t>
            </w:r>
          </w:p>
          <w:p w14:paraId="33F3779F" w14:textId="77777777" w:rsidR="000673D7" w:rsidRPr="000673D7" w:rsidRDefault="000673D7" w:rsidP="000673D7">
            <w:pPr>
              <w:numPr>
                <w:ilvl w:val="0"/>
                <w:numId w:val="17"/>
              </w:numPr>
              <w:rPr>
                <w:rFonts w:ascii="Verdana" w:hAnsi="Verdana"/>
                <w:sz w:val="16"/>
                <w:szCs w:val="16"/>
              </w:rPr>
            </w:pPr>
            <w:r w:rsidRPr="000673D7">
              <w:rPr>
                <w:rFonts w:ascii="Verdana" w:hAnsi="Verdana"/>
                <w:i/>
                <w:iCs/>
                <w:sz w:val="16"/>
                <w:szCs w:val="16"/>
              </w:rPr>
              <w:t xml:space="preserve">Access token - a credential used to access protected resources. It represents specific scopes and durations of access, granted by the resource owner, and enforced by the resource server and authorisation. OAuth 2.0 supports </w:t>
            </w:r>
            <w:proofErr w:type="gramStart"/>
            <w:r w:rsidRPr="000673D7">
              <w:rPr>
                <w:rFonts w:ascii="Verdana" w:hAnsi="Verdana"/>
                <w:i/>
                <w:iCs/>
                <w:sz w:val="16"/>
                <w:szCs w:val="16"/>
              </w:rPr>
              <w:t>a number of</w:t>
            </w:r>
            <w:proofErr w:type="gramEnd"/>
            <w:r w:rsidRPr="000673D7">
              <w:rPr>
                <w:rFonts w:ascii="Verdana" w:hAnsi="Verdana"/>
                <w:i/>
                <w:iCs/>
                <w:sz w:val="16"/>
                <w:szCs w:val="16"/>
              </w:rPr>
              <w:t xml:space="preserve"> access token types, the type used by OpenID Connect are bearer tokens which can be simply understood as meaning “give access to the bearer of this token”. Access tokens can have different formats, structures, and methods of utilisation based on the resource server security requirements. However, they are represented as a string the structure of which is opaque to the client.</w:t>
            </w:r>
          </w:p>
          <w:p w14:paraId="1E40E84E" w14:textId="77777777" w:rsidR="000673D7" w:rsidRPr="000673D7" w:rsidRDefault="000673D7" w:rsidP="000673D7">
            <w:pPr>
              <w:numPr>
                <w:ilvl w:val="0"/>
                <w:numId w:val="17"/>
              </w:numPr>
              <w:rPr>
                <w:rFonts w:ascii="Verdana" w:hAnsi="Verdana"/>
                <w:sz w:val="16"/>
                <w:szCs w:val="16"/>
              </w:rPr>
            </w:pPr>
            <w:r w:rsidRPr="000673D7">
              <w:rPr>
                <w:rFonts w:ascii="Verdana" w:hAnsi="Verdana"/>
                <w:i/>
                <w:iCs/>
                <w:sz w:val="16"/>
                <w:szCs w:val="16"/>
              </w:rPr>
              <w:t>Refresh token - refresh token is a credential used to obtain access tokens. Refresh tokens are issued to the client by the authorisation server and are used to obtain a new access token when the current one becomes invalid or expires, or to obtain additional access tokens with identical or narrower scope. Unlike access tokens, refresh tokens are intended for use only with authorisation servers and are never sent to resource servers. As for access tokens a refresh token is represented as a string that is opaque to the client.</w:t>
            </w:r>
          </w:p>
          <w:p w14:paraId="3B1CAE23" w14:textId="77777777" w:rsidR="000673D7" w:rsidRPr="000673D7" w:rsidRDefault="000673D7" w:rsidP="000673D7">
            <w:pPr>
              <w:numPr>
                <w:ilvl w:val="0"/>
                <w:numId w:val="17"/>
              </w:numPr>
              <w:rPr>
                <w:rFonts w:ascii="Verdana" w:hAnsi="Verdana"/>
                <w:sz w:val="16"/>
                <w:szCs w:val="16"/>
              </w:rPr>
            </w:pPr>
            <w:proofErr w:type="spellStart"/>
            <w:r w:rsidRPr="000673D7">
              <w:rPr>
                <w:rFonts w:ascii="Verdana" w:hAnsi="Verdana"/>
                <w:i/>
                <w:iCs/>
                <w:sz w:val="16"/>
                <w:szCs w:val="16"/>
              </w:rPr>
              <w:t>UserInfo</w:t>
            </w:r>
            <w:proofErr w:type="spellEnd"/>
            <w:r w:rsidRPr="000673D7">
              <w:rPr>
                <w:rFonts w:ascii="Verdana" w:hAnsi="Verdana"/>
                <w:i/>
                <w:iCs/>
                <w:sz w:val="16"/>
                <w:szCs w:val="16"/>
              </w:rPr>
              <w:t xml:space="preserve"> - As described above the id token principally holds claims about the authentication event and the identity of the End-User. A Relying Party wishing to obtain further data about the End-User can do this by presenting the access token they obtained to the </w:t>
            </w:r>
            <w:proofErr w:type="spellStart"/>
            <w:r w:rsidRPr="000673D7">
              <w:rPr>
                <w:rFonts w:ascii="Verdana" w:hAnsi="Verdana"/>
                <w:i/>
                <w:iCs/>
                <w:sz w:val="16"/>
                <w:szCs w:val="16"/>
              </w:rPr>
              <w:t>UserInfo</w:t>
            </w:r>
            <w:proofErr w:type="spellEnd"/>
            <w:r w:rsidRPr="000673D7">
              <w:rPr>
                <w:rFonts w:ascii="Verdana" w:hAnsi="Verdana"/>
                <w:i/>
                <w:iCs/>
                <w:sz w:val="16"/>
                <w:szCs w:val="16"/>
              </w:rPr>
              <w:t xml:space="preserve"> endpoint. A successful request will result in a JSON object containing claims about the End-User being returned. </w:t>
            </w:r>
          </w:p>
          <w:p w14:paraId="56513839" w14:textId="77777777" w:rsidR="000673D7" w:rsidRPr="000673D7" w:rsidRDefault="000673D7" w:rsidP="000673D7">
            <w:pPr>
              <w:rPr>
                <w:rFonts w:ascii="Verdana" w:hAnsi="Verdana"/>
                <w:sz w:val="16"/>
                <w:szCs w:val="16"/>
              </w:rPr>
            </w:pPr>
            <w:r w:rsidRPr="000673D7">
              <w:rPr>
                <w:rFonts w:ascii="Verdana" w:hAnsi="Verdana"/>
                <w:sz w:val="16"/>
                <w:szCs w:val="16"/>
              </w:rPr>
              <w:t>Whilst the remit of NHS England is limited to England, the UK is the location country of data and its sub-processes. All data must be retained within the UK.</w:t>
            </w:r>
          </w:p>
          <w:p w14:paraId="04E6D5CD" w14:textId="77777777" w:rsidR="000673D7" w:rsidRPr="000673D7" w:rsidRDefault="000673D7" w:rsidP="000673D7">
            <w:pPr>
              <w:rPr>
                <w:rFonts w:ascii="Verdana" w:hAnsi="Verdana"/>
                <w:sz w:val="16"/>
                <w:szCs w:val="16"/>
              </w:rPr>
            </w:pPr>
            <w:r w:rsidRPr="000673D7">
              <w:rPr>
                <w:rFonts w:ascii="Verdana" w:hAnsi="Verdana"/>
                <w:sz w:val="16"/>
                <w:szCs w:val="16"/>
              </w:rPr>
              <w:t> </w:t>
            </w:r>
          </w:p>
          <w:p w14:paraId="26A4CCF3" w14:textId="77777777" w:rsidR="000673D7" w:rsidRPr="000673D7" w:rsidRDefault="000673D7" w:rsidP="000673D7">
            <w:pPr>
              <w:rPr>
                <w:rFonts w:ascii="Verdana" w:hAnsi="Verdana"/>
                <w:sz w:val="16"/>
                <w:szCs w:val="16"/>
              </w:rPr>
            </w:pPr>
            <w:r w:rsidRPr="000673D7">
              <w:rPr>
                <w:rFonts w:ascii="Verdana" w:hAnsi="Verdana"/>
                <w:sz w:val="16"/>
                <w:szCs w:val="16"/>
              </w:rPr>
              <w:t>Data must not be subject to any automated decision making</w:t>
            </w:r>
          </w:p>
        </w:tc>
      </w:tr>
      <w:tr w:rsidR="000673D7" w:rsidRPr="000673D7" w14:paraId="5B356616" w14:textId="77777777" w:rsidTr="000673D7">
        <w:tc>
          <w:tcPr>
            <w:tcW w:w="2808" w:type="dxa"/>
            <w:tcBorders>
              <w:top w:val="nil"/>
              <w:left w:val="single" w:sz="8" w:space="0" w:color="000000"/>
              <w:bottom w:val="single" w:sz="8" w:space="0" w:color="000000"/>
              <w:right w:val="single" w:sz="8" w:space="0" w:color="000000"/>
            </w:tcBorders>
            <w:shd w:val="clear" w:color="auto" w:fill="D9D9D9"/>
            <w:tcMar>
              <w:top w:w="0" w:type="dxa"/>
              <w:left w:w="108" w:type="dxa"/>
              <w:bottom w:w="0" w:type="dxa"/>
              <w:right w:w="108" w:type="dxa"/>
            </w:tcMar>
            <w:hideMark/>
          </w:tcPr>
          <w:p w14:paraId="00D5DEAC" w14:textId="77777777" w:rsidR="000673D7" w:rsidRPr="000673D7" w:rsidRDefault="000673D7" w:rsidP="000673D7">
            <w:pPr>
              <w:rPr>
                <w:rFonts w:ascii="Verdana" w:hAnsi="Verdana"/>
                <w:sz w:val="16"/>
                <w:szCs w:val="16"/>
              </w:rPr>
            </w:pPr>
            <w:r w:rsidRPr="000673D7">
              <w:rPr>
                <w:rFonts w:ascii="Verdana" w:hAnsi="Verdana"/>
                <w:b/>
                <w:bCs/>
                <w:sz w:val="16"/>
                <w:szCs w:val="16"/>
              </w:rPr>
              <w:lastRenderedPageBreak/>
              <w:t>Type of Personal Data being Processed</w:t>
            </w:r>
          </w:p>
        </w:tc>
        <w:tc>
          <w:tcPr>
            <w:tcW w:w="711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27CC1459" w14:textId="77777777" w:rsidR="000673D7" w:rsidRPr="000673D7" w:rsidRDefault="000673D7" w:rsidP="000673D7">
            <w:pPr>
              <w:rPr>
                <w:rFonts w:ascii="Verdana" w:hAnsi="Verdana"/>
                <w:sz w:val="16"/>
                <w:szCs w:val="16"/>
              </w:rPr>
            </w:pPr>
            <w:r w:rsidRPr="000673D7">
              <w:rPr>
                <w:rFonts w:ascii="Verdana" w:hAnsi="Verdana"/>
                <w:sz w:val="16"/>
                <w:szCs w:val="16"/>
              </w:rPr>
              <w:t>The Connecting Party process only requires the users Unique User ID (personal data) when integrating with NHS CIS2 and may wish to make use of personal data such as the user's title and name to personalise their screens, organisation name and Role Based Access Control (RBAC) data to control what functions they can use in the application. This also includes the IP address of devices used by the end user when interacting with NHS CIS2 held for audit-purposes.</w:t>
            </w:r>
          </w:p>
        </w:tc>
      </w:tr>
      <w:tr w:rsidR="000673D7" w:rsidRPr="000673D7" w14:paraId="646B089E" w14:textId="77777777" w:rsidTr="000673D7">
        <w:tc>
          <w:tcPr>
            <w:tcW w:w="2808" w:type="dxa"/>
            <w:tcBorders>
              <w:top w:val="nil"/>
              <w:left w:val="single" w:sz="8" w:space="0" w:color="000000"/>
              <w:bottom w:val="single" w:sz="8" w:space="0" w:color="000000"/>
              <w:right w:val="single" w:sz="8" w:space="0" w:color="000000"/>
            </w:tcBorders>
            <w:shd w:val="clear" w:color="auto" w:fill="D9D9D9"/>
            <w:tcMar>
              <w:top w:w="0" w:type="dxa"/>
              <w:left w:w="108" w:type="dxa"/>
              <w:bottom w:w="0" w:type="dxa"/>
              <w:right w:w="108" w:type="dxa"/>
            </w:tcMar>
            <w:hideMark/>
          </w:tcPr>
          <w:p w14:paraId="2A9A3179" w14:textId="77777777" w:rsidR="000673D7" w:rsidRPr="000673D7" w:rsidRDefault="000673D7" w:rsidP="000673D7">
            <w:pPr>
              <w:rPr>
                <w:rFonts w:ascii="Verdana" w:hAnsi="Verdana"/>
                <w:sz w:val="16"/>
                <w:szCs w:val="16"/>
              </w:rPr>
            </w:pPr>
            <w:r w:rsidRPr="000673D7">
              <w:rPr>
                <w:rFonts w:ascii="Verdana" w:hAnsi="Verdana"/>
                <w:b/>
                <w:bCs/>
                <w:sz w:val="16"/>
                <w:szCs w:val="16"/>
              </w:rPr>
              <w:t>Categories of Data Subjects</w:t>
            </w:r>
          </w:p>
        </w:tc>
        <w:tc>
          <w:tcPr>
            <w:tcW w:w="711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868B815" w14:textId="77777777" w:rsidR="000673D7" w:rsidRPr="000673D7" w:rsidRDefault="000673D7" w:rsidP="000673D7">
            <w:pPr>
              <w:rPr>
                <w:rFonts w:ascii="Verdana" w:hAnsi="Verdana"/>
                <w:sz w:val="16"/>
                <w:szCs w:val="16"/>
              </w:rPr>
            </w:pPr>
            <w:r w:rsidRPr="000673D7">
              <w:rPr>
                <w:rFonts w:ascii="Verdana" w:hAnsi="Verdana"/>
                <w:sz w:val="16"/>
                <w:szCs w:val="16"/>
              </w:rPr>
              <w:t xml:space="preserve">Health and Care staff (including volunteers, agents, and temporary workers). </w:t>
            </w:r>
          </w:p>
        </w:tc>
      </w:tr>
      <w:tr w:rsidR="000673D7" w:rsidRPr="000673D7" w14:paraId="0ED6DB9B" w14:textId="77777777" w:rsidTr="000673D7">
        <w:tc>
          <w:tcPr>
            <w:tcW w:w="2808" w:type="dxa"/>
            <w:tcBorders>
              <w:top w:val="nil"/>
              <w:left w:val="single" w:sz="8" w:space="0" w:color="000000"/>
              <w:bottom w:val="single" w:sz="8" w:space="0" w:color="000000"/>
              <w:right w:val="single" w:sz="8" w:space="0" w:color="000000"/>
            </w:tcBorders>
            <w:shd w:val="clear" w:color="auto" w:fill="D9D9D9"/>
            <w:tcMar>
              <w:top w:w="0" w:type="dxa"/>
              <w:left w:w="108" w:type="dxa"/>
              <w:bottom w:w="0" w:type="dxa"/>
              <w:right w:w="108" w:type="dxa"/>
            </w:tcMar>
            <w:hideMark/>
          </w:tcPr>
          <w:p w14:paraId="79369380" w14:textId="77777777" w:rsidR="000673D7" w:rsidRPr="000673D7" w:rsidRDefault="000673D7" w:rsidP="000673D7">
            <w:pPr>
              <w:rPr>
                <w:rFonts w:ascii="Verdana" w:hAnsi="Verdana"/>
                <w:sz w:val="16"/>
                <w:szCs w:val="16"/>
              </w:rPr>
            </w:pPr>
            <w:r w:rsidRPr="000673D7">
              <w:rPr>
                <w:rFonts w:ascii="Verdana" w:hAnsi="Verdana"/>
                <w:b/>
                <w:bCs/>
                <w:sz w:val="16"/>
                <w:szCs w:val="16"/>
              </w:rPr>
              <w:t>Plan for return of the data once the Processing is complete unless requirement under union or member state law to preserve that type of data</w:t>
            </w:r>
          </w:p>
        </w:tc>
        <w:tc>
          <w:tcPr>
            <w:tcW w:w="711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3DC58A3D" w14:textId="77777777" w:rsidR="000673D7" w:rsidRPr="000673D7" w:rsidRDefault="000673D7" w:rsidP="000673D7">
            <w:pPr>
              <w:rPr>
                <w:rFonts w:ascii="Verdana" w:hAnsi="Verdana"/>
                <w:sz w:val="16"/>
                <w:szCs w:val="16"/>
              </w:rPr>
            </w:pPr>
            <w:r w:rsidRPr="000673D7">
              <w:rPr>
                <w:rFonts w:ascii="Verdana" w:hAnsi="Verdana"/>
                <w:sz w:val="16"/>
                <w:szCs w:val="16"/>
              </w:rPr>
              <w:t>In line with the requirements of Records Management Code of Practice for Health and Social Care (2016) data:</w:t>
            </w:r>
          </w:p>
          <w:p w14:paraId="64855AA2" w14:textId="77777777" w:rsidR="008B213C" w:rsidRDefault="000673D7" w:rsidP="008B213C">
            <w:pPr>
              <w:numPr>
                <w:ilvl w:val="0"/>
                <w:numId w:val="18"/>
              </w:numPr>
              <w:rPr>
                <w:rFonts w:ascii="Verdana" w:hAnsi="Verdana"/>
                <w:sz w:val="16"/>
                <w:szCs w:val="16"/>
              </w:rPr>
            </w:pPr>
            <w:r w:rsidRPr="000673D7">
              <w:rPr>
                <w:rFonts w:ascii="Verdana" w:hAnsi="Verdana"/>
                <w:sz w:val="16"/>
                <w:szCs w:val="16"/>
              </w:rPr>
              <w:t xml:space="preserve">must be held throughout the time a user is an active care identity </w:t>
            </w:r>
            <w:proofErr w:type="gramStart"/>
            <w:r w:rsidRPr="000673D7">
              <w:rPr>
                <w:rFonts w:ascii="Verdana" w:hAnsi="Verdana"/>
                <w:sz w:val="16"/>
                <w:szCs w:val="16"/>
              </w:rPr>
              <w:t>holder</w:t>
            </w:r>
            <w:proofErr w:type="gramEnd"/>
            <w:r w:rsidRPr="000673D7">
              <w:rPr>
                <w:rFonts w:ascii="Verdana" w:hAnsi="Verdana"/>
                <w:sz w:val="16"/>
                <w:szCs w:val="16"/>
              </w:rPr>
              <w:t xml:space="preserve"> and a subset of the data will be retained for up to 40 years after the user’s digital identity profile is closed, at which point the data set would be subject to review/ destruction.</w:t>
            </w:r>
          </w:p>
          <w:p w14:paraId="1F4AACE0" w14:textId="18725BAA" w:rsidR="000673D7" w:rsidRPr="000673D7" w:rsidRDefault="000673D7" w:rsidP="000673D7">
            <w:pPr>
              <w:numPr>
                <w:ilvl w:val="0"/>
                <w:numId w:val="18"/>
              </w:numPr>
              <w:rPr>
                <w:rFonts w:ascii="Verdana" w:hAnsi="Verdana"/>
                <w:sz w:val="16"/>
                <w:szCs w:val="16"/>
              </w:rPr>
            </w:pPr>
            <w:r w:rsidRPr="000673D7">
              <w:rPr>
                <w:rFonts w:ascii="Verdana" w:hAnsi="Verdana"/>
                <w:sz w:val="16"/>
                <w:szCs w:val="16"/>
              </w:rPr>
              <w:t>may be needed in the event of responding to requests for proof of access privileges using audit records.  It may also be needed in the event of court proceedings about specific healthcare treatment events which involve clarifying relevant access privileges by clinicians and clinical administrators. </w:t>
            </w:r>
          </w:p>
        </w:tc>
      </w:tr>
    </w:tbl>
    <w:p w14:paraId="63B385B3" w14:textId="77777777" w:rsidR="000673D7" w:rsidRPr="000673D7" w:rsidRDefault="000673D7" w:rsidP="000673D7">
      <w:pPr>
        <w:rPr>
          <w:rFonts w:ascii="Verdana" w:hAnsi="Verdana"/>
          <w:sz w:val="16"/>
          <w:szCs w:val="16"/>
        </w:rPr>
      </w:pPr>
      <w:r w:rsidRPr="000673D7">
        <w:rPr>
          <w:rFonts w:ascii="Verdana" w:hAnsi="Verdana"/>
          <w:sz w:val="16"/>
          <w:szCs w:val="16"/>
        </w:rPr>
        <w:lastRenderedPageBreak/>
        <w:t> </w:t>
      </w:r>
    </w:p>
    <w:p w14:paraId="5FA16A0F" w14:textId="658417FD" w:rsidR="000673D7" w:rsidRPr="00EE3246" w:rsidRDefault="00EE3246" w:rsidP="00067700">
      <w:pPr>
        <w:rPr>
          <w:rFonts w:ascii="Verdana" w:hAnsi="Verdana"/>
          <w:b/>
          <w:bCs/>
          <w:sz w:val="16"/>
          <w:szCs w:val="16"/>
          <w:u w:val="single"/>
        </w:rPr>
      </w:pPr>
      <w:r w:rsidRPr="00EE3246">
        <w:rPr>
          <w:rFonts w:ascii="Verdana" w:hAnsi="Verdana"/>
          <w:b/>
          <w:bCs/>
          <w:sz w:val="16"/>
          <w:szCs w:val="16"/>
          <w:u w:val="single"/>
        </w:rPr>
        <w:t>Appendix 3F Special Terms Applicable to Healthcare Worker FHIR API v6.0</w:t>
      </w:r>
    </w:p>
    <w:p w14:paraId="3596D5E6" w14:textId="77777777" w:rsidR="00212D39" w:rsidRPr="00067700" w:rsidRDefault="00212D39" w:rsidP="00067700">
      <w:pPr>
        <w:rPr>
          <w:rFonts w:ascii="Verdana" w:hAnsi="Verdana"/>
          <w:sz w:val="16"/>
          <w:szCs w:val="16"/>
        </w:rPr>
      </w:pPr>
    </w:p>
    <w:p w14:paraId="470CCA34" w14:textId="77777777" w:rsidR="00212D39" w:rsidRPr="00212D39" w:rsidRDefault="00212D39" w:rsidP="00212D39">
      <w:pPr>
        <w:rPr>
          <w:rFonts w:ascii="Verdana" w:hAnsi="Verdana"/>
          <w:sz w:val="16"/>
          <w:szCs w:val="16"/>
        </w:rPr>
      </w:pPr>
      <w:r w:rsidRPr="00212D39">
        <w:rPr>
          <w:rFonts w:ascii="Verdana" w:hAnsi="Verdana"/>
          <w:b/>
          <w:bCs/>
          <w:sz w:val="16"/>
          <w:szCs w:val="16"/>
        </w:rPr>
        <w:t>1.       Applicability</w:t>
      </w:r>
    </w:p>
    <w:p w14:paraId="50B5FAF7" w14:textId="77777777" w:rsidR="00212D39" w:rsidRPr="00212D39" w:rsidRDefault="00212D39" w:rsidP="00212D39">
      <w:pPr>
        <w:rPr>
          <w:rFonts w:ascii="Verdana" w:hAnsi="Verdana"/>
          <w:sz w:val="16"/>
          <w:szCs w:val="16"/>
        </w:rPr>
      </w:pPr>
      <w:r w:rsidRPr="00212D39">
        <w:rPr>
          <w:rFonts w:ascii="Verdana" w:hAnsi="Verdana"/>
          <w:sz w:val="16"/>
          <w:szCs w:val="16"/>
        </w:rPr>
        <w:t>These Special Terms apply to the Healthcare Worker FHIR API.</w:t>
      </w:r>
    </w:p>
    <w:p w14:paraId="7069B9E8" w14:textId="77777777" w:rsidR="00212D39" w:rsidRPr="00212D39" w:rsidRDefault="00212D39" w:rsidP="00212D39">
      <w:pPr>
        <w:rPr>
          <w:rFonts w:ascii="Verdana" w:hAnsi="Verdana"/>
          <w:sz w:val="16"/>
          <w:szCs w:val="16"/>
        </w:rPr>
      </w:pPr>
      <w:r w:rsidRPr="00212D39">
        <w:rPr>
          <w:rFonts w:ascii="Verdana" w:hAnsi="Verdana"/>
          <w:sz w:val="16"/>
          <w:szCs w:val="16"/>
        </w:rPr>
        <w:t xml:space="preserve">The Services Web Page for the Healthcare Work FHIR API is </w:t>
      </w:r>
      <w:hyperlink r:id="rId35" w:history="1">
        <w:r w:rsidRPr="00212D39">
          <w:rPr>
            <w:rStyle w:val="Hyperlink"/>
            <w:rFonts w:ascii="Verdana" w:hAnsi="Verdana"/>
            <w:sz w:val="16"/>
            <w:szCs w:val="16"/>
          </w:rPr>
          <w:t>https://digital.nhs.uk/developer/api-catalogue/healthcare-fhir-api</w:t>
        </w:r>
      </w:hyperlink>
      <w:r w:rsidRPr="00212D39">
        <w:rPr>
          <w:rFonts w:ascii="Verdana" w:hAnsi="Verdana"/>
          <w:sz w:val="16"/>
          <w:szCs w:val="16"/>
        </w:rPr>
        <w:t xml:space="preserve"> </w:t>
      </w:r>
    </w:p>
    <w:p w14:paraId="230DF3DE" w14:textId="77777777" w:rsidR="00212D39" w:rsidRPr="00212D39" w:rsidRDefault="00212D39" w:rsidP="00212D39">
      <w:pPr>
        <w:rPr>
          <w:rFonts w:ascii="Verdana" w:hAnsi="Verdana"/>
          <w:sz w:val="16"/>
          <w:szCs w:val="16"/>
        </w:rPr>
      </w:pPr>
      <w:r w:rsidRPr="00212D39">
        <w:rPr>
          <w:rFonts w:ascii="Verdana" w:hAnsi="Verdana"/>
          <w:b/>
          <w:bCs/>
          <w:sz w:val="16"/>
          <w:szCs w:val="16"/>
        </w:rPr>
        <w:t>2.       Data Protection Status</w:t>
      </w:r>
    </w:p>
    <w:p w14:paraId="6951456A" w14:textId="77777777" w:rsidR="00212D39" w:rsidRPr="00212D39" w:rsidRDefault="00212D39" w:rsidP="00212D39">
      <w:pPr>
        <w:rPr>
          <w:rFonts w:ascii="Verdana" w:hAnsi="Verdana"/>
          <w:sz w:val="16"/>
          <w:szCs w:val="16"/>
        </w:rPr>
      </w:pPr>
      <w:r w:rsidRPr="00212D39">
        <w:rPr>
          <w:rFonts w:ascii="Verdana" w:hAnsi="Verdana"/>
          <w:sz w:val="16"/>
          <w:szCs w:val="16"/>
        </w:rPr>
        <w:t>The Connecting Party is not a Processor for NHS England.</w:t>
      </w:r>
    </w:p>
    <w:p w14:paraId="6DE0F56E" w14:textId="77777777" w:rsidR="00212D39" w:rsidRPr="00212D39" w:rsidRDefault="00212D39" w:rsidP="00212D39">
      <w:pPr>
        <w:rPr>
          <w:rFonts w:ascii="Verdana" w:hAnsi="Verdana"/>
          <w:sz w:val="16"/>
          <w:szCs w:val="16"/>
        </w:rPr>
      </w:pPr>
      <w:r w:rsidRPr="00212D39">
        <w:rPr>
          <w:rFonts w:ascii="Verdana" w:hAnsi="Verdana"/>
          <w:b/>
          <w:bCs/>
          <w:sz w:val="16"/>
          <w:szCs w:val="16"/>
        </w:rPr>
        <w:t xml:space="preserve">3.       Special Terms </w:t>
      </w:r>
    </w:p>
    <w:p w14:paraId="6A347BD0" w14:textId="77777777" w:rsidR="00212D39" w:rsidRPr="00212D39" w:rsidRDefault="00212D39" w:rsidP="00212D39">
      <w:pPr>
        <w:rPr>
          <w:rFonts w:ascii="Verdana" w:hAnsi="Verdana"/>
          <w:sz w:val="16"/>
          <w:szCs w:val="16"/>
        </w:rPr>
      </w:pPr>
      <w:r w:rsidRPr="00212D39">
        <w:rPr>
          <w:rFonts w:ascii="Verdana" w:hAnsi="Verdana"/>
          <w:b/>
          <w:bCs/>
          <w:sz w:val="16"/>
          <w:szCs w:val="16"/>
        </w:rPr>
        <w:t xml:space="preserve">3.1      </w:t>
      </w:r>
      <w:r w:rsidRPr="00212D39">
        <w:rPr>
          <w:rFonts w:ascii="Verdana" w:hAnsi="Verdana"/>
          <w:sz w:val="16"/>
          <w:szCs w:val="16"/>
        </w:rPr>
        <w:t xml:space="preserve">The Connection Agreement shall be amended as set out below. All other provisions of the Connection Agreement shall remain unaffected by these Special Terms. </w:t>
      </w:r>
    </w:p>
    <w:p w14:paraId="7A7EC854" w14:textId="77777777" w:rsidR="00212D39" w:rsidRPr="00212D39" w:rsidRDefault="00212D39" w:rsidP="00212D39">
      <w:pPr>
        <w:rPr>
          <w:rFonts w:ascii="Verdana" w:hAnsi="Verdana"/>
          <w:sz w:val="16"/>
          <w:szCs w:val="16"/>
        </w:rPr>
      </w:pPr>
      <w:r w:rsidRPr="00212D39">
        <w:rPr>
          <w:rFonts w:ascii="Verdana" w:hAnsi="Verdana"/>
          <w:b/>
          <w:bCs/>
          <w:sz w:val="16"/>
          <w:szCs w:val="16"/>
        </w:rPr>
        <w:t>3.2      Additional Terms</w:t>
      </w:r>
    </w:p>
    <w:p w14:paraId="6CD842B0" w14:textId="77777777" w:rsidR="00212D39" w:rsidRPr="00212D39" w:rsidRDefault="00212D39" w:rsidP="00212D39">
      <w:pPr>
        <w:rPr>
          <w:rFonts w:ascii="Verdana" w:hAnsi="Verdana"/>
          <w:sz w:val="16"/>
          <w:szCs w:val="16"/>
        </w:rPr>
      </w:pPr>
      <w:r w:rsidRPr="00212D39">
        <w:rPr>
          <w:rFonts w:ascii="Verdana" w:hAnsi="Verdana"/>
          <w:sz w:val="16"/>
          <w:szCs w:val="16"/>
        </w:rPr>
        <w:t>The following additional terms shall apply to the Connecting Party’s use of this Service:</w:t>
      </w:r>
    </w:p>
    <w:p w14:paraId="3F8343A9" w14:textId="77777777" w:rsidR="00212D39" w:rsidRPr="00212D39" w:rsidRDefault="00212D39" w:rsidP="00212D39">
      <w:pPr>
        <w:numPr>
          <w:ilvl w:val="0"/>
          <w:numId w:val="19"/>
        </w:numPr>
        <w:rPr>
          <w:rFonts w:ascii="Verdana" w:hAnsi="Verdana"/>
          <w:sz w:val="16"/>
          <w:szCs w:val="16"/>
        </w:rPr>
      </w:pPr>
      <w:r w:rsidRPr="00212D39">
        <w:rPr>
          <w:rFonts w:ascii="Verdana" w:hAnsi="Verdana"/>
          <w:sz w:val="16"/>
          <w:szCs w:val="16"/>
        </w:rPr>
        <w:t xml:space="preserve">The Connecting Party must appoint a named privacy officer(s) and establish a routine process for the purposes for monitoring access and raising alerts to check patterns of Healthcare Worker access and use. If there is any inappropriate access suspected, the privacy officer will investigate it in line with the usual processes for protecting staff and patient information, and must notify NHS England, and any relevant End User Organisations, of any issues or inappropriate access that occurs. See Services Web Pages link here: </w:t>
      </w:r>
      <w:hyperlink r:id="rId36" w:history="1">
        <w:r w:rsidRPr="00212D39">
          <w:rPr>
            <w:rStyle w:val="Hyperlink"/>
            <w:rFonts w:ascii="Verdana" w:hAnsi="Verdana"/>
            <w:sz w:val="16"/>
            <w:szCs w:val="16"/>
          </w:rPr>
          <w:t>https://digital.nhs.uk/developer/api-catalogue/healthcare-fhir-api</w:t>
        </w:r>
      </w:hyperlink>
      <w:r w:rsidRPr="00212D39">
        <w:rPr>
          <w:rFonts w:ascii="Verdana" w:hAnsi="Verdana"/>
          <w:sz w:val="16"/>
          <w:szCs w:val="16"/>
        </w:rPr>
        <w:t xml:space="preserve">  </w:t>
      </w:r>
    </w:p>
    <w:p w14:paraId="29C78FA0" w14:textId="77777777" w:rsidR="00212D39" w:rsidRPr="00212D39" w:rsidRDefault="00212D39" w:rsidP="00212D39">
      <w:pPr>
        <w:rPr>
          <w:rFonts w:ascii="Verdana" w:hAnsi="Verdana"/>
          <w:sz w:val="16"/>
          <w:szCs w:val="16"/>
        </w:rPr>
      </w:pPr>
      <w:r w:rsidRPr="00212D39">
        <w:rPr>
          <w:rFonts w:ascii="Verdana" w:hAnsi="Verdana"/>
          <w:sz w:val="16"/>
          <w:szCs w:val="16"/>
        </w:rPr>
        <w:t> </w:t>
      </w:r>
    </w:p>
    <w:p w14:paraId="67DDAFCF" w14:textId="77777777" w:rsidR="00212D39" w:rsidRPr="00212D39" w:rsidRDefault="00212D39" w:rsidP="00212D39">
      <w:pPr>
        <w:numPr>
          <w:ilvl w:val="0"/>
          <w:numId w:val="20"/>
        </w:numPr>
        <w:rPr>
          <w:rFonts w:ascii="Verdana" w:hAnsi="Verdana"/>
          <w:sz w:val="16"/>
          <w:szCs w:val="16"/>
        </w:rPr>
      </w:pPr>
      <w:r w:rsidRPr="00212D39">
        <w:rPr>
          <w:rFonts w:ascii="Verdana" w:hAnsi="Verdana"/>
          <w:sz w:val="16"/>
          <w:szCs w:val="16"/>
        </w:rPr>
        <w:t xml:space="preserve">The Connecting Party must ensure that End User Organisations are aware of this process and the role of the Connecting Party’s privacy </w:t>
      </w:r>
      <w:proofErr w:type="gramStart"/>
      <w:r w:rsidRPr="00212D39">
        <w:rPr>
          <w:rFonts w:ascii="Verdana" w:hAnsi="Verdana"/>
          <w:sz w:val="16"/>
          <w:szCs w:val="16"/>
        </w:rPr>
        <w:t>officer, and</w:t>
      </w:r>
      <w:proofErr w:type="gramEnd"/>
      <w:r w:rsidRPr="00212D39">
        <w:rPr>
          <w:rFonts w:ascii="Verdana" w:hAnsi="Verdana"/>
          <w:sz w:val="16"/>
          <w:szCs w:val="16"/>
        </w:rPr>
        <w:t xml:space="preserve"> are contractually obliged to support any investigations as required by the Connecting Party.</w:t>
      </w:r>
    </w:p>
    <w:p w14:paraId="05E88A6A" w14:textId="77777777" w:rsidR="00431B5B" w:rsidRDefault="00431B5B">
      <w:pPr>
        <w:rPr>
          <w:rFonts w:ascii="Verdana" w:hAnsi="Verdana"/>
          <w:sz w:val="16"/>
          <w:szCs w:val="16"/>
        </w:rPr>
      </w:pPr>
    </w:p>
    <w:p w14:paraId="6644A9AF" w14:textId="77777777" w:rsidR="009224F8" w:rsidRDefault="009224F8">
      <w:pPr>
        <w:rPr>
          <w:rFonts w:ascii="Verdana" w:hAnsi="Verdana"/>
          <w:sz w:val="16"/>
          <w:szCs w:val="16"/>
        </w:rPr>
      </w:pPr>
    </w:p>
    <w:p w14:paraId="5C0D06CE" w14:textId="77777777" w:rsidR="009224F8" w:rsidRDefault="009224F8">
      <w:pPr>
        <w:rPr>
          <w:rFonts w:ascii="Verdana" w:hAnsi="Verdana"/>
          <w:sz w:val="16"/>
          <w:szCs w:val="16"/>
        </w:rPr>
      </w:pPr>
    </w:p>
    <w:p w14:paraId="54AFD024" w14:textId="77777777" w:rsidR="009224F8" w:rsidRDefault="009224F8">
      <w:pPr>
        <w:rPr>
          <w:rFonts w:ascii="Verdana" w:hAnsi="Verdana"/>
          <w:sz w:val="16"/>
          <w:szCs w:val="16"/>
        </w:rPr>
      </w:pPr>
    </w:p>
    <w:p w14:paraId="209EDF0C" w14:textId="77777777" w:rsidR="009224F8" w:rsidRDefault="009224F8">
      <w:pPr>
        <w:rPr>
          <w:rFonts w:ascii="Verdana" w:hAnsi="Verdana"/>
          <w:sz w:val="16"/>
          <w:szCs w:val="16"/>
        </w:rPr>
      </w:pPr>
    </w:p>
    <w:p w14:paraId="5E9F9DEE" w14:textId="77777777" w:rsidR="009224F8" w:rsidRDefault="009224F8">
      <w:pPr>
        <w:rPr>
          <w:rFonts w:ascii="Verdana" w:hAnsi="Verdana"/>
          <w:sz w:val="16"/>
          <w:szCs w:val="16"/>
        </w:rPr>
      </w:pPr>
    </w:p>
    <w:p w14:paraId="76F2B8F7" w14:textId="77777777" w:rsidR="009224F8" w:rsidRDefault="009224F8">
      <w:pPr>
        <w:rPr>
          <w:rFonts w:ascii="Verdana" w:hAnsi="Verdana"/>
          <w:sz w:val="16"/>
          <w:szCs w:val="16"/>
        </w:rPr>
      </w:pPr>
    </w:p>
    <w:p w14:paraId="47383192" w14:textId="77777777" w:rsidR="009224F8" w:rsidRDefault="009224F8">
      <w:pPr>
        <w:rPr>
          <w:rFonts w:ascii="Verdana" w:hAnsi="Verdana"/>
          <w:sz w:val="16"/>
          <w:szCs w:val="16"/>
        </w:rPr>
      </w:pPr>
    </w:p>
    <w:p w14:paraId="15ADA929" w14:textId="77777777" w:rsidR="009224F8" w:rsidRDefault="009224F8">
      <w:pPr>
        <w:rPr>
          <w:rFonts w:ascii="Verdana" w:hAnsi="Verdana"/>
          <w:sz w:val="16"/>
          <w:szCs w:val="16"/>
        </w:rPr>
      </w:pPr>
    </w:p>
    <w:p w14:paraId="12D3ECA3" w14:textId="77777777" w:rsidR="009224F8" w:rsidRDefault="009224F8">
      <w:pPr>
        <w:rPr>
          <w:rFonts w:ascii="Verdana" w:hAnsi="Verdana"/>
          <w:sz w:val="16"/>
          <w:szCs w:val="16"/>
        </w:rPr>
      </w:pPr>
    </w:p>
    <w:p w14:paraId="4FBBB92A" w14:textId="77777777" w:rsidR="009224F8" w:rsidRDefault="009224F8">
      <w:pPr>
        <w:rPr>
          <w:rFonts w:ascii="Verdana" w:hAnsi="Verdana"/>
          <w:sz w:val="16"/>
          <w:szCs w:val="16"/>
        </w:rPr>
      </w:pPr>
    </w:p>
    <w:p w14:paraId="03F7862D" w14:textId="77777777" w:rsidR="009224F8" w:rsidRDefault="009224F8">
      <w:pPr>
        <w:rPr>
          <w:rFonts w:ascii="Verdana" w:hAnsi="Verdana"/>
          <w:sz w:val="16"/>
          <w:szCs w:val="16"/>
        </w:rPr>
      </w:pPr>
    </w:p>
    <w:p w14:paraId="2AB8A2C6" w14:textId="77777777" w:rsidR="009224F8" w:rsidRDefault="009224F8">
      <w:pPr>
        <w:rPr>
          <w:rFonts w:ascii="Verdana" w:hAnsi="Verdana"/>
          <w:sz w:val="16"/>
          <w:szCs w:val="16"/>
        </w:rPr>
      </w:pPr>
    </w:p>
    <w:p w14:paraId="7D8ACCAC" w14:textId="77777777" w:rsidR="009224F8" w:rsidRDefault="009224F8">
      <w:pPr>
        <w:rPr>
          <w:rFonts w:ascii="Verdana" w:hAnsi="Verdana"/>
          <w:sz w:val="16"/>
          <w:szCs w:val="16"/>
        </w:rPr>
      </w:pPr>
    </w:p>
    <w:p w14:paraId="778AD371" w14:textId="77777777" w:rsidR="009224F8" w:rsidRDefault="009224F8">
      <w:pPr>
        <w:rPr>
          <w:rFonts w:ascii="Verdana" w:hAnsi="Verdana"/>
          <w:sz w:val="16"/>
          <w:szCs w:val="16"/>
        </w:rPr>
      </w:pPr>
    </w:p>
    <w:p w14:paraId="2B00C6EA" w14:textId="77777777" w:rsidR="009224F8" w:rsidRDefault="009224F8">
      <w:pPr>
        <w:rPr>
          <w:rFonts w:ascii="Verdana" w:hAnsi="Verdana"/>
          <w:sz w:val="16"/>
          <w:szCs w:val="16"/>
        </w:rPr>
      </w:pPr>
    </w:p>
    <w:p w14:paraId="3ACD8EF4" w14:textId="29A61F47" w:rsidR="009224F8" w:rsidRPr="00800C4A" w:rsidRDefault="00800C4A" w:rsidP="009224F8">
      <w:pPr>
        <w:rPr>
          <w:rFonts w:ascii="Verdana" w:hAnsi="Verdana" w:cs="Arial"/>
          <w:b/>
          <w:bCs/>
          <w:sz w:val="16"/>
          <w:szCs w:val="16"/>
          <w:u w:val="single"/>
        </w:rPr>
      </w:pPr>
      <w:r w:rsidRPr="00800C4A">
        <w:rPr>
          <w:rFonts w:ascii="Verdana" w:hAnsi="Verdana" w:cs="Arial"/>
          <w:b/>
          <w:bCs/>
          <w:sz w:val="16"/>
          <w:szCs w:val="16"/>
          <w:u w:val="single"/>
        </w:rPr>
        <w:lastRenderedPageBreak/>
        <w:t xml:space="preserve">Appendix 3G Special Terms Applicable to the National Event Management Service with Digital Child Health (NEMS DCH) </w:t>
      </w:r>
      <w:r w:rsidR="00920098" w:rsidRPr="00EE3246">
        <w:rPr>
          <w:rFonts w:ascii="Verdana" w:hAnsi="Verdana"/>
          <w:b/>
          <w:bCs/>
          <w:sz w:val="16"/>
          <w:szCs w:val="16"/>
          <w:u w:val="single"/>
        </w:rPr>
        <w:t>v6.0</w:t>
      </w:r>
    </w:p>
    <w:p w14:paraId="3073C715" w14:textId="77777777" w:rsidR="009224F8" w:rsidRDefault="009224F8" w:rsidP="009224F8">
      <w:pPr>
        <w:rPr>
          <w:rFonts w:ascii="Verdana" w:hAnsi="Verdana"/>
          <w:b/>
          <w:bCs/>
          <w:sz w:val="16"/>
          <w:szCs w:val="16"/>
        </w:rPr>
      </w:pPr>
    </w:p>
    <w:p w14:paraId="22E14BF2" w14:textId="7AF1FC95" w:rsidR="009224F8" w:rsidRPr="009224F8" w:rsidRDefault="009224F8" w:rsidP="009224F8">
      <w:pPr>
        <w:rPr>
          <w:rFonts w:ascii="Verdana" w:hAnsi="Verdana"/>
          <w:sz w:val="16"/>
          <w:szCs w:val="16"/>
        </w:rPr>
      </w:pPr>
      <w:r w:rsidRPr="009224F8">
        <w:rPr>
          <w:rFonts w:ascii="Verdana" w:hAnsi="Verdana"/>
          <w:b/>
          <w:bCs/>
          <w:sz w:val="16"/>
          <w:szCs w:val="16"/>
        </w:rPr>
        <w:t>1.       Applicability</w:t>
      </w:r>
    </w:p>
    <w:p w14:paraId="382B4394" w14:textId="77777777" w:rsidR="009224F8" w:rsidRPr="009224F8" w:rsidRDefault="009224F8" w:rsidP="009224F8">
      <w:pPr>
        <w:rPr>
          <w:rFonts w:ascii="Verdana" w:hAnsi="Verdana"/>
          <w:sz w:val="16"/>
          <w:szCs w:val="16"/>
        </w:rPr>
      </w:pPr>
      <w:r w:rsidRPr="009224F8">
        <w:rPr>
          <w:rFonts w:ascii="Verdana" w:hAnsi="Verdana"/>
          <w:sz w:val="16"/>
          <w:szCs w:val="16"/>
        </w:rPr>
        <w:t xml:space="preserve">These Special Terms apply to the National Event Management Service with Digital Health (NEMS DCH) Service. </w:t>
      </w:r>
    </w:p>
    <w:p w14:paraId="6ECC553C" w14:textId="77777777" w:rsidR="009224F8" w:rsidRPr="009224F8" w:rsidRDefault="009224F8" w:rsidP="009224F8">
      <w:pPr>
        <w:rPr>
          <w:rFonts w:ascii="Verdana" w:hAnsi="Verdana"/>
          <w:sz w:val="16"/>
          <w:szCs w:val="16"/>
        </w:rPr>
      </w:pPr>
      <w:r w:rsidRPr="009224F8">
        <w:rPr>
          <w:rFonts w:ascii="Verdana" w:hAnsi="Verdana"/>
          <w:sz w:val="16"/>
          <w:szCs w:val="16"/>
        </w:rPr>
        <w:t xml:space="preserve">The Services Web Page for the National Event Management Service with Digital Health (NEMS DCH) Service is </w:t>
      </w:r>
      <w:hyperlink r:id="rId37" w:history="1">
        <w:r w:rsidRPr="009224F8">
          <w:rPr>
            <w:rStyle w:val="Hyperlink"/>
            <w:rFonts w:ascii="Verdana" w:hAnsi="Verdana"/>
            <w:sz w:val="16"/>
            <w:szCs w:val="16"/>
          </w:rPr>
          <w:t>https://digital.nhs.uk/services/digital-child-health</w:t>
        </w:r>
      </w:hyperlink>
      <w:r w:rsidRPr="009224F8">
        <w:rPr>
          <w:rFonts w:ascii="Verdana" w:hAnsi="Verdana"/>
          <w:sz w:val="16"/>
          <w:szCs w:val="16"/>
        </w:rPr>
        <w:t xml:space="preserve">  </w:t>
      </w:r>
    </w:p>
    <w:p w14:paraId="2FEEE226" w14:textId="77777777" w:rsidR="009224F8" w:rsidRPr="009224F8" w:rsidRDefault="009224F8" w:rsidP="009224F8">
      <w:pPr>
        <w:rPr>
          <w:rFonts w:ascii="Verdana" w:hAnsi="Verdana"/>
          <w:sz w:val="16"/>
          <w:szCs w:val="16"/>
        </w:rPr>
      </w:pPr>
      <w:r w:rsidRPr="009224F8">
        <w:rPr>
          <w:rFonts w:ascii="Verdana" w:hAnsi="Verdana"/>
          <w:b/>
          <w:bCs/>
          <w:sz w:val="16"/>
          <w:szCs w:val="16"/>
        </w:rPr>
        <w:t>2.       Data Protection Status</w:t>
      </w:r>
    </w:p>
    <w:p w14:paraId="7A668F50" w14:textId="77777777" w:rsidR="009224F8" w:rsidRPr="009224F8" w:rsidRDefault="009224F8" w:rsidP="009224F8">
      <w:pPr>
        <w:rPr>
          <w:rFonts w:ascii="Verdana" w:hAnsi="Verdana"/>
          <w:sz w:val="16"/>
          <w:szCs w:val="16"/>
        </w:rPr>
      </w:pPr>
      <w:r w:rsidRPr="009224F8">
        <w:rPr>
          <w:rFonts w:ascii="Verdana" w:hAnsi="Verdana"/>
          <w:sz w:val="16"/>
          <w:szCs w:val="16"/>
        </w:rPr>
        <w:t>The Connecting Party is not a Processor for NHS England.</w:t>
      </w:r>
    </w:p>
    <w:p w14:paraId="4B94E327" w14:textId="77777777" w:rsidR="009224F8" w:rsidRPr="009224F8" w:rsidRDefault="009224F8" w:rsidP="009224F8">
      <w:pPr>
        <w:rPr>
          <w:rFonts w:ascii="Verdana" w:hAnsi="Verdana"/>
          <w:sz w:val="16"/>
          <w:szCs w:val="16"/>
        </w:rPr>
      </w:pPr>
      <w:r w:rsidRPr="009224F8">
        <w:rPr>
          <w:rFonts w:ascii="Verdana" w:hAnsi="Verdana"/>
          <w:b/>
          <w:bCs/>
          <w:sz w:val="16"/>
          <w:szCs w:val="16"/>
        </w:rPr>
        <w:t xml:space="preserve">3.       Special Terms </w:t>
      </w:r>
    </w:p>
    <w:p w14:paraId="29DB2902" w14:textId="77777777" w:rsidR="009224F8" w:rsidRPr="009224F8" w:rsidRDefault="009224F8" w:rsidP="009224F8">
      <w:pPr>
        <w:rPr>
          <w:rFonts w:ascii="Verdana" w:hAnsi="Verdana"/>
          <w:sz w:val="16"/>
          <w:szCs w:val="16"/>
        </w:rPr>
      </w:pPr>
      <w:r w:rsidRPr="009224F8">
        <w:rPr>
          <w:rFonts w:ascii="Verdana" w:hAnsi="Verdana"/>
          <w:b/>
          <w:bCs/>
          <w:sz w:val="16"/>
          <w:szCs w:val="16"/>
        </w:rPr>
        <w:t xml:space="preserve">3.1      </w:t>
      </w:r>
      <w:r w:rsidRPr="009224F8">
        <w:rPr>
          <w:rFonts w:ascii="Verdana" w:hAnsi="Verdana"/>
          <w:sz w:val="16"/>
          <w:szCs w:val="16"/>
        </w:rPr>
        <w:t xml:space="preserve">The Connection Agreement shall be amended as set out below. All other provisions of the Connection Agreement shall remain unaffected by these Special Terms. </w:t>
      </w:r>
    </w:p>
    <w:p w14:paraId="57C10366" w14:textId="77777777" w:rsidR="009224F8" w:rsidRPr="009224F8" w:rsidRDefault="009224F8" w:rsidP="009224F8">
      <w:pPr>
        <w:rPr>
          <w:rFonts w:ascii="Verdana" w:hAnsi="Verdana"/>
          <w:sz w:val="16"/>
          <w:szCs w:val="16"/>
        </w:rPr>
      </w:pPr>
      <w:r w:rsidRPr="009224F8">
        <w:rPr>
          <w:rFonts w:ascii="Verdana" w:hAnsi="Verdana"/>
          <w:b/>
          <w:bCs/>
          <w:sz w:val="16"/>
          <w:szCs w:val="16"/>
        </w:rPr>
        <w:t xml:space="preserve">3.2 End User Organisations </w:t>
      </w:r>
    </w:p>
    <w:p w14:paraId="22AC3972" w14:textId="77777777" w:rsidR="009224F8" w:rsidRPr="009224F8" w:rsidRDefault="009224F8" w:rsidP="009224F8">
      <w:pPr>
        <w:rPr>
          <w:rFonts w:ascii="Verdana" w:hAnsi="Verdana"/>
          <w:sz w:val="16"/>
          <w:szCs w:val="16"/>
        </w:rPr>
      </w:pPr>
      <w:r w:rsidRPr="009224F8">
        <w:rPr>
          <w:rFonts w:ascii="Verdana" w:hAnsi="Verdana"/>
          <w:sz w:val="16"/>
          <w:szCs w:val="16"/>
        </w:rPr>
        <w:t xml:space="preserve">A new clause </w:t>
      </w:r>
      <w:r w:rsidRPr="009224F8">
        <w:rPr>
          <w:rFonts w:ascii="Verdana" w:hAnsi="Verdana"/>
          <w:b/>
          <w:bCs/>
          <w:sz w:val="16"/>
          <w:szCs w:val="16"/>
        </w:rPr>
        <w:t>5.1(d)</w:t>
      </w:r>
      <w:r w:rsidRPr="009224F8">
        <w:rPr>
          <w:rFonts w:ascii="Verdana" w:hAnsi="Verdana"/>
          <w:sz w:val="16"/>
          <w:szCs w:val="16"/>
        </w:rPr>
        <w:t xml:space="preserve"> is added to this Connection Agreement as </w:t>
      </w:r>
      <w:proofErr w:type="gramStart"/>
      <w:r w:rsidRPr="009224F8">
        <w:rPr>
          <w:rFonts w:ascii="Verdana" w:hAnsi="Verdana"/>
          <w:sz w:val="16"/>
          <w:szCs w:val="16"/>
        </w:rPr>
        <w:t>follows :</w:t>
      </w:r>
      <w:proofErr w:type="gramEnd"/>
      <w:r w:rsidRPr="009224F8">
        <w:rPr>
          <w:rFonts w:ascii="Verdana" w:hAnsi="Verdana"/>
          <w:sz w:val="16"/>
          <w:szCs w:val="16"/>
        </w:rPr>
        <w:t xml:space="preserve"> </w:t>
      </w:r>
    </w:p>
    <w:p w14:paraId="442498A4" w14:textId="77777777" w:rsidR="009224F8" w:rsidRPr="009224F8" w:rsidRDefault="009224F8" w:rsidP="009224F8">
      <w:pPr>
        <w:rPr>
          <w:rFonts w:ascii="Verdana" w:hAnsi="Verdana"/>
          <w:sz w:val="16"/>
          <w:szCs w:val="16"/>
        </w:rPr>
      </w:pPr>
      <w:r w:rsidRPr="009224F8">
        <w:rPr>
          <w:rFonts w:ascii="Verdana" w:hAnsi="Verdana"/>
          <w:sz w:val="16"/>
          <w:szCs w:val="16"/>
        </w:rPr>
        <w:t xml:space="preserve">“(d) prior to onboarding any End User Organisation, check that such End User Organisation is subject to terms (whether with the Connecting Party directly, or with a Processor with whom the Connecting Party as a sub-processor has a contract) under which the End User Organisation acknowledges that its use of NEMS DCH is subject to the latest version of the Data Sharing Arrangement for NEMS DCH (available on the NHS England website </w:t>
      </w:r>
      <w:hyperlink r:id="rId38" w:history="1">
        <w:r w:rsidRPr="009224F8">
          <w:rPr>
            <w:rStyle w:val="Hyperlink"/>
            <w:rFonts w:ascii="Verdana" w:hAnsi="Verdana"/>
            <w:sz w:val="16"/>
            <w:szCs w:val="16"/>
          </w:rPr>
          <w:t>https://digital.nhs.uk/services/national-events-management-service/data-sharing-arrangement-digital-child-health-dch</w:t>
        </w:r>
      </w:hyperlink>
      <w:r w:rsidRPr="009224F8">
        <w:rPr>
          <w:rFonts w:ascii="Verdana" w:hAnsi="Verdana"/>
          <w:sz w:val="16"/>
          <w:szCs w:val="16"/>
        </w:rPr>
        <w:t xml:space="preserve"> as may be amended from time to time).”</w:t>
      </w:r>
    </w:p>
    <w:p w14:paraId="4B009755" w14:textId="77777777" w:rsidR="009224F8" w:rsidRPr="009224F8" w:rsidRDefault="009224F8" w:rsidP="009224F8">
      <w:pPr>
        <w:rPr>
          <w:rFonts w:ascii="Verdana" w:hAnsi="Verdana"/>
          <w:sz w:val="16"/>
          <w:szCs w:val="16"/>
        </w:rPr>
      </w:pPr>
      <w:r w:rsidRPr="009224F8">
        <w:rPr>
          <w:rFonts w:ascii="Verdana" w:hAnsi="Verdana"/>
          <w:sz w:val="16"/>
          <w:szCs w:val="16"/>
        </w:rPr>
        <w:t xml:space="preserve">A new clause </w:t>
      </w:r>
      <w:r w:rsidRPr="009224F8">
        <w:rPr>
          <w:rFonts w:ascii="Verdana" w:hAnsi="Verdana"/>
          <w:b/>
          <w:bCs/>
          <w:sz w:val="16"/>
          <w:szCs w:val="16"/>
        </w:rPr>
        <w:t>5.1A</w:t>
      </w:r>
      <w:r w:rsidRPr="009224F8">
        <w:rPr>
          <w:rFonts w:ascii="Verdana" w:hAnsi="Verdana"/>
          <w:sz w:val="16"/>
          <w:szCs w:val="16"/>
        </w:rPr>
        <w:t xml:space="preserve"> is added to this Connection Agreement as follows:</w:t>
      </w:r>
    </w:p>
    <w:p w14:paraId="70BA63DB" w14:textId="77777777" w:rsidR="009224F8" w:rsidRPr="009224F8" w:rsidRDefault="009224F8" w:rsidP="009224F8">
      <w:pPr>
        <w:rPr>
          <w:rFonts w:ascii="Verdana" w:hAnsi="Verdana"/>
          <w:sz w:val="16"/>
          <w:szCs w:val="16"/>
        </w:rPr>
      </w:pPr>
      <w:r w:rsidRPr="009224F8">
        <w:rPr>
          <w:rFonts w:ascii="Verdana" w:hAnsi="Verdana"/>
          <w:b/>
          <w:bCs/>
          <w:sz w:val="16"/>
          <w:szCs w:val="16"/>
        </w:rPr>
        <w:t>“5.1A</w:t>
      </w:r>
      <w:r w:rsidRPr="009224F8">
        <w:rPr>
          <w:rFonts w:ascii="Verdana" w:hAnsi="Verdana"/>
          <w:sz w:val="16"/>
          <w:szCs w:val="16"/>
        </w:rPr>
        <w:t xml:space="preserve"> The Connecting Party shall ensure that it does not transmit or share between End User Organisations, and does not enable or allow any End User Organisations to publish or receive using its services, any Personal Data from within or relating to the NEMS DCH service unless the Connecting Party has appropriate instructions from all such End User Organisations (whether from End User Organisations directly, or via a Processor with whom both the Connecting Party as a sub-processor and the End User Organisations as Controllers have contracts), and all such End User Organisations remain subject to the latest version of the Data Sharing Arrangement (as detailed in clause 5.1(d)).”</w:t>
      </w:r>
    </w:p>
    <w:p w14:paraId="3995A971" w14:textId="77777777" w:rsidR="009224F8" w:rsidRPr="009224F8" w:rsidRDefault="009224F8" w:rsidP="009224F8">
      <w:pPr>
        <w:rPr>
          <w:rFonts w:ascii="Verdana" w:hAnsi="Verdana"/>
          <w:sz w:val="16"/>
          <w:szCs w:val="16"/>
        </w:rPr>
      </w:pPr>
      <w:r w:rsidRPr="009224F8">
        <w:rPr>
          <w:rFonts w:ascii="Verdana" w:hAnsi="Verdana"/>
          <w:sz w:val="16"/>
          <w:szCs w:val="16"/>
        </w:rPr>
        <w:t xml:space="preserve">A new clause </w:t>
      </w:r>
      <w:r w:rsidRPr="009224F8">
        <w:rPr>
          <w:rFonts w:ascii="Verdana" w:hAnsi="Verdana"/>
          <w:b/>
          <w:bCs/>
          <w:sz w:val="16"/>
          <w:szCs w:val="16"/>
        </w:rPr>
        <w:t>5.1B</w:t>
      </w:r>
      <w:r w:rsidRPr="009224F8">
        <w:rPr>
          <w:rFonts w:ascii="Verdana" w:hAnsi="Verdana"/>
          <w:sz w:val="16"/>
          <w:szCs w:val="16"/>
        </w:rPr>
        <w:t xml:space="preserve"> is added to this Connection Agreement as follows:</w:t>
      </w:r>
    </w:p>
    <w:p w14:paraId="3D9228A5" w14:textId="77777777" w:rsidR="009224F8" w:rsidRPr="009224F8" w:rsidRDefault="009224F8" w:rsidP="009224F8">
      <w:pPr>
        <w:rPr>
          <w:rFonts w:ascii="Verdana" w:hAnsi="Verdana"/>
          <w:sz w:val="16"/>
          <w:szCs w:val="16"/>
        </w:rPr>
      </w:pPr>
      <w:r w:rsidRPr="009224F8">
        <w:rPr>
          <w:rFonts w:ascii="Verdana" w:hAnsi="Verdana"/>
          <w:b/>
          <w:bCs/>
          <w:sz w:val="16"/>
          <w:szCs w:val="16"/>
        </w:rPr>
        <w:t xml:space="preserve">“5.1B </w:t>
      </w:r>
      <w:r w:rsidRPr="009224F8">
        <w:rPr>
          <w:rFonts w:ascii="Verdana" w:hAnsi="Verdana"/>
          <w:sz w:val="16"/>
          <w:szCs w:val="16"/>
        </w:rPr>
        <w:t>The Data Sharing Arrangement may be amended from time to time.  The Connecting Party shall, upon becoming aware that the Data Sharing Arrangement has been amended (whether by notification from NHS England or otherwise) notify all End User Organisations of this, and that continued use of NEMS DCH is subject to the latest version of the Data Sharing Arrangement.  This may be achieved by providing such notification directly to End User Organisations or to a Processor with whom the Connecting Party as a sub-processor has a contract, provided such Processor is thereafter obliged to notify all End User Organisations.   The Connecting Party shall maintain records of the instructions it receives (as required by clause 5.1B).”</w:t>
      </w:r>
    </w:p>
    <w:p w14:paraId="254F0EB5" w14:textId="77777777" w:rsidR="009224F8" w:rsidRDefault="009224F8">
      <w:pPr>
        <w:rPr>
          <w:rFonts w:ascii="Verdana" w:hAnsi="Verdana"/>
          <w:sz w:val="16"/>
          <w:szCs w:val="16"/>
        </w:rPr>
      </w:pPr>
    </w:p>
    <w:p w14:paraId="1BFFFA04" w14:textId="77777777" w:rsidR="00161DDE" w:rsidRDefault="00161DDE">
      <w:pPr>
        <w:rPr>
          <w:rFonts w:ascii="Verdana" w:hAnsi="Verdana"/>
          <w:sz w:val="16"/>
          <w:szCs w:val="16"/>
        </w:rPr>
      </w:pPr>
    </w:p>
    <w:p w14:paraId="6A696DA0" w14:textId="77777777" w:rsidR="00161DDE" w:rsidRDefault="00161DDE">
      <w:pPr>
        <w:rPr>
          <w:rFonts w:ascii="Verdana" w:hAnsi="Verdana"/>
          <w:sz w:val="16"/>
          <w:szCs w:val="16"/>
        </w:rPr>
      </w:pPr>
    </w:p>
    <w:p w14:paraId="264BF893" w14:textId="77777777" w:rsidR="00161DDE" w:rsidRDefault="00161DDE">
      <w:pPr>
        <w:rPr>
          <w:rFonts w:ascii="Verdana" w:hAnsi="Verdana"/>
          <w:sz w:val="16"/>
          <w:szCs w:val="16"/>
        </w:rPr>
      </w:pPr>
    </w:p>
    <w:p w14:paraId="503C7B5B" w14:textId="77777777" w:rsidR="00161DDE" w:rsidRDefault="00161DDE">
      <w:pPr>
        <w:rPr>
          <w:rFonts w:ascii="Verdana" w:hAnsi="Verdana"/>
          <w:sz w:val="16"/>
          <w:szCs w:val="16"/>
        </w:rPr>
      </w:pPr>
    </w:p>
    <w:p w14:paraId="4D8D67B5" w14:textId="77777777" w:rsidR="00161DDE" w:rsidRDefault="00161DDE">
      <w:pPr>
        <w:rPr>
          <w:rFonts w:ascii="Verdana" w:hAnsi="Verdana"/>
          <w:sz w:val="16"/>
          <w:szCs w:val="16"/>
        </w:rPr>
      </w:pPr>
    </w:p>
    <w:p w14:paraId="0CE607E8" w14:textId="77777777" w:rsidR="00161DDE" w:rsidRDefault="00161DDE">
      <w:pPr>
        <w:rPr>
          <w:rFonts w:ascii="Verdana" w:hAnsi="Verdana"/>
          <w:sz w:val="16"/>
          <w:szCs w:val="16"/>
        </w:rPr>
      </w:pPr>
    </w:p>
    <w:p w14:paraId="355F8C90" w14:textId="77777777" w:rsidR="00161DDE" w:rsidRDefault="00161DDE">
      <w:pPr>
        <w:rPr>
          <w:rFonts w:ascii="Verdana" w:hAnsi="Verdana"/>
          <w:sz w:val="16"/>
          <w:szCs w:val="16"/>
        </w:rPr>
      </w:pPr>
    </w:p>
    <w:p w14:paraId="75BD34B4" w14:textId="77777777" w:rsidR="00161DDE" w:rsidRDefault="00161DDE">
      <w:pPr>
        <w:rPr>
          <w:rFonts w:ascii="Verdana" w:hAnsi="Verdana"/>
          <w:sz w:val="16"/>
          <w:szCs w:val="16"/>
        </w:rPr>
      </w:pPr>
    </w:p>
    <w:p w14:paraId="542F265D" w14:textId="7AF27F56" w:rsidR="00161DDE" w:rsidRDefault="00161DDE">
      <w:pPr>
        <w:rPr>
          <w:rFonts w:ascii="Verdana" w:hAnsi="Verdana"/>
          <w:b/>
          <w:bCs/>
          <w:sz w:val="16"/>
          <w:szCs w:val="16"/>
          <w:u w:val="single"/>
        </w:rPr>
      </w:pPr>
      <w:r w:rsidRPr="00161DDE">
        <w:rPr>
          <w:rFonts w:ascii="Verdana" w:hAnsi="Verdana"/>
          <w:b/>
          <w:bCs/>
          <w:sz w:val="16"/>
          <w:szCs w:val="16"/>
          <w:u w:val="single"/>
        </w:rPr>
        <w:t>Appendix 3H Special Terms Applicable to Patient Flag Services FHIR API v6.0</w:t>
      </w:r>
    </w:p>
    <w:p w14:paraId="613C1CC0" w14:textId="77777777" w:rsidR="00161DDE" w:rsidRDefault="00161DDE">
      <w:pPr>
        <w:rPr>
          <w:rFonts w:ascii="Verdana" w:hAnsi="Verdana"/>
          <w:b/>
          <w:bCs/>
          <w:sz w:val="16"/>
          <w:szCs w:val="16"/>
          <w:u w:val="single"/>
        </w:rPr>
      </w:pPr>
    </w:p>
    <w:p w14:paraId="5C8D4A04" w14:textId="77777777" w:rsidR="00732285" w:rsidRPr="00732285" w:rsidRDefault="00732285" w:rsidP="00732285">
      <w:pPr>
        <w:rPr>
          <w:rFonts w:ascii="Verdana" w:hAnsi="Verdana"/>
          <w:sz w:val="16"/>
          <w:szCs w:val="16"/>
        </w:rPr>
      </w:pPr>
      <w:r w:rsidRPr="00732285">
        <w:rPr>
          <w:rFonts w:ascii="Verdana" w:hAnsi="Verdana"/>
          <w:b/>
          <w:bCs/>
          <w:sz w:val="16"/>
          <w:szCs w:val="16"/>
        </w:rPr>
        <w:t>1.       Applicability</w:t>
      </w:r>
    </w:p>
    <w:p w14:paraId="335D5E96" w14:textId="77777777" w:rsidR="00732285" w:rsidRPr="00732285" w:rsidRDefault="00732285" w:rsidP="00732285">
      <w:pPr>
        <w:rPr>
          <w:rFonts w:ascii="Verdana" w:hAnsi="Verdana"/>
          <w:sz w:val="16"/>
          <w:szCs w:val="16"/>
        </w:rPr>
      </w:pPr>
      <w:r w:rsidRPr="00732285">
        <w:rPr>
          <w:rFonts w:ascii="Verdana" w:hAnsi="Verdana"/>
          <w:sz w:val="16"/>
          <w:szCs w:val="16"/>
        </w:rPr>
        <w:t xml:space="preserve">These Special Terms apply to Patient Flag Service FHIR API which includes; </w:t>
      </w:r>
    </w:p>
    <w:p w14:paraId="20025FE2" w14:textId="77777777" w:rsidR="00732285" w:rsidRPr="00732285" w:rsidRDefault="00732285" w:rsidP="00732285">
      <w:pPr>
        <w:numPr>
          <w:ilvl w:val="0"/>
          <w:numId w:val="21"/>
        </w:numPr>
        <w:rPr>
          <w:rFonts w:ascii="Verdana" w:hAnsi="Verdana"/>
          <w:sz w:val="16"/>
          <w:szCs w:val="16"/>
        </w:rPr>
      </w:pPr>
      <w:r w:rsidRPr="00732285">
        <w:rPr>
          <w:rFonts w:ascii="Verdana" w:hAnsi="Verdana"/>
          <w:sz w:val="16"/>
          <w:szCs w:val="16"/>
        </w:rPr>
        <w:t>Reasonable Adjustment Flag</w:t>
      </w:r>
    </w:p>
    <w:p w14:paraId="16252E35" w14:textId="77777777" w:rsidR="00732285" w:rsidRPr="00732285" w:rsidRDefault="00732285" w:rsidP="00732285">
      <w:pPr>
        <w:numPr>
          <w:ilvl w:val="0"/>
          <w:numId w:val="21"/>
        </w:numPr>
        <w:rPr>
          <w:rFonts w:ascii="Verdana" w:hAnsi="Verdana"/>
          <w:sz w:val="16"/>
          <w:szCs w:val="16"/>
        </w:rPr>
      </w:pPr>
      <w:r w:rsidRPr="00732285">
        <w:rPr>
          <w:rFonts w:ascii="Verdana" w:hAnsi="Verdana"/>
          <w:sz w:val="16"/>
          <w:szCs w:val="16"/>
        </w:rPr>
        <w:t>Female Genital Mutilation Digital Flag</w:t>
      </w:r>
    </w:p>
    <w:p w14:paraId="2B6A5736" w14:textId="77777777" w:rsidR="00732285" w:rsidRPr="00732285" w:rsidRDefault="00732285" w:rsidP="00732285">
      <w:pPr>
        <w:numPr>
          <w:ilvl w:val="0"/>
          <w:numId w:val="21"/>
        </w:numPr>
        <w:rPr>
          <w:rFonts w:ascii="Verdana" w:hAnsi="Verdana"/>
          <w:sz w:val="16"/>
          <w:szCs w:val="16"/>
        </w:rPr>
      </w:pPr>
      <w:r w:rsidRPr="00732285">
        <w:rPr>
          <w:rFonts w:ascii="Verdana" w:hAnsi="Verdana"/>
          <w:sz w:val="16"/>
          <w:szCs w:val="16"/>
        </w:rPr>
        <w:t>Child Protection Information Sharing (CPIS) Service</w:t>
      </w:r>
    </w:p>
    <w:p w14:paraId="29A06FAF" w14:textId="77777777" w:rsidR="00732285" w:rsidRPr="00732285" w:rsidRDefault="00732285" w:rsidP="00732285">
      <w:pPr>
        <w:rPr>
          <w:rFonts w:ascii="Verdana" w:hAnsi="Verdana"/>
          <w:sz w:val="16"/>
          <w:szCs w:val="16"/>
        </w:rPr>
      </w:pPr>
      <w:r w:rsidRPr="00732285">
        <w:rPr>
          <w:rFonts w:ascii="Verdana" w:hAnsi="Verdana"/>
          <w:sz w:val="16"/>
          <w:szCs w:val="16"/>
        </w:rPr>
        <w:t xml:space="preserve">The Services Web Page for the Patient Flag Service FHIR API is </w:t>
      </w:r>
      <w:hyperlink r:id="rId39" w:anchor="overview--onboarding" w:history="1">
        <w:r w:rsidRPr="00732285">
          <w:rPr>
            <w:rStyle w:val="Hyperlink"/>
            <w:rFonts w:ascii="Verdana" w:hAnsi="Verdana"/>
            <w:sz w:val="16"/>
            <w:szCs w:val="16"/>
          </w:rPr>
          <w:t>https://digital.nhs.uk/developer/api-catalogue/patient-flags-service---fhir-api#overview--onboarding</w:t>
        </w:r>
      </w:hyperlink>
      <w:r w:rsidRPr="00732285">
        <w:rPr>
          <w:rFonts w:ascii="Verdana" w:hAnsi="Verdana"/>
          <w:sz w:val="16"/>
          <w:szCs w:val="16"/>
        </w:rPr>
        <w:t xml:space="preserve"> </w:t>
      </w:r>
    </w:p>
    <w:p w14:paraId="0AE967D7" w14:textId="77777777" w:rsidR="00732285" w:rsidRPr="00732285" w:rsidRDefault="00732285" w:rsidP="00732285">
      <w:pPr>
        <w:rPr>
          <w:rFonts w:ascii="Verdana" w:hAnsi="Verdana"/>
          <w:sz w:val="16"/>
          <w:szCs w:val="16"/>
        </w:rPr>
      </w:pPr>
      <w:r w:rsidRPr="00732285">
        <w:rPr>
          <w:rFonts w:ascii="Verdana" w:hAnsi="Verdana"/>
          <w:b/>
          <w:bCs/>
          <w:sz w:val="16"/>
          <w:szCs w:val="16"/>
        </w:rPr>
        <w:t>2.       Data Protection Status</w:t>
      </w:r>
    </w:p>
    <w:p w14:paraId="37415FB9" w14:textId="77777777" w:rsidR="00732285" w:rsidRPr="00732285" w:rsidRDefault="00732285" w:rsidP="00732285">
      <w:pPr>
        <w:rPr>
          <w:rFonts w:ascii="Verdana" w:hAnsi="Verdana"/>
          <w:sz w:val="16"/>
          <w:szCs w:val="16"/>
        </w:rPr>
      </w:pPr>
      <w:r w:rsidRPr="00732285">
        <w:rPr>
          <w:rFonts w:ascii="Verdana" w:hAnsi="Verdana"/>
          <w:sz w:val="16"/>
          <w:szCs w:val="16"/>
        </w:rPr>
        <w:t>The Connecting Party is not a Processor for NHS England.</w:t>
      </w:r>
    </w:p>
    <w:p w14:paraId="62021405" w14:textId="77777777" w:rsidR="00732285" w:rsidRPr="00732285" w:rsidRDefault="00732285" w:rsidP="00732285">
      <w:pPr>
        <w:rPr>
          <w:rFonts w:ascii="Verdana" w:hAnsi="Verdana"/>
          <w:sz w:val="16"/>
          <w:szCs w:val="16"/>
        </w:rPr>
      </w:pPr>
      <w:r w:rsidRPr="00732285">
        <w:rPr>
          <w:rFonts w:ascii="Verdana" w:hAnsi="Verdana"/>
          <w:b/>
          <w:bCs/>
          <w:sz w:val="16"/>
          <w:szCs w:val="16"/>
        </w:rPr>
        <w:t>3.</w:t>
      </w:r>
      <w:r w:rsidRPr="00732285">
        <w:rPr>
          <w:rFonts w:ascii="Verdana" w:hAnsi="Verdana"/>
          <w:sz w:val="16"/>
          <w:szCs w:val="16"/>
        </w:rPr>
        <w:t xml:space="preserve">          </w:t>
      </w:r>
      <w:r w:rsidRPr="00732285">
        <w:rPr>
          <w:rFonts w:ascii="Verdana" w:hAnsi="Verdana"/>
          <w:b/>
          <w:bCs/>
          <w:sz w:val="16"/>
          <w:szCs w:val="16"/>
        </w:rPr>
        <w:t xml:space="preserve">Special Terms </w:t>
      </w:r>
    </w:p>
    <w:p w14:paraId="04C6FF87" w14:textId="77777777" w:rsidR="00732285" w:rsidRPr="00732285" w:rsidRDefault="00732285" w:rsidP="00732285">
      <w:pPr>
        <w:rPr>
          <w:rFonts w:ascii="Verdana" w:hAnsi="Verdana"/>
          <w:sz w:val="16"/>
          <w:szCs w:val="16"/>
        </w:rPr>
      </w:pPr>
      <w:r w:rsidRPr="00732285">
        <w:rPr>
          <w:rFonts w:ascii="Verdana" w:hAnsi="Verdana"/>
          <w:b/>
          <w:bCs/>
          <w:sz w:val="16"/>
          <w:szCs w:val="16"/>
        </w:rPr>
        <w:t xml:space="preserve">3.1      </w:t>
      </w:r>
      <w:r w:rsidRPr="00732285">
        <w:rPr>
          <w:rFonts w:ascii="Verdana" w:hAnsi="Verdana"/>
          <w:sz w:val="16"/>
          <w:szCs w:val="16"/>
        </w:rPr>
        <w:t xml:space="preserve">The Connection Agreement shall be amended as set out below. All other provisions of the Connection Agreement shall remain unaffected by these Special Terms. </w:t>
      </w:r>
    </w:p>
    <w:p w14:paraId="61458D3F" w14:textId="77777777" w:rsidR="00732285" w:rsidRPr="00732285" w:rsidRDefault="00732285" w:rsidP="00732285">
      <w:pPr>
        <w:rPr>
          <w:rFonts w:ascii="Verdana" w:hAnsi="Verdana"/>
          <w:sz w:val="16"/>
          <w:szCs w:val="16"/>
        </w:rPr>
      </w:pPr>
      <w:proofErr w:type="gramStart"/>
      <w:r w:rsidRPr="00732285">
        <w:rPr>
          <w:rFonts w:ascii="Verdana" w:hAnsi="Verdana"/>
          <w:b/>
          <w:bCs/>
          <w:sz w:val="16"/>
          <w:szCs w:val="16"/>
        </w:rPr>
        <w:t>3.2</w:t>
      </w:r>
      <w:r w:rsidRPr="00732285">
        <w:rPr>
          <w:rFonts w:ascii="Verdana" w:hAnsi="Verdana"/>
          <w:sz w:val="16"/>
          <w:szCs w:val="16"/>
        </w:rPr>
        <w:t xml:space="preserve">  </w:t>
      </w:r>
      <w:r w:rsidRPr="00732285">
        <w:rPr>
          <w:rFonts w:ascii="Verdana" w:hAnsi="Verdana"/>
          <w:b/>
          <w:bCs/>
          <w:sz w:val="16"/>
          <w:szCs w:val="16"/>
        </w:rPr>
        <w:t>Reasonable</w:t>
      </w:r>
      <w:proofErr w:type="gramEnd"/>
      <w:r w:rsidRPr="00732285">
        <w:rPr>
          <w:rFonts w:ascii="Verdana" w:hAnsi="Verdana"/>
          <w:b/>
          <w:bCs/>
          <w:sz w:val="16"/>
          <w:szCs w:val="16"/>
        </w:rPr>
        <w:t xml:space="preserve"> Adjustment Digital Flag</w:t>
      </w:r>
    </w:p>
    <w:p w14:paraId="4448945C" w14:textId="77777777" w:rsidR="00732285" w:rsidRPr="00732285" w:rsidRDefault="00732285" w:rsidP="00732285">
      <w:pPr>
        <w:rPr>
          <w:rFonts w:ascii="Verdana" w:hAnsi="Verdana"/>
          <w:sz w:val="16"/>
          <w:szCs w:val="16"/>
        </w:rPr>
      </w:pPr>
      <w:r w:rsidRPr="00732285">
        <w:rPr>
          <w:rFonts w:ascii="Verdana" w:hAnsi="Verdana"/>
          <w:sz w:val="16"/>
          <w:szCs w:val="16"/>
        </w:rPr>
        <w:t>In the case of the Reasonable Adjustment Digital Flag the following clauses shall be added to this Connection Agreement, with the clause numbers indicated:</w:t>
      </w:r>
    </w:p>
    <w:p w14:paraId="2F706B88" w14:textId="77777777" w:rsidR="00732285" w:rsidRPr="00732285" w:rsidRDefault="00732285" w:rsidP="00732285">
      <w:pPr>
        <w:rPr>
          <w:rFonts w:ascii="Verdana" w:hAnsi="Verdana"/>
          <w:sz w:val="16"/>
          <w:szCs w:val="16"/>
        </w:rPr>
      </w:pPr>
      <w:r w:rsidRPr="00732285">
        <w:rPr>
          <w:rFonts w:ascii="Verdana" w:hAnsi="Verdana"/>
          <w:sz w:val="16"/>
          <w:szCs w:val="16"/>
        </w:rPr>
        <w:t xml:space="preserve">“3.2 (e) comply with the requirements of DAPB4019 to the full extent that the same are applicable to the Connecting Party’s role and use of the Reasonable Adjustment Digital Flag;” </w:t>
      </w:r>
    </w:p>
    <w:p w14:paraId="06DA1FA5" w14:textId="77777777" w:rsidR="00732285" w:rsidRPr="00732285" w:rsidRDefault="00732285" w:rsidP="00732285">
      <w:pPr>
        <w:rPr>
          <w:rFonts w:ascii="Verdana" w:hAnsi="Verdana"/>
          <w:sz w:val="16"/>
          <w:szCs w:val="16"/>
        </w:rPr>
      </w:pPr>
      <w:r w:rsidRPr="00732285">
        <w:rPr>
          <w:rFonts w:ascii="Verdana" w:hAnsi="Verdana"/>
          <w:sz w:val="16"/>
          <w:szCs w:val="16"/>
        </w:rPr>
        <w:t xml:space="preserve">“5.1 (d) ensure that all End User Organisations are made aware of the requirements of DAPB4019 to the full extent that the same are applicable to the End User Organisation’s role and use of the Reasonable Adjustment Digital Flag;” </w:t>
      </w:r>
    </w:p>
    <w:p w14:paraId="78FCAB3E" w14:textId="77777777" w:rsidR="00732285" w:rsidRPr="00732285" w:rsidRDefault="00732285" w:rsidP="00732285">
      <w:pPr>
        <w:rPr>
          <w:rFonts w:ascii="Verdana" w:hAnsi="Verdana"/>
          <w:sz w:val="16"/>
          <w:szCs w:val="16"/>
        </w:rPr>
      </w:pPr>
      <w:r w:rsidRPr="00732285">
        <w:rPr>
          <w:rFonts w:ascii="Verdana" w:hAnsi="Verdana"/>
          <w:b/>
          <w:bCs/>
          <w:sz w:val="16"/>
          <w:szCs w:val="16"/>
        </w:rPr>
        <w:t>3.3 Female Genital Mutilation Flag</w:t>
      </w:r>
    </w:p>
    <w:p w14:paraId="10427378" w14:textId="77777777" w:rsidR="00732285" w:rsidRPr="00732285" w:rsidRDefault="00732285" w:rsidP="00732285">
      <w:pPr>
        <w:rPr>
          <w:rFonts w:ascii="Verdana" w:hAnsi="Verdana"/>
          <w:sz w:val="16"/>
          <w:szCs w:val="16"/>
        </w:rPr>
      </w:pPr>
      <w:r w:rsidRPr="00732285">
        <w:rPr>
          <w:rFonts w:ascii="Verdana" w:hAnsi="Verdana"/>
          <w:sz w:val="16"/>
          <w:szCs w:val="16"/>
        </w:rPr>
        <w:t>In the case of the Female Genital Mutilation Flag the following clauses shall be added to this Connection Agreement, with the clause numbers indicated:</w:t>
      </w:r>
    </w:p>
    <w:p w14:paraId="60548581" w14:textId="77777777" w:rsidR="00732285" w:rsidRPr="00732285" w:rsidRDefault="00732285" w:rsidP="00732285">
      <w:pPr>
        <w:rPr>
          <w:rFonts w:ascii="Verdana" w:hAnsi="Verdana"/>
          <w:sz w:val="16"/>
          <w:szCs w:val="16"/>
        </w:rPr>
      </w:pPr>
      <w:r w:rsidRPr="00732285">
        <w:rPr>
          <w:rFonts w:ascii="Verdana" w:hAnsi="Verdana"/>
          <w:sz w:val="16"/>
          <w:szCs w:val="16"/>
        </w:rPr>
        <w:t xml:space="preserve">“3.2 (e) comply with the requirements of DCB2112 to the full extent that the same are applicable to the Connecting Party’s role and use of the Female Genital Mutilation Flag;” </w:t>
      </w:r>
    </w:p>
    <w:p w14:paraId="25928792" w14:textId="77777777" w:rsidR="00732285" w:rsidRPr="00732285" w:rsidRDefault="00732285" w:rsidP="00732285">
      <w:pPr>
        <w:rPr>
          <w:rFonts w:ascii="Verdana" w:hAnsi="Verdana"/>
          <w:sz w:val="16"/>
          <w:szCs w:val="16"/>
        </w:rPr>
      </w:pPr>
      <w:r w:rsidRPr="00732285">
        <w:rPr>
          <w:rFonts w:ascii="Verdana" w:hAnsi="Verdana"/>
          <w:sz w:val="16"/>
          <w:szCs w:val="16"/>
        </w:rPr>
        <w:t>“5.1 (d) ensure that all End User Organisations are made aware of the requirements of DCB2112 to the full extent that the same are applicable to the End User Organisation’s role and use of the Female Genital Mutilation Flag;”</w:t>
      </w:r>
      <w:r w:rsidRPr="00732285">
        <w:rPr>
          <w:rFonts w:ascii="Verdana" w:hAnsi="Verdana"/>
          <w:b/>
          <w:bCs/>
          <w:sz w:val="16"/>
          <w:szCs w:val="16"/>
        </w:rPr>
        <w:t xml:space="preserve"> </w:t>
      </w:r>
    </w:p>
    <w:p w14:paraId="0167C07D" w14:textId="77777777" w:rsidR="00732285" w:rsidRPr="00732285" w:rsidRDefault="00732285" w:rsidP="00732285">
      <w:pPr>
        <w:rPr>
          <w:rFonts w:ascii="Verdana" w:hAnsi="Verdana"/>
          <w:sz w:val="16"/>
          <w:szCs w:val="16"/>
        </w:rPr>
      </w:pPr>
      <w:r w:rsidRPr="00732285">
        <w:rPr>
          <w:rFonts w:ascii="Verdana" w:hAnsi="Verdana"/>
          <w:b/>
          <w:bCs/>
          <w:sz w:val="16"/>
          <w:szCs w:val="16"/>
        </w:rPr>
        <w:t>3.4 Child Protection Information System Flag</w:t>
      </w:r>
    </w:p>
    <w:p w14:paraId="045023BA" w14:textId="77777777" w:rsidR="00732285" w:rsidRPr="00732285" w:rsidRDefault="00732285" w:rsidP="00732285">
      <w:pPr>
        <w:rPr>
          <w:rFonts w:ascii="Verdana" w:hAnsi="Verdana"/>
          <w:sz w:val="16"/>
          <w:szCs w:val="16"/>
        </w:rPr>
      </w:pPr>
      <w:r w:rsidRPr="00732285">
        <w:rPr>
          <w:rFonts w:ascii="Verdana" w:hAnsi="Verdana"/>
          <w:sz w:val="16"/>
          <w:szCs w:val="16"/>
        </w:rPr>
        <w:t>In the case of the Child Protection Information System Flag the following clauses shall be added to this Connection Agreement, with the clause numbers indicated:</w:t>
      </w:r>
    </w:p>
    <w:p w14:paraId="11773F69" w14:textId="77777777" w:rsidR="00732285" w:rsidRPr="00732285" w:rsidRDefault="00732285" w:rsidP="00732285">
      <w:pPr>
        <w:rPr>
          <w:rFonts w:ascii="Verdana" w:hAnsi="Verdana"/>
          <w:sz w:val="16"/>
          <w:szCs w:val="16"/>
        </w:rPr>
      </w:pPr>
      <w:r w:rsidRPr="00732285">
        <w:rPr>
          <w:rFonts w:ascii="Verdana" w:hAnsi="Verdana"/>
          <w:sz w:val="16"/>
          <w:szCs w:val="16"/>
        </w:rPr>
        <w:t>“3.2 (e) ensure that the CP-IS Service is only used in the following healthcare settings:</w:t>
      </w:r>
    </w:p>
    <w:p w14:paraId="26C85DE5" w14:textId="77777777" w:rsidR="00732285" w:rsidRPr="00732285" w:rsidRDefault="00732285" w:rsidP="00732285">
      <w:pPr>
        <w:rPr>
          <w:rFonts w:ascii="Verdana" w:hAnsi="Verdana"/>
          <w:sz w:val="16"/>
          <w:szCs w:val="16"/>
        </w:rPr>
      </w:pPr>
      <w:r w:rsidRPr="00732285">
        <w:rPr>
          <w:rFonts w:ascii="Verdana" w:hAnsi="Verdana"/>
          <w:sz w:val="16"/>
          <w:szCs w:val="16"/>
        </w:rPr>
        <w:t>•         emergency departments</w:t>
      </w:r>
    </w:p>
    <w:p w14:paraId="6FC6DDFB" w14:textId="77777777" w:rsidR="00732285" w:rsidRPr="00732285" w:rsidRDefault="00732285" w:rsidP="00732285">
      <w:pPr>
        <w:rPr>
          <w:rFonts w:ascii="Verdana" w:hAnsi="Verdana"/>
          <w:sz w:val="16"/>
          <w:szCs w:val="16"/>
        </w:rPr>
      </w:pPr>
      <w:r w:rsidRPr="00732285">
        <w:rPr>
          <w:rFonts w:ascii="Verdana" w:hAnsi="Verdana"/>
          <w:sz w:val="16"/>
          <w:szCs w:val="16"/>
        </w:rPr>
        <w:t xml:space="preserve">•         minor injury units </w:t>
      </w:r>
    </w:p>
    <w:p w14:paraId="3B3ED6A7" w14:textId="77777777" w:rsidR="00732285" w:rsidRPr="00732285" w:rsidRDefault="00732285" w:rsidP="00732285">
      <w:pPr>
        <w:rPr>
          <w:rFonts w:ascii="Verdana" w:hAnsi="Verdana"/>
          <w:sz w:val="16"/>
          <w:szCs w:val="16"/>
        </w:rPr>
      </w:pPr>
      <w:r w:rsidRPr="00732285">
        <w:rPr>
          <w:rFonts w:ascii="Verdana" w:hAnsi="Verdana"/>
          <w:sz w:val="16"/>
          <w:szCs w:val="16"/>
        </w:rPr>
        <w:t xml:space="preserve">•         walk-in centres </w:t>
      </w:r>
    </w:p>
    <w:p w14:paraId="74BD90DE" w14:textId="77777777" w:rsidR="00732285" w:rsidRPr="00732285" w:rsidRDefault="00732285" w:rsidP="00732285">
      <w:pPr>
        <w:rPr>
          <w:rFonts w:ascii="Verdana" w:hAnsi="Verdana"/>
          <w:sz w:val="16"/>
          <w:szCs w:val="16"/>
        </w:rPr>
      </w:pPr>
      <w:r w:rsidRPr="00732285">
        <w:rPr>
          <w:rFonts w:ascii="Verdana" w:hAnsi="Verdana"/>
          <w:sz w:val="16"/>
          <w:szCs w:val="16"/>
        </w:rPr>
        <w:t xml:space="preserve">•         GP out-of-hours services  </w:t>
      </w:r>
    </w:p>
    <w:p w14:paraId="276B8A70" w14:textId="77777777" w:rsidR="00732285" w:rsidRPr="00732285" w:rsidRDefault="00732285" w:rsidP="00732285">
      <w:pPr>
        <w:rPr>
          <w:rFonts w:ascii="Verdana" w:hAnsi="Verdana"/>
          <w:sz w:val="16"/>
          <w:szCs w:val="16"/>
        </w:rPr>
      </w:pPr>
      <w:r w:rsidRPr="00732285">
        <w:rPr>
          <w:rFonts w:ascii="Verdana" w:hAnsi="Verdana"/>
          <w:sz w:val="16"/>
          <w:szCs w:val="16"/>
        </w:rPr>
        <w:t xml:space="preserve">•         maternity units  </w:t>
      </w:r>
    </w:p>
    <w:p w14:paraId="63AAB2D7" w14:textId="77777777" w:rsidR="00732285" w:rsidRPr="00732285" w:rsidRDefault="00732285" w:rsidP="00732285">
      <w:pPr>
        <w:rPr>
          <w:rFonts w:ascii="Verdana" w:hAnsi="Verdana"/>
          <w:sz w:val="16"/>
          <w:szCs w:val="16"/>
        </w:rPr>
      </w:pPr>
      <w:r w:rsidRPr="00732285">
        <w:rPr>
          <w:rFonts w:ascii="Verdana" w:hAnsi="Verdana"/>
          <w:sz w:val="16"/>
          <w:szCs w:val="16"/>
        </w:rPr>
        <w:lastRenderedPageBreak/>
        <w:t xml:space="preserve">•         paediatric wards </w:t>
      </w:r>
    </w:p>
    <w:p w14:paraId="269BDF3D" w14:textId="77777777" w:rsidR="00732285" w:rsidRPr="00732285" w:rsidRDefault="00732285" w:rsidP="00732285">
      <w:pPr>
        <w:rPr>
          <w:rFonts w:ascii="Verdana" w:hAnsi="Verdana"/>
          <w:sz w:val="16"/>
          <w:szCs w:val="16"/>
        </w:rPr>
      </w:pPr>
      <w:r w:rsidRPr="00732285">
        <w:rPr>
          <w:rFonts w:ascii="Verdana" w:hAnsi="Verdana"/>
          <w:sz w:val="16"/>
          <w:szCs w:val="16"/>
        </w:rPr>
        <w:t>•         ambulance services</w:t>
      </w:r>
    </w:p>
    <w:p w14:paraId="44CFE7AC" w14:textId="77777777" w:rsidR="00732285" w:rsidRPr="00732285" w:rsidRDefault="00732285" w:rsidP="00732285">
      <w:pPr>
        <w:rPr>
          <w:rFonts w:ascii="Verdana" w:hAnsi="Verdana"/>
          <w:sz w:val="16"/>
          <w:szCs w:val="16"/>
        </w:rPr>
      </w:pPr>
      <w:r w:rsidRPr="00732285">
        <w:rPr>
          <w:rFonts w:ascii="Verdana" w:hAnsi="Verdana"/>
          <w:sz w:val="16"/>
          <w:szCs w:val="16"/>
        </w:rPr>
        <w:t>•         111 services</w:t>
      </w:r>
    </w:p>
    <w:p w14:paraId="76F79A62" w14:textId="77777777" w:rsidR="00732285" w:rsidRPr="00732285" w:rsidRDefault="00732285" w:rsidP="00732285">
      <w:pPr>
        <w:rPr>
          <w:rFonts w:ascii="Verdana" w:hAnsi="Verdana"/>
          <w:sz w:val="16"/>
          <w:szCs w:val="16"/>
        </w:rPr>
      </w:pPr>
      <w:r w:rsidRPr="00732285">
        <w:rPr>
          <w:rFonts w:ascii="Verdana" w:hAnsi="Verdana"/>
          <w:sz w:val="16"/>
          <w:szCs w:val="16"/>
        </w:rPr>
        <w:t>•         GP in-hours services</w:t>
      </w:r>
    </w:p>
    <w:p w14:paraId="13EA86D5" w14:textId="77777777" w:rsidR="00732285" w:rsidRPr="00732285" w:rsidRDefault="00732285" w:rsidP="00732285">
      <w:pPr>
        <w:rPr>
          <w:rFonts w:ascii="Verdana" w:hAnsi="Verdana"/>
          <w:sz w:val="16"/>
          <w:szCs w:val="16"/>
        </w:rPr>
      </w:pPr>
      <w:r w:rsidRPr="00732285">
        <w:rPr>
          <w:rFonts w:ascii="Verdana" w:hAnsi="Verdana"/>
          <w:sz w:val="16"/>
          <w:szCs w:val="16"/>
        </w:rPr>
        <w:t>•         child and adolescent mental health services (all four tiers)</w:t>
      </w:r>
    </w:p>
    <w:p w14:paraId="27435C24" w14:textId="77777777" w:rsidR="00732285" w:rsidRPr="00732285" w:rsidRDefault="00732285" w:rsidP="00732285">
      <w:pPr>
        <w:rPr>
          <w:rFonts w:ascii="Verdana" w:hAnsi="Verdana"/>
          <w:sz w:val="16"/>
          <w:szCs w:val="16"/>
        </w:rPr>
      </w:pPr>
      <w:r w:rsidRPr="00732285">
        <w:rPr>
          <w:rFonts w:ascii="Verdana" w:hAnsi="Verdana"/>
          <w:sz w:val="16"/>
          <w:szCs w:val="16"/>
        </w:rPr>
        <w:t>•         sexual health: termination of pregnancy services</w:t>
      </w:r>
    </w:p>
    <w:p w14:paraId="5E32A4D9" w14:textId="77777777" w:rsidR="00732285" w:rsidRPr="00732285" w:rsidRDefault="00732285" w:rsidP="00732285">
      <w:pPr>
        <w:rPr>
          <w:rFonts w:ascii="Verdana" w:hAnsi="Verdana"/>
          <w:sz w:val="16"/>
          <w:szCs w:val="16"/>
        </w:rPr>
      </w:pPr>
      <w:r w:rsidRPr="00732285">
        <w:rPr>
          <w:rFonts w:ascii="Verdana" w:hAnsi="Verdana"/>
          <w:sz w:val="16"/>
          <w:szCs w:val="16"/>
        </w:rPr>
        <w:t>•         sexual health: sexual assault referral centres</w:t>
      </w:r>
    </w:p>
    <w:p w14:paraId="57EAF584" w14:textId="77777777" w:rsidR="00732285" w:rsidRPr="00732285" w:rsidRDefault="00732285" w:rsidP="00732285">
      <w:pPr>
        <w:rPr>
          <w:rFonts w:ascii="Verdana" w:hAnsi="Verdana"/>
          <w:sz w:val="16"/>
          <w:szCs w:val="16"/>
        </w:rPr>
      </w:pPr>
      <w:r w:rsidRPr="00732285">
        <w:rPr>
          <w:rFonts w:ascii="Verdana" w:hAnsi="Verdana"/>
          <w:sz w:val="16"/>
          <w:szCs w:val="16"/>
        </w:rPr>
        <w:t>•         0-19 services: school nursing and health visiting services</w:t>
      </w:r>
    </w:p>
    <w:p w14:paraId="6BD9BD3D" w14:textId="77777777" w:rsidR="00732285" w:rsidRPr="00732285" w:rsidRDefault="00732285" w:rsidP="00732285">
      <w:pPr>
        <w:rPr>
          <w:rFonts w:ascii="Verdana" w:hAnsi="Verdana"/>
          <w:sz w:val="16"/>
          <w:szCs w:val="16"/>
        </w:rPr>
      </w:pPr>
      <w:r w:rsidRPr="00732285">
        <w:rPr>
          <w:rFonts w:ascii="Verdana" w:hAnsi="Verdana"/>
          <w:sz w:val="16"/>
          <w:szCs w:val="16"/>
        </w:rPr>
        <w:t>•         dentistry (emergency and planned care).”</w:t>
      </w:r>
    </w:p>
    <w:p w14:paraId="1B3DC9C5" w14:textId="77777777" w:rsidR="00732285" w:rsidRPr="00732285" w:rsidRDefault="00732285" w:rsidP="00732285">
      <w:pPr>
        <w:rPr>
          <w:rFonts w:ascii="Verdana" w:hAnsi="Verdana"/>
          <w:sz w:val="16"/>
          <w:szCs w:val="16"/>
        </w:rPr>
      </w:pPr>
      <w:r w:rsidRPr="00732285">
        <w:rPr>
          <w:rFonts w:ascii="Verdana" w:hAnsi="Verdana"/>
          <w:sz w:val="16"/>
          <w:szCs w:val="16"/>
        </w:rPr>
        <w:t xml:space="preserve">“3.2 (f) comply with the requirements of DCB1609 to the full extent that the same are applicable to the Connecting Party’s role and position in respect of use of CP-IS;”  </w:t>
      </w:r>
    </w:p>
    <w:p w14:paraId="2C7240BE" w14:textId="77777777" w:rsidR="00732285" w:rsidRPr="00732285" w:rsidRDefault="00732285" w:rsidP="00732285">
      <w:pPr>
        <w:rPr>
          <w:rFonts w:ascii="Verdana" w:hAnsi="Verdana"/>
          <w:sz w:val="16"/>
          <w:szCs w:val="16"/>
        </w:rPr>
      </w:pPr>
      <w:r w:rsidRPr="00732285">
        <w:rPr>
          <w:rFonts w:ascii="Verdana" w:hAnsi="Verdana"/>
          <w:sz w:val="16"/>
          <w:szCs w:val="16"/>
        </w:rPr>
        <w:t>“5.1 (d) ensure that all End User Organisations are made aware that the CP-IS Service may only be used in the following healthcare settings:</w:t>
      </w:r>
    </w:p>
    <w:p w14:paraId="362A7903" w14:textId="77777777" w:rsidR="00732285" w:rsidRPr="00732285" w:rsidRDefault="00732285" w:rsidP="00732285">
      <w:pPr>
        <w:rPr>
          <w:rFonts w:ascii="Verdana" w:hAnsi="Verdana"/>
          <w:sz w:val="16"/>
          <w:szCs w:val="16"/>
        </w:rPr>
      </w:pPr>
      <w:r w:rsidRPr="00732285">
        <w:rPr>
          <w:rFonts w:ascii="Verdana" w:hAnsi="Verdana"/>
          <w:sz w:val="16"/>
          <w:szCs w:val="16"/>
        </w:rPr>
        <w:t>•         emergency departments</w:t>
      </w:r>
    </w:p>
    <w:p w14:paraId="16714694" w14:textId="77777777" w:rsidR="00732285" w:rsidRPr="00732285" w:rsidRDefault="00732285" w:rsidP="00732285">
      <w:pPr>
        <w:rPr>
          <w:rFonts w:ascii="Verdana" w:hAnsi="Verdana"/>
          <w:sz w:val="16"/>
          <w:szCs w:val="16"/>
        </w:rPr>
      </w:pPr>
      <w:r w:rsidRPr="00732285">
        <w:rPr>
          <w:rFonts w:ascii="Verdana" w:hAnsi="Verdana"/>
          <w:sz w:val="16"/>
          <w:szCs w:val="16"/>
        </w:rPr>
        <w:t xml:space="preserve">•         minor injury units </w:t>
      </w:r>
    </w:p>
    <w:p w14:paraId="12AD511E" w14:textId="77777777" w:rsidR="00732285" w:rsidRPr="00732285" w:rsidRDefault="00732285" w:rsidP="00732285">
      <w:pPr>
        <w:rPr>
          <w:rFonts w:ascii="Verdana" w:hAnsi="Verdana"/>
          <w:sz w:val="16"/>
          <w:szCs w:val="16"/>
        </w:rPr>
      </w:pPr>
      <w:r w:rsidRPr="00732285">
        <w:rPr>
          <w:rFonts w:ascii="Verdana" w:hAnsi="Verdana"/>
          <w:sz w:val="16"/>
          <w:szCs w:val="16"/>
        </w:rPr>
        <w:t xml:space="preserve">•         walk-in centres </w:t>
      </w:r>
    </w:p>
    <w:p w14:paraId="1E0DABF7" w14:textId="77777777" w:rsidR="00732285" w:rsidRPr="00732285" w:rsidRDefault="00732285" w:rsidP="00732285">
      <w:pPr>
        <w:rPr>
          <w:rFonts w:ascii="Verdana" w:hAnsi="Verdana"/>
          <w:sz w:val="16"/>
          <w:szCs w:val="16"/>
        </w:rPr>
      </w:pPr>
      <w:r w:rsidRPr="00732285">
        <w:rPr>
          <w:rFonts w:ascii="Verdana" w:hAnsi="Verdana"/>
          <w:sz w:val="16"/>
          <w:szCs w:val="16"/>
        </w:rPr>
        <w:t xml:space="preserve">•         GP out-of-hours services  </w:t>
      </w:r>
    </w:p>
    <w:p w14:paraId="0D8AE1D3" w14:textId="77777777" w:rsidR="00732285" w:rsidRPr="00732285" w:rsidRDefault="00732285" w:rsidP="00732285">
      <w:pPr>
        <w:rPr>
          <w:rFonts w:ascii="Verdana" w:hAnsi="Verdana"/>
          <w:sz w:val="16"/>
          <w:szCs w:val="16"/>
        </w:rPr>
      </w:pPr>
      <w:r w:rsidRPr="00732285">
        <w:rPr>
          <w:rFonts w:ascii="Verdana" w:hAnsi="Verdana"/>
          <w:sz w:val="16"/>
          <w:szCs w:val="16"/>
        </w:rPr>
        <w:t xml:space="preserve">•         maternity units  </w:t>
      </w:r>
    </w:p>
    <w:p w14:paraId="24060CE2" w14:textId="77777777" w:rsidR="00732285" w:rsidRPr="00732285" w:rsidRDefault="00732285" w:rsidP="00732285">
      <w:pPr>
        <w:rPr>
          <w:rFonts w:ascii="Verdana" w:hAnsi="Verdana"/>
          <w:sz w:val="16"/>
          <w:szCs w:val="16"/>
        </w:rPr>
      </w:pPr>
      <w:r w:rsidRPr="00732285">
        <w:rPr>
          <w:rFonts w:ascii="Verdana" w:hAnsi="Verdana"/>
          <w:sz w:val="16"/>
          <w:szCs w:val="16"/>
        </w:rPr>
        <w:t xml:space="preserve">•         paediatric wards </w:t>
      </w:r>
    </w:p>
    <w:p w14:paraId="1728FA8B" w14:textId="77777777" w:rsidR="00732285" w:rsidRPr="00732285" w:rsidRDefault="00732285" w:rsidP="00732285">
      <w:pPr>
        <w:rPr>
          <w:rFonts w:ascii="Verdana" w:hAnsi="Verdana"/>
          <w:sz w:val="16"/>
          <w:szCs w:val="16"/>
        </w:rPr>
      </w:pPr>
      <w:r w:rsidRPr="00732285">
        <w:rPr>
          <w:rFonts w:ascii="Verdana" w:hAnsi="Verdana"/>
          <w:sz w:val="16"/>
          <w:szCs w:val="16"/>
        </w:rPr>
        <w:t>•         ambulance services</w:t>
      </w:r>
    </w:p>
    <w:p w14:paraId="1A206211" w14:textId="77777777" w:rsidR="00732285" w:rsidRPr="00732285" w:rsidRDefault="00732285" w:rsidP="00732285">
      <w:pPr>
        <w:rPr>
          <w:rFonts w:ascii="Verdana" w:hAnsi="Verdana"/>
          <w:sz w:val="16"/>
          <w:szCs w:val="16"/>
        </w:rPr>
      </w:pPr>
      <w:r w:rsidRPr="00732285">
        <w:rPr>
          <w:rFonts w:ascii="Verdana" w:hAnsi="Verdana"/>
          <w:sz w:val="16"/>
          <w:szCs w:val="16"/>
        </w:rPr>
        <w:t>•         111 services</w:t>
      </w:r>
    </w:p>
    <w:p w14:paraId="675EE929" w14:textId="77777777" w:rsidR="00732285" w:rsidRPr="00732285" w:rsidRDefault="00732285" w:rsidP="00732285">
      <w:pPr>
        <w:rPr>
          <w:rFonts w:ascii="Verdana" w:hAnsi="Verdana"/>
          <w:sz w:val="16"/>
          <w:szCs w:val="16"/>
        </w:rPr>
      </w:pPr>
      <w:r w:rsidRPr="00732285">
        <w:rPr>
          <w:rFonts w:ascii="Verdana" w:hAnsi="Verdana"/>
          <w:sz w:val="16"/>
          <w:szCs w:val="16"/>
        </w:rPr>
        <w:t>•         GP in-hours services</w:t>
      </w:r>
    </w:p>
    <w:p w14:paraId="3F23B292" w14:textId="77777777" w:rsidR="00732285" w:rsidRPr="00732285" w:rsidRDefault="00732285" w:rsidP="00732285">
      <w:pPr>
        <w:rPr>
          <w:rFonts w:ascii="Verdana" w:hAnsi="Verdana"/>
          <w:sz w:val="16"/>
          <w:szCs w:val="16"/>
        </w:rPr>
      </w:pPr>
      <w:r w:rsidRPr="00732285">
        <w:rPr>
          <w:rFonts w:ascii="Verdana" w:hAnsi="Verdana"/>
          <w:sz w:val="16"/>
          <w:szCs w:val="16"/>
        </w:rPr>
        <w:t>•         child and adolescent mental health services (all four tiers)</w:t>
      </w:r>
    </w:p>
    <w:p w14:paraId="57865B5C" w14:textId="77777777" w:rsidR="00732285" w:rsidRPr="00732285" w:rsidRDefault="00732285" w:rsidP="00732285">
      <w:pPr>
        <w:rPr>
          <w:rFonts w:ascii="Verdana" w:hAnsi="Verdana"/>
          <w:sz w:val="16"/>
          <w:szCs w:val="16"/>
        </w:rPr>
      </w:pPr>
      <w:r w:rsidRPr="00732285">
        <w:rPr>
          <w:rFonts w:ascii="Verdana" w:hAnsi="Verdana"/>
          <w:sz w:val="16"/>
          <w:szCs w:val="16"/>
        </w:rPr>
        <w:t>•         sexual health: termination of pregnancy services</w:t>
      </w:r>
    </w:p>
    <w:p w14:paraId="586BCDD5" w14:textId="77777777" w:rsidR="00732285" w:rsidRPr="00732285" w:rsidRDefault="00732285" w:rsidP="00732285">
      <w:pPr>
        <w:rPr>
          <w:rFonts w:ascii="Verdana" w:hAnsi="Verdana"/>
          <w:sz w:val="16"/>
          <w:szCs w:val="16"/>
        </w:rPr>
      </w:pPr>
      <w:r w:rsidRPr="00732285">
        <w:rPr>
          <w:rFonts w:ascii="Verdana" w:hAnsi="Verdana"/>
          <w:sz w:val="16"/>
          <w:szCs w:val="16"/>
        </w:rPr>
        <w:t>•         sexual health: sexual assault referral centres</w:t>
      </w:r>
    </w:p>
    <w:p w14:paraId="3AC4566C" w14:textId="77777777" w:rsidR="00732285" w:rsidRPr="00732285" w:rsidRDefault="00732285" w:rsidP="00732285">
      <w:pPr>
        <w:rPr>
          <w:rFonts w:ascii="Verdana" w:hAnsi="Verdana"/>
          <w:sz w:val="16"/>
          <w:szCs w:val="16"/>
        </w:rPr>
      </w:pPr>
      <w:r w:rsidRPr="00732285">
        <w:rPr>
          <w:rFonts w:ascii="Verdana" w:hAnsi="Verdana"/>
          <w:sz w:val="16"/>
          <w:szCs w:val="16"/>
        </w:rPr>
        <w:t>•         0-19 services: school nursing and health visiting services</w:t>
      </w:r>
    </w:p>
    <w:p w14:paraId="1934323F" w14:textId="77777777" w:rsidR="00732285" w:rsidRPr="00732285" w:rsidRDefault="00732285" w:rsidP="00732285">
      <w:pPr>
        <w:rPr>
          <w:rFonts w:ascii="Verdana" w:hAnsi="Verdana"/>
          <w:sz w:val="16"/>
          <w:szCs w:val="16"/>
        </w:rPr>
      </w:pPr>
      <w:r w:rsidRPr="00732285">
        <w:rPr>
          <w:rFonts w:ascii="Verdana" w:hAnsi="Verdana"/>
          <w:sz w:val="16"/>
          <w:szCs w:val="16"/>
        </w:rPr>
        <w:t>•         dentistry (emergency and planned care).”</w:t>
      </w:r>
    </w:p>
    <w:p w14:paraId="02785988" w14:textId="77777777" w:rsidR="00732285" w:rsidRPr="00732285" w:rsidRDefault="00732285" w:rsidP="00732285">
      <w:pPr>
        <w:rPr>
          <w:rFonts w:ascii="Verdana" w:hAnsi="Verdana"/>
          <w:sz w:val="16"/>
          <w:szCs w:val="16"/>
        </w:rPr>
      </w:pPr>
      <w:r w:rsidRPr="00732285">
        <w:rPr>
          <w:rFonts w:ascii="Verdana" w:hAnsi="Verdana"/>
          <w:sz w:val="16"/>
          <w:szCs w:val="16"/>
        </w:rPr>
        <w:t>“5.1 (e) ensure that all End User Organisations are made aware of the requirements of DCB1609 to the full extent that the same are applicable to the End User Organisation’s role and position in respect of use of CP-IS;”</w:t>
      </w:r>
    </w:p>
    <w:p w14:paraId="5E0F6430" w14:textId="77777777" w:rsidR="00732285" w:rsidRPr="00732285" w:rsidRDefault="00732285" w:rsidP="00732285">
      <w:pPr>
        <w:rPr>
          <w:rFonts w:ascii="Verdana" w:hAnsi="Verdana"/>
          <w:sz w:val="16"/>
          <w:szCs w:val="16"/>
        </w:rPr>
      </w:pPr>
      <w:r w:rsidRPr="00732285">
        <w:rPr>
          <w:rFonts w:ascii="Verdana" w:hAnsi="Verdana"/>
          <w:sz w:val="16"/>
          <w:szCs w:val="16"/>
        </w:rPr>
        <w:t>In the case of the Child Protection Information System Flag the following additional term shall apply to the Connecting Party’s use of this Service:</w:t>
      </w:r>
    </w:p>
    <w:p w14:paraId="0F835E9C" w14:textId="77777777" w:rsidR="00732285" w:rsidRPr="00732285" w:rsidRDefault="00732285" w:rsidP="00732285">
      <w:pPr>
        <w:numPr>
          <w:ilvl w:val="0"/>
          <w:numId w:val="22"/>
        </w:numPr>
        <w:rPr>
          <w:rFonts w:ascii="Verdana" w:hAnsi="Verdana"/>
          <w:sz w:val="16"/>
          <w:szCs w:val="16"/>
        </w:rPr>
      </w:pPr>
      <w:r w:rsidRPr="00732285">
        <w:rPr>
          <w:rFonts w:ascii="Verdana" w:hAnsi="Verdana"/>
          <w:sz w:val="16"/>
          <w:szCs w:val="16"/>
        </w:rPr>
        <w:t>The Connecting Party shall ensure that if its products or services are hosting a MESH client on behalf of a Local Authority, such products or services will connect to the NHS Spine at least once every 24 hours.  Failure to maintain this regular connection will prevent updates to children's records on the NHS Spine and stop access to service notifications from reaching local authorities when a child presents at a healthcare setting.</w:t>
      </w:r>
    </w:p>
    <w:p w14:paraId="3DD130A2" w14:textId="77777777" w:rsidR="00732285" w:rsidRPr="00732285" w:rsidRDefault="00732285" w:rsidP="00732285">
      <w:pPr>
        <w:rPr>
          <w:rFonts w:ascii="Verdana" w:hAnsi="Verdana"/>
          <w:sz w:val="16"/>
          <w:szCs w:val="16"/>
        </w:rPr>
      </w:pPr>
      <w:r w:rsidRPr="00732285">
        <w:rPr>
          <w:rFonts w:ascii="Verdana" w:hAnsi="Verdana"/>
          <w:sz w:val="16"/>
          <w:szCs w:val="16"/>
        </w:rPr>
        <w:t> </w:t>
      </w:r>
    </w:p>
    <w:p w14:paraId="1D4385E7" w14:textId="77777777" w:rsidR="00732285" w:rsidRPr="00732285" w:rsidRDefault="00732285" w:rsidP="00732285">
      <w:pPr>
        <w:rPr>
          <w:rFonts w:ascii="Verdana" w:hAnsi="Verdana"/>
          <w:sz w:val="16"/>
          <w:szCs w:val="16"/>
        </w:rPr>
      </w:pPr>
      <w:proofErr w:type="gramStart"/>
      <w:r w:rsidRPr="00732285">
        <w:rPr>
          <w:rFonts w:ascii="Verdana" w:hAnsi="Verdana"/>
          <w:b/>
          <w:bCs/>
          <w:sz w:val="16"/>
          <w:szCs w:val="16"/>
        </w:rPr>
        <w:t>3.5  Additional</w:t>
      </w:r>
      <w:proofErr w:type="gramEnd"/>
      <w:r w:rsidRPr="00732285">
        <w:rPr>
          <w:rFonts w:ascii="Verdana" w:hAnsi="Verdana"/>
          <w:b/>
          <w:bCs/>
          <w:sz w:val="16"/>
          <w:szCs w:val="16"/>
        </w:rPr>
        <w:t xml:space="preserve"> Terms applicable to all Patient Flags</w:t>
      </w:r>
    </w:p>
    <w:p w14:paraId="4274BA99" w14:textId="77777777" w:rsidR="00732285" w:rsidRPr="00732285" w:rsidRDefault="00732285" w:rsidP="00732285">
      <w:pPr>
        <w:rPr>
          <w:rFonts w:ascii="Verdana" w:hAnsi="Verdana"/>
          <w:sz w:val="16"/>
          <w:szCs w:val="16"/>
        </w:rPr>
      </w:pPr>
      <w:r w:rsidRPr="00732285">
        <w:rPr>
          <w:rFonts w:ascii="Verdana" w:hAnsi="Verdana"/>
          <w:sz w:val="16"/>
          <w:szCs w:val="16"/>
        </w:rPr>
        <w:t>The following additional term shall apply to the Connecting Party’s use of this Service:</w:t>
      </w:r>
    </w:p>
    <w:p w14:paraId="13274498" w14:textId="77777777" w:rsidR="00732285" w:rsidRPr="00732285" w:rsidRDefault="00732285" w:rsidP="00732285">
      <w:pPr>
        <w:numPr>
          <w:ilvl w:val="0"/>
          <w:numId w:val="23"/>
        </w:numPr>
        <w:rPr>
          <w:rFonts w:ascii="Verdana" w:hAnsi="Verdana"/>
          <w:sz w:val="16"/>
          <w:szCs w:val="16"/>
        </w:rPr>
      </w:pPr>
      <w:r w:rsidRPr="00732285">
        <w:rPr>
          <w:rFonts w:ascii="Verdana" w:hAnsi="Verdana"/>
          <w:sz w:val="16"/>
          <w:szCs w:val="16"/>
        </w:rPr>
        <w:lastRenderedPageBreak/>
        <w:t>In order to connect with any Patient Flag API Service the Connecting Party must also be an approved and active user of PDS, whether by connecting with the PDS FHIR API Service pursuant to this Connection Agreement or by being a registered and approved user of PDS via the PDS HL7 V3 API, Summary Care Record Application (</w:t>
      </w:r>
      <w:proofErr w:type="spellStart"/>
      <w:r w:rsidRPr="00732285">
        <w:rPr>
          <w:rFonts w:ascii="Verdana" w:hAnsi="Verdana"/>
          <w:sz w:val="16"/>
          <w:szCs w:val="16"/>
        </w:rPr>
        <w:t>SCRa</w:t>
      </w:r>
      <w:proofErr w:type="spellEnd"/>
      <w:r w:rsidRPr="00732285">
        <w:rPr>
          <w:rFonts w:ascii="Verdana" w:hAnsi="Verdana"/>
          <w:sz w:val="16"/>
          <w:szCs w:val="16"/>
        </w:rPr>
        <w:t>), PDS MESH or Demographics Batch Service.</w:t>
      </w:r>
    </w:p>
    <w:p w14:paraId="62B0B9A7" w14:textId="77777777" w:rsidR="002C6F9A" w:rsidRDefault="002C6F9A">
      <w:pPr>
        <w:rPr>
          <w:rFonts w:ascii="Verdana" w:hAnsi="Verdana"/>
          <w:sz w:val="16"/>
          <w:szCs w:val="16"/>
        </w:rPr>
      </w:pPr>
    </w:p>
    <w:p w14:paraId="19549FEB" w14:textId="77777777" w:rsidR="0098565F" w:rsidRDefault="0098565F">
      <w:pPr>
        <w:rPr>
          <w:rFonts w:ascii="Verdana" w:hAnsi="Verdana"/>
          <w:sz w:val="16"/>
          <w:szCs w:val="16"/>
        </w:rPr>
      </w:pPr>
    </w:p>
    <w:p w14:paraId="17A37E4E" w14:textId="77777777" w:rsidR="0098565F" w:rsidRDefault="0098565F">
      <w:pPr>
        <w:rPr>
          <w:rFonts w:ascii="Verdana" w:hAnsi="Verdana"/>
          <w:sz w:val="16"/>
          <w:szCs w:val="16"/>
        </w:rPr>
      </w:pPr>
    </w:p>
    <w:p w14:paraId="5B25D3CE" w14:textId="77777777" w:rsidR="0098565F" w:rsidRDefault="0098565F">
      <w:pPr>
        <w:rPr>
          <w:rFonts w:ascii="Verdana" w:hAnsi="Verdana"/>
          <w:sz w:val="16"/>
          <w:szCs w:val="16"/>
        </w:rPr>
      </w:pPr>
    </w:p>
    <w:p w14:paraId="6444E553" w14:textId="77777777" w:rsidR="0098565F" w:rsidRDefault="0098565F">
      <w:pPr>
        <w:rPr>
          <w:rFonts w:ascii="Verdana" w:hAnsi="Verdana"/>
          <w:sz w:val="16"/>
          <w:szCs w:val="16"/>
        </w:rPr>
      </w:pPr>
    </w:p>
    <w:p w14:paraId="29A88E2F" w14:textId="77777777" w:rsidR="0098565F" w:rsidRDefault="0098565F">
      <w:pPr>
        <w:rPr>
          <w:rFonts w:ascii="Verdana" w:hAnsi="Verdana"/>
          <w:sz w:val="16"/>
          <w:szCs w:val="16"/>
        </w:rPr>
      </w:pPr>
    </w:p>
    <w:p w14:paraId="7B418DC4" w14:textId="77777777" w:rsidR="0098565F" w:rsidRDefault="0098565F">
      <w:pPr>
        <w:rPr>
          <w:rFonts w:ascii="Verdana" w:hAnsi="Verdana"/>
          <w:sz w:val="16"/>
          <w:szCs w:val="16"/>
        </w:rPr>
      </w:pPr>
    </w:p>
    <w:p w14:paraId="212EAAE9" w14:textId="77777777" w:rsidR="0098565F" w:rsidRDefault="0098565F">
      <w:pPr>
        <w:rPr>
          <w:rFonts w:ascii="Verdana" w:hAnsi="Verdana"/>
          <w:sz w:val="16"/>
          <w:szCs w:val="16"/>
        </w:rPr>
      </w:pPr>
    </w:p>
    <w:p w14:paraId="678C4DAD" w14:textId="77777777" w:rsidR="0098565F" w:rsidRDefault="0098565F">
      <w:pPr>
        <w:rPr>
          <w:rFonts w:ascii="Verdana" w:hAnsi="Verdana"/>
          <w:sz w:val="16"/>
          <w:szCs w:val="16"/>
        </w:rPr>
      </w:pPr>
    </w:p>
    <w:p w14:paraId="12C744E4" w14:textId="77777777" w:rsidR="0098565F" w:rsidRDefault="0098565F">
      <w:pPr>
        <w:rPr>
          <w:rFonts w:ascii="Verdana" w:hAnsi="Verdana"/>
          <w:sz w:val="16"/>
          <w:szCs w:val="16"/>
        </w:rPr>
      </w:pPr>
    </w:p>
    <w:p w14:paraId="09BE14DD" w14:textId="77777777" w:rsidR="0098565F" w:rsidRDefault="0098565F">
      <w:pPr>
        <w:rPr>
          <w:rFonts w:ascii="Verdana" w:hAnsi="Verdana"/>
          <w:sz w:val="16"/>
          <w:szCs w:val="16"/>
        </w:rPr>
      </w:pPr>
    </w:p>
    <w:p w14:paraId="2D75326A" w14:textId="77777777" w:rsidR="0098565F" w:rsidRDefault="0098565F">
      <w:pPr>
        <w:rPr>
          <w:rFonts w:ascii="Verdana" w:hAnsi="Verdana"/>
          <w:sz w:val="16"/>
          <w:szCs w:val="16"/>
        </w:rPr>
      </w:pPr>
    </w:p>
    <w:p w14:paraId="3AE292B7" w14:textId="77777777" w:rsidR="0098565F" w:rsidRDefault="0098565F">
      <w:pPr>
        <w:rPr>
          <w:rFonts w:ascii="Verdana" w:hAnsi="Verdana"/>
          <w:sz w:val="16"/>
          <w:szCs w:val="16"/>
        </w:rPr>
      </w:pPr>
    </w:p>
    <w:p w14:paraId="61DBB653" w14:textId="77777777" w:rsidR="0098565F" w:rsidRDefault="0098565F">
      <w:pPr>
        <w:rPr>
          <w:rFonts w:ascii="Verdana" w:hAnsi="Verdana"/>
          <w:sz w:val="16"/>
          <w:szCs w:val="16"/>
        </w:rPr>
      </w:pPr>
    </w:p>
    <w:p w14:paraId="09298C2C" w14:textId="77777777" w:rsidR="0098565F" w:rsidRDefault="0098565F">
      <w:pPr>
        <w:rPr>
          <w:rFonts w:ascii="Verdana" w:hAnsi="Verdana"/>
          <w:sz w:val="16"/>
          <w:szCs w:val="16"/>
        </w:rPr>
      </w:pPr>
    </w:p>
    <w:p w14:paraId="223794C8" w14:textId="77777777" w:rsidR="0098565F" w:rsidRDefault="0098565F">
      <w:pPr>
        <w:rPr>
          <w:rFonts w:ascii="Verdana" w:hAnsi="Verdana"/>
          <w:sz w:val="16"/>
          <w:szCs w:val="16"/>
        </w:rPr>
      </w:pPr>
    </w:p>
    <w:p w14:paraId="217A5498" w14:textId="77777777" w:rsidR="0098565F" w:rsidRDefault="0098565F">
      <w:pPr>
        <w:rPr>
          <w:rFonts w:ascii="Verdana" w:hAnsi="Verdana"/>
          <w:sz w:val="16"/>
          <w:szCs w:val="16"/>
        </w:rPr>
      </w:pPr>
    </w:p>
    <w:p w14:paraId="02F424C9" w14:textId="77777777" w:rsidR="0098565F" w:rsidRDefault="0098565F">
      <w:pPr>
        <w:rPr>
          <w:rFonts w:ascii="Verdana" w:hAnsi="Verdana"/>
          <w:sz w:val="16"/>
          <w:szCs w:val="16"/>
        </w:rPr>
      </w:pPr>
    </w:p>
    <w:p w14:paraId="3FDC764C" w14:textId="77777777" w:rsidR="0098565F" w:rsidRDefault="0098565F">
      <w:pPr>
        <w:rPr>
          <w:rFonts w:ascii="Verdana" w:hAnsi="Verdana"/>
          <w:sz w:val="16"/>
          <w:szCs w:val="16"/>
        </w:rPr>
      </w:pPr>
    </w:p>
    <w:p w14:paraId="7B033589" w14:textId="77777777" w:rsidR="0098565F" w:rsidRDefault="0098565F">
      <w:pPr>
        <w:rPr>
          <w:rFonts w:ascii="Verdana" w:hAnsi="Verdana"/>
          <w:sz w:val="16"/>
          <w:szCs w:val="16"/>
        </w:rPr>
      </w:pPr>
    </w:p>
    <w:p w14:paraId="6E12D595" w14:textId="77777777" w:rsidR="0098565F" w:rsidRDefault="0098565F">
      <w:pPr>
        <w:rPr>
          <w:rFonts w:ascii="Verdana" w:hAnsi="Verdana"/>
          <w:sz w:val="16"/>
          <w:szCs w:val="16"/>
        </w:rPr>
      </w:pPr>
    </w:p>
    <w:p w14:paraId="724688A8" w14:textId="77777777" w:rsidR="0098565F" w:rsidRDefault="0098565F">
      <w:pPr>
        <w:rPr>
          <w:rFonts w:ascii="Verdana" w:hAnsi="Verdana"/>
          <w:sz w:val="16"/>
          <w:szCs w:val="16"/>
        </w:rPr>
      </w:pPr>
    </w:p>
    <w:p w14:paraId="66E68B0E" w14:textId="77777777" w:rsidR="0098565F" w:rsidRDefault="0098565F">
      <w:pPr>
        <w:rPr>
          <w:rFonts w:ascii="Verdana" w:hAnsi="Verdana"/>
          <w:sz w:val="16"/>
          <w:szCs w:val="16"/>
        </w:rPr>
      </w:pPr>
    </w:p>
    <w:p w14:paraId="60625245" w14:textId="77777777" w:rsidR="0098565F" w:rsidRDefault="0098565F">
      <w:pPr>
        <w:rPr>
          <w:rFonts w:ascii="Verdana" w:hAnsi="Verdana"/>
          <w:sz w:val="16"/>
          <w:szCs w:val="16"/>
        </w:rPr>
      </w:pPr>
    </w:p>
    <w:p w14:paraId="59861944" w14:textId="77777777" w:rsidR="0098565F" w:rsidRDefault="0098565F">
      <w:pPr>
        <w:rPr>
          <w:rFonts w:ascii="Verdana" w:hAnsi="Verdana"/>
          <w:sz w:val="16"/>
          <w:szCs w:val="16"/>
        </w:rPr>
      </w:pPr>
    </w:p>
    <w:p w14:paraId="50EE7B54" w14:textId="77777777" w:rsidR="0098565F" w:rsidRDefault="0098565F">
      <w:pPr>
        <w:rPr>
          <w:rFonts w:ascii="Verdana" w:hAnsi="Verdana"/>
          <w:sz w:val="16"/>
          <w:szCs w:val="16"/>
        </w:rPr>
      </w:pPr>
    </w:p>
    <w:p w14:paraId="1DDCF703" w14:textId="77777777" w:rsidR="0098565F" w:rsidRDefault="0098565F">
      <w:pPr>
        <w:rPr>
          <w:rFonts w:ascii="Verdana" w:hAnsi="Verdana"/>
          <w:sz w:val="16"/>
          <w:szCs w:val="16"/>
        </w:rPr>
      </w:pPr>
    </w:p>
    <w:p w14:paraId="450F33AD" w14:textId="77777777" w:rsidR="0098565F" w:rsidRDefault="0098565F">
      <w:pPr>
        <w:rPr>
          <w:rFonts w:ascii="Verdana" w:hAnsi="Verdana"/>
          <w:sz w:val="16"/>
          <w:szCs w:val="16"/>
        </w:rPr>
      </w:pPr>
    </w:p>
    <w:p w14:paraId="3A8FEF95" w14:textId="77777777" w:rsidR="0098565F" w:rsidRDefault="0098565F">
      <w:pPr>
        <w:rPr>
          <w:rFonts w:ascii="Verdana" w:hAnsi="Verdana"/>
          <w:sz w:val="16"/>
          <w:szCs w:val="16"/>
        </w:rPr>
      </w:pPr>
    </w:p>
    <w:p w14:paraId="3C769A49" w14:textId="77777777" w:rsidR="0098565F" w:rsidRDefault="0098565F">
      <w:pPr>
        <w:rPr>
          <w:rFonts w:ascii="Verdana" w:hAnsi="Verdana"/>
          <w:sz w:val="16"/>
          <w:szCs w:val="16"/>
        </w:rPr>
      </w:pPr>
    </w:p>
    <w:p w14:paraId="6B801097" w14:textId="77777777" w:rsidR="0098565F" w:rsidRDefault="0098565F">
      <w:pPr>
        <w:rPr>
          <w:rFonts w:ascii="Verdana" w:hAnsi="Verdana"/>
          <w:sz w:val="16"/>
          <w:szCs w:val="16"/>
        </w:rPr>
      </w:pPr>
    </w:p>
    <w:p w14:paraId="20384CC1" w14:textId="77777777" w:rsidR="0098565F" w:rsidRDefault="0098565F">
      <w:pPr>
        <w:rPr>
          <w:rFonts w:ascii="Verdana" w:hAnsi="Verdana"/>
          <w:sz w:val="16"/>
          <w:szCs w:val="16"/>
        </w:rPr>
      </w:pPr>
    </w:p>
    <w:p w14:paraId="3C02C9CA" w14:textId="77777777" w:rsidR="0098565F" w:rsidRDefault="0098565F">
      <w:pPr>
        <w:rPr>
          <w:rFonts w:ascii="Verdana" w:hAnsi="Verdana"/>
          <w:sz w:val="16"/>
          <w:szCs w:val="16"/>
        </w:rPr>
      </w:pPr>
    </w:p>
    <w:p w14:paraId="36D5A029" w14:textId="10829928" w:rsidR="0098565F" w:rsidRPr="00835C71" w:rsidRDefault="00835C71" w:rsidP="0098565F">
      <w:pPr>
        <w:rPr>
          <w:rFonts w:ascii="Verdana" w:hAnsi="Verdana"/>
          <w:b/>
          <w:bCs/>
          <w:sz w:val="16"/>
          <w:szCs w:val="16"/>
          <w:u w:val="single"/>
        </w:rPr>
      </w:pPr>
      <w:r w:rsidRPr="00835C71">
        <w:rPr>
          <w:rFonts w:ascii="Verdana" w:hAnsi="Verdana"/>
          <w:b/>
          <w:bCs/>
          <w:sz w:val="16"/>
          <w:szCs w:val="16"/>
          <w:u w:val="single"/>
        </w:rPr>
        <w:lastRenderedPageBreak/>
        <w:t>Appendix 3I Special Terms applicable to NHS e-Referral Service (e-RS) API for Healthcare Worker User Restricted Access v6.0</w:t>
      </w:r>
    </w:p>
    <w:p w14:paraId="6FE181A3" w14:textId="241E3B4C" w:rsidR="0098565F" w:rsidRPr="0098565F" w:rsidRDefault="0098565F" w:rsidP="0098565F">
      <w:pPr>
        <w:rPr>
          <w:rFonts w:ascii="Verdana" w:hAnsi="Verdana"/>
          <w:sz w:val="16"/>
          <w:szCs w:val="16"/>
        </w:rPr>
      </w:pPr>
      <w:r w:rsidRPr="0098565F">
        <w:rPr>
          <w:rFonts w:ascii="Verdana" w:hAnsi="Verdana"/>
          <w:b/>
          <w:bCs/>
          <w:sz w:val="16"/>
          <w:szCs w:val="16"/>
        </w:rPr>
        <w:t>1.       Applicability</w:t>
      </w:r>
    </w:p>
    <w:p w14:paraId="3937483F" w14:textId="77777777" w:rsidR="0098565F" w:rsidRPr="0098565F" w:rsidRDefault="0098565F" w:rsidP="0098565F">
      <w:pPr>
        <w:rPr>
          <w:rFonts w:ascii="Verdana" w:hAnsi="Verdana"/>
          <w:sz w:val="16"/>
          <w:szCs w:val="16"/>
        </w:rPr>
      </w:pPr>
      <w:r w:rsidRPr="0098565F">
        <w:rPr>
          <w:rFonts w:ascii="Verdana" w:hAnsi="Verdana"/>
          <w:sz w:val="16"/>
          <w:szCs w:val="16"/>
        </w:rPr>
        <w:t xml:space="preserve">These Special Terms apply to the NHS e-Referral Service (e-RS) API for Healthcare worker User Restricted Access Service.    </w:t>
      </w:r>
    </w:p>
    <w:p w14:paraId="18DB6072" w14:textId="77777777" w:rsidR="0098565F" w:rsidRPr="0098565F" w:rsidRDefault="0098565F" w:rsidP="0098565F">
      <w:pPr>
        <w:rPr>
          <w:rFonts w:ascii="Verdana" w:hAnsi="Verdana"/>
          <w:sz w:val="16"/>
          <w:szCs w:val="16"/>
        </w:rPr>
      </w:pPr>
      <w:r w:rsidRPr="0098565F">
        <w:rPr>
          <w:rFonts w:ascii="Verdana" w:hAnsi="Verdana"/>
          <w:sz w:val="16"/>
          <w:szCs w:val="16"/>
        </w:rPr>
        <w:t xml:space="preserve">The Services Web Page for the Service is </w:t>
      </w:r>
      <w:hyperlink r:id="rId40" w:history="1">
        <w:r w:rsidRPr="0098565F">
          <w:rPr>
            <w:rStyle w:val="Hyperlink"/>
            <w:rFonts w:ascii="Verdana" w:hAnsi="Verdana"/>
            <w:sz w:val="16"/>
            <w:szCs w:val="16"/>
          </w:rPr>
          <w:t>https://digital.nhs.uk/developer/api-catalogue/e-referral-service-fhir</w:t>
        </w:r>
      </w:hyperlink>
      <w:r w:rsidRPr="0098565F">
        <w:rPr>
          <w:rFonts w:ascii="Verdana" w:hAnsi="Verdana"/>
          <w:sz w:val="16"/>
          <w:szCs w:val="16"/>
        </w:rPr>
        <w:t xml:space="preserve">  </w:t>
      </w:r>
    </w:p>
    <w:p w14:paraId="330FBACC" w14:textId="77777777" w:rsidR="0098565F" w:rsidRPr="0098565F" w:rsidRDefault="0098565F" w:rsidP="0098565F">
      <w:pPr>
        <w:rPr>
          <w:rFonts w:ascii="Verdana" w:hAnsi="Verdana"/>
          <w:sz w:val="16"/>
          <w:szCs w:val="16"/>
        </w:rPr>
      </w:pPr>
      <w:r w:rsidRPr="0098565F">
        <w:rPr>
          <w:rFonts w:ascii="Verdana" w:hAnsi="Verdana"/>
          <w:b/>
          <w:bCs/>
          <w:sz w:val="16"/>
          <w:szCs w:val="16"/>
        </w:rPr>
        <w:t>2.       Data Protection Status</w:t>
      </w:r>
    </w:p>
    <w:p w14:paraId="7D7E0596" w14:textId="77777777" w:rsidR="0098565F" w:rsidRPr="0098565F" w:rsidRDefault="0098565F" w:rsidP="0098565F">
      <w:pPr>
        <w:rPr>
          <w:rFonts w:ascii="Verdana" w:hAnsi="Verdana"/>
          <w:sz w:val="16"/>
          <w:szCs w:val="16"/>
        </w:rPr>
      </w:pPr>
      <w:r w:rsidRPr="0098565F">
        <w:rPr>
          <w:rFonts w:ascii="Verdana" w:hAnsi="Verdana"/>
          <w:sz w:val="16"/>
          <w:szCs w:val="16"/>
        </w:rPr>
        <w:t>The Connecting Party is not a Processor for NHS England.</w:t>
      </w:r>
    </w:p>
    <w:p w14:paraId="66A957C2" w14:textId="77777777" w:rsidR="0098565F" w:rsidRPr="0098565F" w:rsidRDefault="0098565F" w:rsidP="0098565F">
      <w:pPr>
        <w:rPr>
          <w:rFonts w:ascii="Verdana" w:hAnsi="Verdana"/>
          <w:sz w:val="16"/>
          <w:szCs w:val="16"/>
        </w:rPr>
      </w:pPr>
      <w:r w:rsidRPr="0098565F">
        <w:rPr>
          <w:rFonts w:ascii="Verdana" w:hAnsi="Verdana"/>
          <w:b/>
          <w:bCs/>
          <w:sz w:val="16"/>
          <w:szCs w:val="16"/>
        </w:rPr>
        <w:t xml:space="preserve">3.       Special Terms </w:t>
      </w:r>
    </w:p>
    <w:p w14:paraId="09988885" w14:textId="77777777" w:rsidR="0098565F" w:rsidRPr="0098565F" w:rsidRDefault="0098565F" w:rsidP="0098565F">
      <w:pPr>
        <w:rPr>
          <w:rFonts w:ascii="Verdana" w:hAnsi="Verdana"/>
          <w:sz w:val="16"/>
          <w:szCs w:val="16"/>
        </w:rPr>
      </w:pPr>
      <w:r w:rsidRPr="0098565F">
        <w:rPr>
          <w:rFonts w:ascii="Verdana" w:hAnsi="Verdana"/>
          <w:sz w:val="16"/>
          <w:szCs w:val="16"/>
        </w:rPr>
        <w:t>There are no further Special Terms applicable to this Service. </w:t>
      </w:r>
    </w:p>
    <w:p w14:paraId="022564F2" w14:textId="77777777" w:rsidR="0098565F" w:rsidRDefault="0098565F">
      <w:pPr>
        <w:rPr>
          <w:rFonts w:ascii="Verdana" w:hAnsi="Verdana"/>
          <w:sz w:val="16"/>
          <w:szCs w:val="16"/>
        </w:rPr>
      </w:pPr>
    </w:p>
    <w:p w14:paraId="42524BEA" w14:textId="77777777" w:rsidR="00835C71" w:rsidRDefault="00835C71">
      <w:pPr>
        <w:rPr>
          <w:rFonts w:ascii="Verdana" w:hAnsi="Verdana"/>
          <w:sz w:val="16"/>
          <w:szCs w:val="16"/>
        </w:rPr>
      </w:pPr>
    </w:p>
    <w:p w14:paraId="5E6D5C9C" w14:textId="77777777" w:rsidR="00835C71" w:rsidRDefault="00835C71">
      <w:pPr>
        <w:rPr>
          <w:rFonts w:ascii="Verdana" w:hAnsi="Verdana"/>
          <w:sz w:val="16"/>
          <w:szCs w:val="16"/>
        </w:rPr>
      </w:pPr>
    </w:p>
    <w:p w14:paraId="7E6C21E6" w14:textId="77777777" w:rsidR="0054268A" w:rsidRDefault="0054268A">
      <w:pPr>
        <w:rPr>
          <w:rFonts w:ascii="Verdana" w:hAnsi="Verdana"/>
          <w:sz w:val="16"/>
          <w:szCs w:val="16"/>
        </w:rPr>
      </w:pPr>
    </w:p>
    <w:p w14:paraId="3ADCA4AD" w14:textId="77777777" w:rsidR="0054268A" w:rsidRDefault="0054268A">
      <w:pPr>
        <w:rPr>
          <w:rFonts w:ascii="Verdana" w:hAnsi="Verdana"/>
          <w:sz w:val="16"/>
          <w:szCs w:val="16"/>
        </w:rPr>
      </w:pPr>
    </w:p>
    <w:p w14:paraId="30CF90AC" w14:textId="77777777" w:rsidR="0054268A" w:rsidRDefault="0054268A">
      <w:pPr>
        <w:rPr>
          <w:rFonts w:ascii="Verdana" w:hAnsi="Verdana"/>
          <w:sz w:val="16"/>
          <w:szCs w:val="16"/>
        </w:rPr>
      </w:pPr>
    </w:p>
    <w:p w14:paraId="333ADC8F" w14:textId="77777777" w:rsidR="0054268A" w:rsidRDefault="0054268A">
      <w:pPr>
        <w:rPr>
          <w:rFonts w:ascii="Verdana" w:hAnsi="Verdana"/>
          <w:sz w:val="16"/>
          <w:szCs w:val="16"/>
        </w:rPr>
      </w:pPr>
    </w:p>
    <w:p w14:paraId="5E3EC464" w14:textId="77777777" w:rsidR="0054268A" w:rsidRDefault="0054268A">
      <w:pPr>
        <w:rPr>
          <w:rFonts w:ascii="Verdana" w:hAnsi="Verdana"/>
          <w:sz w:val="16"/>
          <w:szCs w:val="16"/>
        </w:rPr>
      </w:pPr>
    </w:p>
    <w:p w14:paraId="2965947B" w14:textId="77777777" w:rsidR="0054268A" w:rsidRDefault="0054268A">
      <w:pPr>
        <w:rPr>
          <w:rFonts w:ascii="Verdana" w:hAnsi="Verdana"/>
          <w:sz w:val="16"/>
          <w:szCs w:val="16"/>
        </w:rPr>
      </w:pPr>
    </w:p>
    <w:p w14:paraId="0555C0CE" w14:textId="77777777" w:rsidR="0054268A" w:rsidRDefault="0054268A">
      <w:pPr>
        <w:rPr>
          <w:rFonts w:ascii="Verdana" w:hAnsi="Verdana"/>
          <w:sz w:val="16"/>
          <w:szCs w:val="16"/>
        </w:rPr>
      </w:pPr>
    </w:p>
    <w:p w14:paraId="2EF1ECA7" w14:textId="77777777" w:rsidR="0054268A" w:rsidRDefault="0054268A">
      <w:pPr>
        <w:rPr>
          <w:rFonts w:ascii="Verdana" w:hAnsi="Verdana"/>
          <w:sz w:val="16"/>
          <w:szCs w:val="16"/>
        </w:rPr>
      </w:pPr>
    </w:p>
    <w:p w14:paraId="1F9F17F0" w14:textId="77777777" w:rsidR="0054268A" w:rsidRDefault="0054268A">
      <w:pPr>
        <w:rPr>
          <w:rFonts w:ascii="Verdana" w:hAnsi="Verdana"/>
          <w:sz w:val="16"/>
          <w:szCs w:val="16"/>
        </w:rPr>
      </w:pPr>
    </w:p>
    <w:p w14:paraId="2A60A97A" w14:textId="77777777" w:rsidR="0054268A" w:rsidRDefault="0054268A">
      <w:pPr>
        <w:rPr>
          <w:rFonts w:ascii="Verdana" w:hAnsi="Verdana"/>
          <w:sz w:val="16"/>
          <w:szCs w:val="16"/>
        </w:rPr>
      </w:pPr>
    </w:p>
    <w:p w14:paraId="4C2997CF" w14:textId="77777777" w:rsidR="0054268A" w:rsidRDefault="0054268A">
      <w:pPr>
        <w:rPr>
          <w:rFonts w:ascii="Verdana" w:hAnsi="Verdana"/>
          <w:sz w:val="16"/>
          <w:szCs w:val="16"/>
        </w:rPr>
      </w:pPr>
    </w:p>
    <w:p w14:paraId="29E70487" w14:textId="77777777" w:rsidR="0054268A" w:rsidRDefault="0054268A">
      <w:pPr>
        <w:rPr>
          <w:rFonts w:ascii="Verdana" w:hAnsi="Verdana"/>
          <w:sz w:val="16"/>
          <w:szCs w:val="16"/>
        </w:rPr>
      </w:pPr>
    </w:p>
    <w:p w14:paraId="4C2E3E0E" w14:textId="77777777" w:rsidR="0054268A" w:rsidRDefault="0054268A">
      <w:pPr>
        <w:rPr>
          <w:rFonts w:ascii="Verdana" w:hAnsi="Verdana"/>
          <w:sz w:val="16"/>
          <w:szCs w:val="16"/>
        </w:rPr>
      </w:pPr>
    </w:p>
    <w:p w14:paraId="5C62BBFE" w14:textId="77777777" w:rsidR="0054268A" w:rsidRDefault="0054268A">
      <w:pPr>
        <w:rPr>
          <w:rFonts w:ascii="Verdana" w:hAnsi="Verdana"/>
          <w:sz w:val="16"/>
          <w:szCs w:val="16"/>
        </w:rPr>
      </w:pPr>
    </w:p>
    <w:p w14:paraId="028049EE" w14:textId="77777777" w:rsidR="0054268A" w:rsidRDefault="0054268A">
      <w:pPr>
        <w:rPr>
          <w:rFonts w:ascii="Verdana" w:hAnsi="Verdana"/>
          <w:sz w:val="16"/>
          <w:szCs w:val="16"/>
        </w:rPr>
      </w:pPr>
    </w:p>
    <w:p w14:paraId="4BA234B5" w14:textId="77777777" w:rsidR="0054268A" w:rsidRDefault="0054268A">
      <w:pPr>
        <w:rPr>
          <w:rFonts w:ascii="Verdana" w:hAnsi="Verdana"/>
          <w:sz w:val="16"/>
          <w:szCs w:val="16"/>
        </w:rPr>
      </w:pPr>
    </w:p>
    <w:p w14:paraId="58BC669A" w14:textId="77777777" w:rsidR="0054268A" w:rsidRDefault="0054268A">
      <w:pPr>
        <w:rPr>
          <w:rFonts w:ascii="Verdana" w:hAnsi="Verdana"/>
          <w:sz w:val="16"/>
          <w:szCs w:val="16"/>
        </w:rPr>
      </w:pPr>
    </w:p>
    <w:p w14:paraId="2B7A6A5B" w14:textId="77777777" w:rsidR="0054268A" w:rsidRDefault="0054268A">
      <w:pPr>
        <w:rPr>
          <w:rFonts w:ascii="Verdana" w:hAnsi="Verdana"/>
          <w:sz w:val="16"/>
          <w:szCs w:val="16"/>
        </w:rPr>
      </w:pPr>
    </w:p>
    <w:p w14:paraId="7759DFFB" w14:textId="77777777" w:rsidR="0054268A" w:rsidRDefault="0054268A">
      <w:pPr>
        <w:rPr>
          <w:rFonts w:ascii="Verdana" w:hAnsi="Verdana"/>
          <w:sz w:val="16"/>
          <w:szCs w:val="16"/>
        </w:rPr>
      </w:pPr>
    </w:p>
    <w:p w14:paraId="6D0BC9A6" w14:textId="77777777" w:rsidR="0054268A" w:rsidRDefault="0054268A">
      <w:pPr>
        <w:rPr>
          <w:rFonts w:ascii="Verdana" w:hAnsi="Verdana"/>
          <w:sz w:val="16"/>
          <w:szCs w:val="16"/>
        </w:rPr>
      </w:pPr>
    </w:p>
    <w:p w14:paraId="5B6A505B" w14:textId="77777777" w:rsidR="0054268A" w:rsidRDefault="0054268A">
      <w:pPr>
        <w:rPr>
          <w:rFonts w:ascii="Verdana" w:hAnsi="Verdana"/>
          <w:sz w:val="16"/>
          <w:szCs w:val="16"/>
        </w:rPr>
      </w:pPr>
    </w:p>
    <w:p w14:paraId="568E1BEA" w14:textId="77777777" w:rsidR="0054268A" w:rsidRDefault="0054268A">
      <w:pPr>
        <w:rPr>
          <w:rFonts w:ascii="Verdana" w:hAnsi="Verdana"/>
          <w:sz w:val="16"/>
          <w:szCs w:val="16"/>
        </w:rPr>
      </w:pPr>
    </w:p>
    <w:p w14:paraId="1E493AB2" w14:textId="77777777" w:rsidR="0054268A" w:rsidRDefault="0054268A">
      <w:pPr>
        <w:rPr>
          <w:rFonts w:ascii="Verdana" w:hAnsi="Verdana"/>
          <w:sz w:val="16"/>
          <w:szCs w:val="16"/>
        </w:rPr>
      </w:pPr>
    </w:p>
    <w:p w14:paraId="6E131F32" w14:textId="77777777" w:rsidR="0054268A" w:rsidRDefault="0054268A">
      <w:pPr>
        <w:rPr>
          <w:rFonts w:ascii="Verdana" w:hAnsi="Verdana"/>
          <w:sz w:val="16"/>
          <w:szCs w:val="16"/>
        </w:rPr>
      </w:pPr>
    </w:p>
    <w:p w14:paraId="2672188E" w14:textId="625EE3D3" w:rsidR="0054268A" w:rsidRPr="00464EFF" w:rsidRDefault="00464EFF">
      <w:pPr>
        <w:rPr>
          <w:rFonts w:ascii="Verdana" w:hAnsi="Verdana"/>
          <w:b/>
          <w:bCs/>
          <w:sz w:val="16"/>
          <w:szCs w:val="16"/>
          <w:u w:val="single"/>
        </w:rPr>
      </w:pPr>
      <w:r w:rsidRPr="00464EFF">
        <w:rPr>
          <w:rFonts w:ascii="Verdana" w:hAnsi="Verdana"/>
          <w:b/>
          <w:bCs/>
          <w:sz w:val="16"/>
          <w:szCs w:val="16"/>
          <w:u w:val="single"/>
        </w:rPr>
        <w:lastRenderedPageBreak/>
        <w:t>Appendix 3J Special terms applicable to Personal Demographics Service (PDS) FHIR API v6.0</w:t>
      </w:r>
    </w:p>
    <w:p w14:paraId="04AC6B2C" w14:textId="77777777" w:rsidR="0054268A" w:rsidRDefault="0054268A">
      <w:pPr>
        <w:rPr>
          <w:rFonts w:ascii="Verdana" w:hAnsi="Verdana"/>
          <w:sz w:val="16"/>
          <w:szCs w:val="16"/>
        </w:rPr>
      </w:pPr>
    </w:p>
    <w:p w14:paraId="28EDE05D" w14:textId="77777777" w:rsidR="0054268A" w:rsidRPr="0054268A" w:rsidRDefault="0054268A" w:rsidP="0054268A">
      <w:pPr>
        <w:rPr>
          <w:rFonts w:ascii="Verdana" w:hAnsi="Verdana"/>
          <w:sz w:val="16"/>
          <w:szCs w:val="16"/>
        </w:rPr>
      </w:pPr>
      <w:r w:rsidRPr="0054268A">
        <w:rPr>
          <w:rFonts w:ascii="Verdana" w:hAnsi="Verdana"/>
          <w:b/>
          <w:bCs/>
          <w:sz w:val="16"/>
          <w:szCs w:val="16"/>
        </w:rPr>
        <w:t>1.       Applicability</w:t>
      </w:r>
    </w:p>
    <w:p w14:paraId="48C50AFA" w14:textId="77777777" w:rsidR="0054268A" w:rsidRPr="0054268A" w:rsidRDefault="0054268A" w:rsidP="0054268A">
      <w:pPr>
        <w:rPr>
          <w:rFonts w:ascii="Verdana" w:hAnsi="Verdana"/>
          <w:sz w:val="16"/>
          <w:szCs w:val="16"/>
        </w:rPr>
      </w:pPr>
      <w:r w:rsidRPr="0054268A">
        <w:rPr>
          <w:rFonts w:ascii="Verdana" w:hAnsi="Verdana"/>
          <w:sz w:val="16"/>
          <w:szCs w:val="16"/>
        </w:rPr>
        <w:t xml:space="preserve">These Special Terms apply to Personal Demographics Service (PDS) FHIR API with the following access modes. </w:t>
      </w:r>
    </w:p>
    <w:p w14:paraId="4A4305B1" w14:textId="77777777" w:rsidR="0054268A" w:rsidRPr="0054268A" w:rsidRDefault="0054268A" w:rsidP="0054268A">
      <w:pPr>
        <w:rPr>
          <w:rFonts w:ascii="Verdana" w:hAnsi="Verdana"/>
          <w:sz w:val="16"/>
          <w:szCs w:val="16"/>
        </w:rPr>
      </w:pPr>
      <w:r w:rsidRPr="0054268A">
        <w:rPr>
          <w:rFonts w:ascii="Verdana" w:hAnsi="Verdana"/>
          <w:sz w:val="16"/>
          <w:szCs w:val="16"/>
        </w:rPr>
        <w:t>•         Application Restricted Access</w:t>
      </w:r>
    </w:p>
    <w:p w14:paraId="083E2E39" w14:textId="77777777" w:rsidR="0054268A" w:rsidRPr="0054268A" w:rsidRDefault="0054268A" w:rsidP="0054268A">
      <w:pPr>
        <w:rPr>
          <w:rFonts w:ascii="Verdana" w:hAnsi="Verdana"/>
          <w:sz w:val="16"/>
          <w:szCs w:val="16"/>
        </w:rPr>
      </w:pPr>
      <w:r w:rsidRPr="0054268A">
        <w:rPr>
          <w:rFonts w:ascii="Verdana" w:hAnsi="Verdana"/>
          <w:sz w:val="16"/>
          <w:szCs w:val="16"/>
        </w:rPr>
        <w:t xml:space="preserve">•         Healthcare Worker Access </w:t>
      </w:r>
    </w:p>
    <w:p w14:paraId="547FE8CB" w14:textId="77777777" w:rsidR="0054268A" w:rsidRPr="0054268A" w:rsidRDefault="0054268A" w:rsidP="0054268A">
      <w:pPr>
        <w:rPr>
          <w:rFonts w:ascii="Verdana" w:hAnsi="Verdana"/>
          <w:sz w:val="16"/>
          <w:szCs w:val="16"/>
        </w:rPr>
      </w:pPr>
      <w:r w:rsidRPr="0054268A">
        <w:rPr>
          <w:rFonts w:ascii="Verdana" w:hAnsi="Verdana"/>
          <w:sz w:val="16"/>
          <w:szCs w:val="16"/>
        </w:rPr>
        <w:t>•         Healthcare Worker Access with Update</w:t>
      </w:r>
    </w:p>
    <w:p w14:paraId="4A129467" w14:textId="77777777" w:rsidR="0054268A" w:rsidRPr="0054268A" w:rsidRDefault="0054268A" w:rsidP="0054268A">
      <w:pPr>
        <w:rPr>
          <w:rFonts w:ascii="Verdana" w:hAnsi="Verdana"/>
          <w:sz w:val="16"/>
          <w:szCs w:val="16"/>
        </w:rPr>
      </w:pPr>
      <w:r w:rsidRPr="0054268A">
        <w:rPr>
          <w:rFonts w:ascii="Verdana" w:hAnsi="Verdana"/>
          <w:sz w:val="16"/>
          <w:szCs w:val="16"/>
        </w:rPr>
        <w:t>•         Patient Access</w:t>
      </w:r>
    </w:p>
    <w:p w14:paraId="45D41965" w14:textId="77777777" w:rsidR="0054268A" w:rsidRPr="0054268A" w:rsidRDefault="0054268A" w:rsidP="0054268A">
      <w:pPr>
        <w:rPr>
          <w:rFonts w:ascii="Verdana" w:hAnsi="Verdana"/>
          <w:sz w:val="16"/>
          <w:szCs w:val="16"/>
        </w:rPr>
      </w:pPr>
      <w:r w:rsidRPr="0054268A">
        <w:rPr>
          <w:rFonts w:ascii="Verdana" w:hAnsi="Verdana"/>
          <w:sz w:val="16"/>
          <w:szCs w:val="16"/>
        </w:rPr>
        <w:t xml:space="preserve">The Services Web Page for Personal Demographics Service (PDS) FHIR API service is </w:t>
      </w:r>
      <w:hyperlink r:id="rId41" w:history="1">
        <w:r w:rsidRPr="0054268A">
          <w:rPr>
            <w:rStyle w:val="Hyperlink"/>
            <w:rFonts w:ascii="Verdana" w:hAnsi="Verdana"/>
            <w:sz w:val="16"/>
            <w:szCs w:val="16"/>
          </w:rPr>
          <w:t>https://digital.nhs.uk/ /</w:t>
        </w:r>
        <w:proofErr w:type="spellStart"/>
        <w:r w:rsidRPr="0054268A">
          <w:rPr>
            <w:rStyle w:val="Hyperlink"/>
            <w:rFonts w:ascii="Verdana" w:hAnsi="Verdana"/>
            <w:sz w:val="16"/>
            <w:szCs w:val="16"/>
          </w:rPr>
          <w:t>api</w:t>
        </w:r>
        <w:proofErr w:type="spellEnd"/>
        <w:r w:rsidRPr="0054268A">
          <w:rPr>
            <w:rStyle w:val="Hyperlink"/>
            <w:rFonts w:ascii="Verdana" w:hAnsi="Verdana"/>
            <w:sz w:val="16"/>
            <w:szCs w:val="16"/>
          </w:rPr>
          <w:t>-catalogue/personal-demographics-service-</w:t>
        </w:r>
        <w:proofErr w:type="spellStart"/>
        <w:r w:rsidRPr="0054268A">
          <w:rPr>
            <w:rStyle w:val="Hyperlink"/>
            <w:rFonts w:ascii="Verdana" w:hAnsi="Verdana"/>
            <w:sz w:val="16"/>
            <w:szCs w:val="16"/>
          </w:rPr>
          <w:t>fhir</w:t>
        </w:r>
        <w:proofErr w:type="spellEnd"/>
      </w:hyperlink>
      <w:r w:rsidRPr="0054268A">
        <w:rPr>
          <w:rFonts w:ascii="Verdana" w:hAnsi="Verdana"/>
          <w:sz w:val="16"/>
          <w:szCs w:val="16"/>
        </w:rPr>
        <w:t xml:space="preserve"> </w:t>
      </w:r>
    </w:p>
    <w:p w14:paraId="74DF19B2" w14:textId="77777777" w:rsidR="0054268A" w:rsidRPr="0054268A" w:rsidRDefault="0054268A" w:rsidP="0054268A">
      <w:pPr>
        <w:rPr>
          <w:rFonts w:ascii="Verdana" w:hAnsi="Verdana"/>
          <w:sz w:val="16"/>
          <w:szCs w:val="16"/>
        </w:rPr>
      </w:pPr>
      <w:r w:rsidRPr="0054268A">
        <w:rPr>
          <w:rFonts w:ascii="Verdana" w:hAnsi="Verdana"/>
          <w:b/>
          <w:bCs/>
          <w:sz w:val="16"/>
          <w:szCs w:val="16"/>
        </w:rPr>
        <w:t>2.       Data Protection Status</w:t>
      </w:r>
    </w:p>
    <w:p w14:paraId="2DE9B1FC" w14:textId="77777777" w:rsidR="0054268A" w:rsidRPr="0054268A" w:rsidRDefault="0054268A" w:rsidP="0054268A">
      <w:pPr>
        <w:rPr>
          <w:rFonts w:ascii="Verdana" w:hAnsi="Verdana"/>
          <w:sz w:val="16"/>
          <w:szCs w:val="16"/>
        </w:rPr>
      </w:pPr>
      <w:r w:rsidRPr="0054268A">
        <w:rPr>
          <w:rFonts w:ascii="Verdana" w:hAnsi="Verdana"/>
          <w:sz w:val="16"/>
          <w:szCs w:val="16"/>
        </w:rPr>
        <w:t>The Connecting Party is not a Processor for NHS England.</w:t>
      </w:r>
    </w:p>
    <w:p w14:paraId="795DCECF" w14:textId="77777777" w:rsidR="0054268A" w:rsidRPr="0054268A" w:rsidRDefault="0054268A" w:rsidP="0054268A">
      <w:pPr>
        <w:rPr>
          <w:rFonts w:ascii="Verdana" w:hAnsi="Verdana"/>
          <w:sz w:val="16"/>
          <w:szCs w:val="16"/>
        </w:rPr>
      </w:pPr>
      <w:r w:rsidRPr="0054268A">
        <w:rPr>
          <w:rFonts w:ascii="Verdana" w:hAnsi="Verdana"/>
          <w:b/>
          <w:bCs/>
          <w:sz w:val="16"/>
          <w:szCs w:val="16"/>
        </w:rPr>
        <w:t xml:space="preserve">3.       Special Terms </w:t>
      </w:r>
    </w:p>
    <w:p w14:paraId="1ED3D93B" w14:textId="77777777" w:rsidR="0054268A" w:rsidRPr="0054268A" w:rsidRDefault="0054268A" w:rsidP="0054268A">
      <w:pPr>
        <w:rPr>
          <w:rFonts w:ascii="Verdana" w:hAnsi="Verdana"/>
          <w:sz w:val="16"/>
          <w:szCs w:val="16"/>
        </w:rPr>
      </w:pPr>
      <w:r w:rsidRPr="0054268A">
        <w:rPr>
          <w:rFonts w:ascii="Verdana" w:hAnsi="Verdana"/>
          <w:b/>
          <w:bCs/>
          <w:sz w:val="16"/>
          <w:szCs w:val="16"/>
        </w:rPr>
        <w:t xml:space="preserve">3.1      </w:t>
      </w:r>
      <w:r w:rsidRPr="0054268A">
        <w:rPr>
          <w:rFonts w:ascii="Verdana" w:hAnsi="Verdana"/>
          <w:sz w:val="16"/>
          <w:szCs w:val="16"/>
        </w:rPr>
        <w:t xml:space="preserve">The Connection Agreement shall be amended as set out below. All other provisions of the Connection Agreement shall remain unaffected by these Special Terms. </w:t>
      </w:r>
    </w:p>
    <w:p w14:paraId="404173FE" w14:textId="77777777" w:rsidR="0054268A" w:rsidRPr="0054268A" w:rsidRDefault="0054268A" w:rsidP="0054268A">
      <w:pPr>
        <w:rPr>
          <w:rFonts w:ascii="Verdana" w:hAnsi="Verdana"/>
          <w:sz w:val="16"/>
          <w:szCs w:val="16"/>
        </w:rPr>
      </w:pPr>
      <w:r w:rsidRPr="0054268A">
        <w:rPr>
          <w:rFonts w:ascii="Verdana" w:hAnsi="Verdana"/>
          <w:b/>
          <w:bCs/>
          <w:sz w:val="16"/>
          <w:szCs w:val="16"/>
        </w:rPr>
        <w:t>3.2</w:t>
      </w:r>
      <w:r w:rsidRPr="0054268A">
        <w:rPr>
          <w:rFonts w:ascii="Verdana" w:hAnsi="Verdana"/>
          <w:sz w:val="16"/>
          <w:szCs w:val="16"/>
        </w:rPr>
        <w:t xml:space="preserve">   </w:t>
      </w:r>
      <w:r w:rsidRPr="0054268A">
        <w:rPr>
          <w:rFonts w:ascii="Verdana" w:hAnsi="Verdana"/>
          <w:b/>
          <w:bCs/>
          <w:sz w:val="16"/>
          <w:szCs w:val="16"/>
        </w:rPr>
        <w:t>Additional Terms</w:t>
      </w:r>
    </w:p>
    <w:p w14:paraId="2A0B9CA9" w14:textId="77777777" w:rsidR="0054268A" w:rsidRPr="0054268A" w:rsidRDefault="0054268A" w:rsidP="0054268A">
      <w:pPr>
        <w:rPr>
          <w:rFonts w:ascii="Verdana" w:hAnsi="Verdana"/>
          <w:sz w:val="16"/>
          <w:szCs w:val="16"/>
        </w:rPr>
      </w:pPr>
      <w:r w:rsidRPr="0054268A">
        <w:rPr>
          <w:rFonts w:ascii="Verdana" w:hAnsi="Verdana"/>
          <w:sz w:val="16"/>
          <w:szCs w:val="16"/>
        </w:rPr>
        <w:t>The following additional terms shall apply to the Connecting Party’s use of this Service:</w:t>
      </w:r>
    </w:p>
    <w:p w14:paraId="1A85BA84" w14:textId="77777777" w:rsidR="0054268A" w:rsidRPr="0054268A" w:rsidRDefault="0054268A" w:rsidP="0054268A">
      <w:pPr>
        <w:rPr>
          <w:rFonts w:ascii="Verdana" w:hAnsi="Verdana"/>
          <w:sz w:val="16"/>
          <w:szCs w:val="16"/>
        </w:rPr>
      </w:pPr>
      <w:r w:rsidRPr="0054268A">
        <w:rPr>
          <w:rFonts w:ascii="Verdana" w:hAnsi="Verdana"/>
          <w:sz w:val="16"/>
          <w:szCs w:val="16"/>
        </w:rPr>
        <w:t>a. The Personal Demographics Service Information Asset Owner’s (PDS IAO) approval to access PDS is granted on a case-by-case basis. This may cover deployment of the Connecting Party’s product or service to one or multiple End User Organisations.</w:t>
      </w:r>
    </w:p>
    <w:p w14:paraId="1751197F" w14:textId="77777777" w:rsidR="0054268A" w:rsidRPr="0054268A" w:rsidRDefault="0054268A" w:rsidP="0054268A">
      <w:pPr>
        <w:rPr>
          <w:rFonts w:ascii="Verdana" w:hAnsi="Verdana"/>
          <w:sz w:val="16"/>
          <w:szCs w:val="16"/>
        </w:rPr>
      </w:pPr>
      <w:r w:rsidRPr="0054268A">
        <w:rPr>
          <w:rFonts w:ascii="Verdana" w:hAnsi="Verdana"/>
          <w:sz w:val="16"/>
          <w:szCs w:val="16"/>
        </w:rPr>
        <w:t>b. Prior to deploying their product/service to second and subsequent End User Organisations, the Connecting Party confirms that if the PDS access request or use-case is different to that which received PDS IAO approval, it shall:</w:t>
      </w:r>
    </w:p>
    <w:p w14:paraId="1D4BD1D0" w14:textId="77777777" w:rsidR="0054268A" w:rsidRPr="0054268A" w:rsidRDefault="0054268A" w:rsidP="0054268A">
      <w:pPr>
        <w:rPr>
          <w:rFonts w:ascii="Verdana" w:hAnsi="Verdana"/>
          <w:sz w:val="16"/>
          <w:szCs w:val="16"/>
        </w:rPr>
      </w:pPr>
      <w:r w:rsidRPr="0054268A">
        <w:rPr>
          <w:rFonts w:ascii="Verdana" w:hAnsi="Verdana"/>
          <w:sz w:val="16"/>
          <w:szCs w:val="16"/>
        </w:rPr>
        <w:t xml:space="preserve">•         contact demographics@nhs.net for instructions and submit the requested information for scrutiny; and </w:t>
      </w:r>
    </w:p>
    <w:p w14:paraId="00BCE6A4" w14:textId="77777777" w:rsidR="0054268A" w:rsidRPr="0054268A" w:rsidRDefault="0054268A" w:rsidP="0054268A">
      <w:pPr>
        <w:rPr>
          <w:rFonts w:ascii="Verdana" w:hAnsi="Verdana"/>
          <w:sz w:val="16"/>
          <w:szCs w:val="16"/>
        </w:rPr>
      </w:pPr>
      <w:r w:rsidRPr="0054268A">
        <w:rPr>
          <w:rFonts w:ascii="Verdana" w:hAnsi="Verdana"/>
          <w:sz w:val="16"/>
          <w:szCs w:val="16"/>
        </w:rPr>
        <w:t xml:space="preserve">•         not circulate the End User Organisation AUP, nor enable </w:t>
      </w:r>
      <w:proofErr w:type="spellStart"/>
      <w:r w:rsidRPr="0054268A">
        <w:rPr>
          <w:rFonts w:ascii="Verdana" w:hAnsi="Verdana"/>
          <w:sz w:val="16"/>
          <w:szCs w:val="16"/>
        </w:rPr>
        <w:t>acces</w:t>
      </w:r>
      <w:proofErr w:type="spellEnd"/>
    </w:p>
    <w:p w14:paraId="57D61D60" w14:textId="77777777" w:rsidR="0054268A" w:rsidRDefault="0054268A">
      <w:pPr>
        <w:rPr>
          <w:rFonts w:ascii="Verdana" w:hAnsi="Verdana"/>
          <w:sz w:val="16"/>
          <w:szCs w:val="16"/>
        </w:rPr>
      </w:pPr>
    </w:p>
    <w:p w14:paraId="5F7D60EE" w14:textId="77777777" w:rsidR="00835C71" w:rsidRDefault="00835C71">
      <w:pPr>
        <w:rPr>
          <w:rFonts w:ascii="Verdana" w:hAnsi="Verdana"/>
          <w:sz w:val="16"/>
          <w:szCs w:val="16"/>
        </w:rPr>
      </w:pPr>
    </w:p>
    <w:p w14:paraId="596426D9" w14:textId="77777777" w:rsidR="00835C71" w:rsidRDefault="00835C71">
      <w:pPr>
        <w:rPr>
          <w:rFonts w:ascii="Verdana" w:hAnsi="Verdana"/>
          <w:sz w:val="16"/>
          <w:szCs w:val="16"/>
        </w:rPr>
      </w:pPr>
    </w:p>
    <w:p w14:paraId="3433A6E5" w14:textId="77777777" w:rsidR="00835C71" w:rsidRDefault="00835C71">
      <w:pPr>
        <w:rPr>
          <w:rFonts w:ascii="Verdana" w:hAnsi="Verdana"/>
          <w:sz w:val="16"/>
          <w:szCs w:val="16"/>
        </w:rPr>
      </w:pPr>
    </w:p>
    <w:p w14:paraId="702D21ED" w14:textId="77777777" w:rsidR="00835C71" w:rsidRDefault="00835C71">
      <w:pPr>
        <w:rPr>
          <w:rFonts w:ascii="Verdana" w:hAnsi="Verdana"/>
          <w:sz w:val="16"/>
          <w:szCs w:val="16"/>
        </w:rPr>
      </w:pPr>
    </w:p>
    <w:p w14:paraId="30421992" w14:textId="77777777" w:rsidR="00835C71" w:rsidRDefault="00835C71">
      <w:pPr>
        <w:rPr>
          <w:rFonts w:ascii="Verdana" w:hAnsi="Verdana"/>
          <w:sz w:val="16"/>
          <w:szCs w:val="16"/>
        </w:rPr>
      </w:pPr>
    </w:p>
    <w:p w14:paraId="72A0C07D" w14:textId="77777777" w:rsidR="00835C71" w:rsidRDefault="00835C71">
      <w:pPr>
        <w:rPr>
          <w:rFonts w:ascii="Verdana" w:hAnsi="Verdana"/>
          <w:sz w:val="16"/>
          <w:szCs w:val="16"/>
        </w:rPr>
      </w:pPr>
    </w:p>
    <w:p w14:paraId="192A8A5F" w14:textId="77777777" w:rsidR="00835C71" w:rsidRDefault="00835C71">
      <w:pPr>
        <w:rPr>
          <w:rFonts w:ascii="Verdana" w:hAnsi="Verdana"/>
          <w:sz w:val="16"/>
          <w:szCs w:val="16"/>
        </w:rPr>
      </w:pPr>
    </w:p>
    <w:p w14:paraId="15927381" w14:textId="77777777" w:rsidR="00835C71" w:rsidRDefault="00835C71">
      <w:pPr>
        <w:rPr>
          <w:rFonts w:ascii="Verdana" w:hAnsi="Verdana"/>
          <w:sz w:val="16"/>
          <w:szCs w:val="16"/>
        </w:rPr>
      </w:pPr>
    </w:p>
    <w:p w14:paraId="15904E98" w14:textId="77777777" w:rsidR="00835C71" w:rsidRDefault="00835C71">
      <w:pPr>
        <w:rPr>
          <w:rFonts w:ascii="Verdana" w:hAnsi="Verdana"/>
          <w:sz w:val="16"/>
          <w:szCs w:val="16"/>
        </w:rPr>
      </w:pPr>
    </w:p>
    <w:p w14:paraId="68E401FA" w14:textId="77777777" w:rsidR="00835C71" w:rsidRDefault="00835C71">
      <w:pPr>
        <w:rPr>
          <w:rFonts w:ascii="Verdana" w:hAnsi="Verdana"/>
          <w:sz w:val="16"/>
          <w:szCs w:val="16"/>
        </w:rPr>
      </w:pPr>
    </w:p>
    <w:p w14:paraId="63E0D4A0" w14:textId="77777777" w:rsidR="00835C71" w:rsidRDefault="00835C71">
      <w:pPr>
        <w:rPr>
          <w:rFonts w:ascii="Verdana" w:hAnsi="Verdana"/>
          <w:sz w:val="16"/>
          <w:szCs w:val="16"/>
        </w:rPr>
      </w:pPr>
    </w:p>
    <w:p w14:paraId="03C686B5" w14:textId="77777777" w:rsidR="00835C71" w:rsidRDefault="00835C71">
      <w:pPr>
        <w:rPr>
          <w:rFonts w:ascii="Verdana" w:hAnsi="Verdana"/>
          <w:sz w:val="16"/>
          <w:szCs w:val="16"/>
        </w:rPr>
      </w:pPr>
    </w:p>
    <w:p w14:paraId="1CF718B2" w14:textId="77777777" w:rsidR="00835C71" w:rsidRDefault="00835C71">
      <w:pPr>
        <w:rPr>
          <w:rFonts w:ascii="Verdana" w:hAnsi="Verdana"/>
          <w:sz w:val="16"/>
          <w:szCs w:val="16"/>
        </w:rPr>
      </w:pPr>
    </w:p>
    <w:p w14:paraId="20958930" w14:textId="69C8C450" w:rsidR="006C41F8" w:rsidRDefault="006C41F8">
      <w:pPr>
        <w:rPr>
          <w:rFonts w:ascii="Verdana" w:hAnsi="Verdana"/>
          <w:b/>
          <w:bCs/>
          <w:sz w:val="16"/>
          <w:szCs w:val="16"/>
          <w:u w:val="single"/>
        </w:rPr>
      </w:pPr>
      <w:r w:rsidRPr="006C41F8">
        <w:rPr>
          <w:rFonts w:ascii="Verdana" w:hAnsi="Verdana"/>
          <w:b/>
          <w:bCs/>
          <w:sz w:val="16"/>
          <w:szCs w:val="16"/>
          <w:u w:val="single"/>
        </w:rPr>
        <w:lastRenderedPageBreak/>
        <w:t>Appendix 3K Special Terms Applicable to Child Protection – Information Sharing (CP-IS) HL7 API v6.0</w:t>
      </w:r>
    </w:p>
    <w:p w14:paraId="2C370D91" w14:textId="77777777" w:rsidR="006C41F8" w:rsidRDefault="006C41F8">
      <w:pPr>
        <w:rPr>
          <w:rFonts w:ascii="Verdana" w:hAnsi="Verdana"/>
          <w:b/>
          <w:bCs/>
          <w:sz w:val="16"/>
          <w:szCs w:val="16"/>
          <w:u w:val="single"/>
        </w:rPr>
      </w:pPr>
    </w:p>
    <w:p w14:paraId="729532DE" w14:textId="77777777" w:rsidR="00973E0E" w:rsidRPr="00973E0E" w:rsidRDefault="00973E0E" w:rsidP="00973E0E">
      <w:pPr>
        <w:rPr>
          <w:rFonts w:ascii="Verdana" w:hAnsi="Verdana"/>
          <w:sz w:val="16"/>
          <w:szCs w:val="16"/>
        </w:rPr>
      </w:pPr>
      <w:r w:rsidRPr="00973E0E">
        <w:rPr>
          <w:rFonts w:ascii="Verdana" w:hAnsi="Verdana"/>
          <w:b/>
          <w:bCs/>
          <w:sz w:val="16"/>
          <w:szCs w:val="16"/>
        </w:rPr>
        <w:t>1.       Applicability</w:t>
      </w:r>
    </w:p>
    <w:p w14:paraId="60CD6CAD" w14:textId="77777777" w:rsidR="00973E0E" w:rsidRPr="00973E0E" w:rsidRDefault="00973E0E" w:rsidP="00973E0E">
      <w:pPr>
        <w:rPr>
          <w:rFonts w:ascii="Verdana" w:hAnsi="Verdana"/>
          <w:sz w:val="16"/>
          <w:szCs w:val="16"/>
        </w:rPr>
      </w:pPr>
      <w:r w:rsidRPr="00973E0E">
        <w:rPr>
          <w:rFonts w:ascii="Verdana" w:hAnsi="Verdana"/>
          <w:sz w:val="16"/>
          <w:szCs w:val="16"/>
        </w:rPr>
        <w:t>These Special Terms apply to the Child Protection – Information Sharing (CPIS) Service.</w:t>
      </w:r>
    </w:p>
    <w:p w14:paraId="43CF16C4" w14:textId="77777777" w:rsidR="00973E0E" w:rsidRPr="00973E0E" w:rsidRDefault="00973E0E" w:rsidP="00973E0E">
      <w:pPr>
        <w:rPr>
          <w:rFonts w:ascii="Verdana" w:hAnsi="Verdana"/>
          <w:sz w:val="16"/>
          <w:szCs w:val="16"/>
        </w:rPr>
      </w:pPr>
      <w:r w:rsidRPr="00973E0E">
        <w:rPr>
          <w:rFonts w:ascii="Verdana" w:hAnsi="Verdana"/>
          <w:sz w:val="16"/>
          <w:szCs w:val="16"/>
        </w:rPr>
        <w:t xml:space="preserve">The Services Web Page for the Child Protection – Information Sharing (CPIS) Service is </w:t>
      </w:r>
      <w:hyperlink r:id="rId42" w:history="1">
        <w:r w:rsidRPr="00973E0E">
          <w:rPr>
            <w:rStyle w:val="Hyperlink"/>
            <w:rFonts w:ascii="Verdana" w:hAnsi="Verdana"/>
            <w:sz w:val="16"/>
            <w:szCs w:val="16"/>
          </w:rPr>
          <w:t>https://digital.nhs.uk/developer/api-catalogue/child-protection-information-sharing-hl7-v3</w:t>
        </w:r>
      </w:hyperlink>
      <w:r w:rsidRPr="00973E0E">
        <w:rPr>
          <w:rFonts w:ascii="Verdana" w:hAnsi="Verdana"/>
          <w:sz w:val="16"/>
          <w:szCs w:val="16"/>
        </w:rPr>
        <w:t xml:space="preserve"> </w:t>
      </w:r>
    </w:p>
    <w:p w14:paraId="7AA948F2" w14:textId="77777777" w:rsidR="00973E0E" w:rsidRPr="00973E0E" w:rsidRDefault="00973E0E" w:rsidP="00973E0E">
      <w:pPr>
        <w:rPr>
          <w:rFonts w:ascii="Verdana" w:hAnsi="Verdana"/>
          <w:sz w:val="16"/>
          <w:szCs w:val="16"/>
        </w:rPr>
      </w:pPr>
      <w:r w:rsidRPr="00973E0E">
        <w:rPr>
          <w:rFonts w:ascii="Verdana" w:hAnsi="Verdana"/>
          <w:b/>
          <w:bCs/>
          <w:sz w:val="16"/>
          <w:szCs w:val="16"/>
        </w:rPr>
        <w:t>2.       Data Protection Status</w:t>
      </w:r>
    </w:p>
    <w:p w14:paraId="4B6073C2" w14:textId="77777777" w:rsidR="00973E0E" w:rsidRPr="00973E0E" w:rsidRDefault="00973E0E" w:rsidP="00973E0E">
      <w:pPr>
        <w:rPr>
          <w:rFonts w:ascii="Verdana" w:hAnsi="Verdana"/>
          <w:sz w:val="16"/>
          <w:szCs w:val="16"/>
        </w:rPr>
      </w:pPr>
      <w:r w:rsidRPr="00973E0E">
        <w:rPr>
          <w:rFonts w:ascii="Verdana" w:hAnsi="Verdana"/>
          <w:sz w:val="16"/>
          <w:szCs w:val="16"/>
        </w:rPr>
        <w:t>The Connecting Party is not a Processor for NHS England.</w:t>
      </w:r>
    </w:p>
    <w:p w14:paraId="4E45BF74" w14:textId="77777777" w:rsidR="00973E0E" w:rsidRPr="00973E0E" w:rsidRDefault="00973E0E" w:rsidP="00973E0E">
      <w:pPr>
        <w:rPr>
          <w:rFonts w:ascii="Verdana" w:hAnsi="Verdana"/>
          <w:sz w:val="16"/>
          <w:szCs w:val="16"/>
        </w:rPr>
      </w:pPr>
      <w:r w:rsidRPr="00973E0E">
        <w:rPr>
          <w:rFonts w:ascii="Verdana" w:hAnsi="Verdana"/>
          <w:b/>
          <w:bCs/>
          <w:sz w:val="16"/>
          <w:szCs w:val="16"/>
        </w:rPr>
        <w:t xml:space="preserve">3.       Special Terms </w:t>
      </w:r>
    </w:p>
    <w:p w14:paraId="64CEA725" w14:textId="77777777" w:rsidR="00973E0E" w:rsidRPr="00973E0E" w:rsidRDefault="00973E0E" w:rsidP="00973E0E">
      <w:pPr>
        <w:rPr>
          <w:rFonts w:ascii="Verdana" w:hAnsi="Verdana"/>
          <w:sz w:val="16"/>
          <w:szCs w:val="16"/>
        </w:rPr>
      </w:pPr>
      <w:r w:rsidRPr="00973E0E">
        <w:rPr>
          <w:rFonts w:ascii="Verdana" w:hAnsi="Verdana"/>
          <w:b/>
          <w:bCs/>
          <w:sz w:val="16"/>
          <w:szCs w:val="16"/>
        </w:rPr>
        <w:t xml:space="preserve">3.1      </w:t>
      </w:r>
      <w:r w:rsidRPr="00973E0E">
        <w:rPr>
          <w:rFonts w:ascii="Verdana" w:hAnsi="Verdana"/>
          <w:sz w:val="16"/>
          <w:szCs w:val="16"/>
        </w:rPr>
        <w:t xml:space="preserve">The Connection Agreement shall be amended as set out below. All other provisions of the Connection Agreement shall remain unaffected by these Special Terms. </w:t>
      </w:r>
    </w:p>
    <w:p w14:paraId="66EF26C2" w14:textId="77777777" w:rsidR="00973E0E" w:rsidRPr="00973E0E" w:rsidRDefault="00973E0E" w:rsidP="00973E0E">
      <w:pPr>
        <w:rPr>
          <w:rFonts w:ascii="Verdana" w:hAnsi="Verdana"/>
          <w:sz w:val="16"/>
          <w:szCs w:val="16"/>
        </w:rPr>
      </w:pPr>
      <w:r w:rsidRPr="00973E0E">
        <w:rPr>
          <w:rFonts w:ascii="Verdana" w:hAnsi="Verdana"/>
          <w:b/>
          <w:bCs/>
          <w:sz w:val="16"/>
          <w:szCs w:val="16"/>
        </w:rPr>
        <w:t>3.2 Connection Criteria</w:t>
      </w:r>
    </w:p>
    <w:p w14:paraId="7FAEC507" w14:textId="77777777" w:rsidR="00973E0E" w:rsidRPr="00973E0E" w:rsidRDefault="00973E0E" w:rsidP="00973E0E">
      <w:pPr>
        <w:rPr>
          <w:rFonts w:ascii="Verdana" w:hAnsi="Verdana"/>
          <w:sz w:val="16"/>
          <w:szCs w:val="16"/>
        </w:rPr>
      </w:pPr>
      <w:r w:rsidRPr="00973E0E">
        <w:rPr>
          <w:rFonts w:ascii="Verdana" w:hAnsi="Verdana"/>
          <w:sz w:val="16"/>
          <w:szCs w:val="16"/>
        </w:rPr>
        <w:t xml:space="preserve">The following shall be added to clause </w:t>
      </w:r>
      <w:r w:rsidRPr="00973E0E">
        <w:rPr>
          <w:rFonts w:ascii="Verdana" w:hAnsi="Verdana"/>
          <w:b/>
          <w:bCs/>
          <w:sz w:val="16"/>
          <w:szCs w:val="16"/>
        </w:rPr>
        <w:t xml:space="preserve">3.2 </w:t>
      </w:r>
      <w:r w:rsidRPr="00973E0E">
        <w:rPr>
          <w:rFonts w:ascii="Verdana" w:hAnsi="Verdana"/>
          <w:sz w:val="16"/>
          <w:szCs w:val="16"/>
        </w:rPr>
        <w:t>of this Connection Agreement</w:t>
      </w:r>
      <w:r w:rsidRPr="00973E0E">
        <w:rPr>
          <w:rFonts w:ascii="Verdana" w:hAnsi="Verdana"/>
          <w:b/>
          <w:bCs/>
          <w:sz w:val="16"/>
          <w:szCs w:val="16"/>
        </w:rPr>
        <w:t>:</w:t>
      </w:r>
    </w:p>
    <w:p w14:paraId="6EC9949A" w14:textId="77777777" w:rsidR="00973E0E" w:rsidRPr="00973E0E" w:rsidRDefault="00973E0E" w:rsidP="00973E0E">
      <w:pPr>
        <w:rPr>
          <w:rFonts w:ascii="Verdana" w:hAnsi="Verdana"/>
          <w:sz w:val="16"/>
          <w:szCs w:val="16"/>
        </w:rPr>
      </w:pPr>
      <w:r w:rsidRPr="00973E0E">
        <w:rPr>
          <w:rFonts w:ascii="Verdana" w:hAnsi="Verdana"/>
          <w:b/>
          <w:bCs/>
          <w:sz w:val="16"/>
          <w:szCs w:val="16"/>
        </w:rPr>
        <w:t>“3.2 (e)</w:t>
      </w:r>
      <w:r w:rsidRPr="00973E0E">
        <w:rPr>
          <w:rFonts w:ascii="Verdana" w:hAnsi="Verdana"/>
          <w:sz w:val="16"/>
          <w:szCs w:val="16"/>
        </w:rPr>
        <w:t xml:space="preserve"> ensure that the CP-IS Service is only used in the following healthcare settings:</w:t>
      </w:r>
    </w:p>
    <w:p w14:paraId="4656C9E9" w14:textId="77777777" w:rsidR="00973E0E" w:rsidRPr="00973E0E" w:rsidRDefault="00973E0E" w:rsidP="00973E0E">
      <w:pPr>
        <w:rPr>
          <w:rFonts w:ascii="Verdana" w:hAnsi="Verdana"/>
          <w:sz w:val="16"/>
          <w:szCs w:val="16"/>
        </w:rPr>
      </w:pPr>
      <w:r w:rsidRPr="00973E0E">
        <w:rPr>
          <w:rFonts w:ascii="Verdana" w:hAnsi="Verdana"/>
          <w:sz w:val="16"/>
          <w:szCs w:val="16"/>
        </w:rPr>
        <w:t>•         emergency departments</w:t>
      </w:r>
    </w:p>
    <w:p w14:paraId="0A8CD421" w14:textId="77777777" w:rsidR="00973E0E" w:rsidRPr="00973E0E" w:rsidRDefault="00973E0E" w:rsidP="00973E0E">
      <w:pPr>
        <w:rPr>
          <w:rFonts w:ascii="Verdana" w:hAnsi="Verdana"/>
          <w:sz w:val="16"/>
          <w:szCs w:val="16"/>
        </w:rPr>
      </w:pPr>
      <w:r w:rsidRPr="00973E0E">
        <w:rPr>
          <w:rFonts w:ascii="Verdana" w:hAnsi="Verdana"/>
          <w:sz w:val="16"/>
          <w:szCs w:val="16"/>
        </w:rPr>
        <w:t xml:space="preserve">•         minor injury units </w:t>
      </w:r>
    </w:p>
    <w:p w14:paraId="57B2995A" w14:textId="77777777" w:rsidR="00973E0E" w:rsidRPr="00973E0E" w:rsidRDefault="00973E0E" w:rsidP="00973E0E">
      <w:pPr>
        <w:rPr>
          <w:rFonts w:ascii="Verdana" w:hAnsi="Verdana"/>
          <w:sz w:val="16"/>
          <w:szCs w:val="16"/>
        </w:rPr>
      </w:pPr>
      <w:r w:rsidRPr="00973E0E">
        <w:rPr>
          <w:rFonts w:ascii="Verdana" w:hAnsi="Verdana"/>
          <w:sz w:val="16"/>
          <w:szCs w:val="16"/>
        </w:rPr>
        <w:t xml:space="preserve">•         walk-in centres </w:t>
      </w:r>
    </w:p>
    <w:p w14:paraId="79B207B4" w14:textId="77777777" w:rsidR="00973E0E" w:rsidRPr="00973E0E" w:rsidRDefault="00973E0E" w:rsidP="00973E0E">
      <w:pPr>
        <w:rPr>
          <w:rFonts w:ascii="Verdana" w:hAnsi="Verdana"/>
          <w:sz w:val="16"/>
          <w:szCs w:val="16"/>
        </w:rPr>
      </w:pPr>
      <w:r w:rsidRPr="00973E0E">
        <w:rPr>
          <w:rFonts w:ascii="Verdana" w:hAnsi="Verdana"/>
          <w:sz w:val="16"/>
          <w:szCs w:val="16"/>
        </w:rPr>
        <w:t xml:space="preserve">•         GP out-of-hours services  </w:t>
      </w:r>
    </w:p>
    <w:p w14:paraId="3DDE87D1" w14:textId="77777777" w:rsidR="00973E0E" w:rsidRPr="00973E0E" w:rsidRDefault="00973E0E" w:rsidP="00973E0E">
      <w:pPr>
        <w:rPr>
          <w:rFonts w:ascii="Verdana" w:hAnsi="Verdana"/>
          <w:sz w:val="16"/>
          <w:szCs w:val="16"/>
        </w:rPr>
      </w:pPr>
      <w:r w:rsidRPr="00973E0E">
        <w:rPr>
          <w:rFonts w:ascii="Verdana" w:hAnsi="Verdana"/>
          <w:sz w:val="16"/>
          <w:szCs w:val="16"/>
        </w:rPr>
        <w:t xml:space="preserve">•         maternity units  </w:t>
      </w:r>
    </w:p>
    <w:p w14:paraId="1D0D277B" w14:textId="77777777" w:rsidR="00973E0E" w:rsidRPr="00973E0E" w:rsidRDefault="00973E0E" w:rsidP="00973E0E">
      <w:pPr>
        <w:rPr>
          <w:rFonts w:ascii="Verdana" w:hAnsi="Verdana"/>
          <w:sz w:val="16"/>
          <w:szCs w:val="16"/>
        </w:rPr>
      </w:pPr>
      <w:r w:rsidRPr="00973E0E">
        <w:rPr>
          <w:rFonts w:ascii="Verdana" w:hAnsi="Verdana"/>
          <w:sz w:val="16"/>
          <w:szCs w:val="16"/>
        </w:rPr>
        <w:t xml:space="preserve">•         paediatric wards </w:t>
      </w:r>
    </w:p>
    <w:p w14:paraId="1CB06943" w14:textId="77777777" w:rsidR="00973E0E" w:rsidRPr="00973E0E" w:rsidRDefault="00973E0E" w:rsidP="00973E0E">
      <w:pPr>
        <w:rPr>
          <w:rFonts w:ascii="Verdana" w:hAnsi="Verdana"/>
          <w:sz w:val="16"/>
          <w:szCs w:val="16"/>
        </w:rPr>
      </w:pPr>
      <w:r w:rsidRPr="00973E0E">
        <w:rPr>
          <w:rFonts w:ascii="Verdana" w:hAnsi="Verdana"/>
          <w:sz w:val="16"/>
          <w:szCs w:val="16"/>
        </w:rPr>
        <w:t>•         ambulance services</w:t>
      </w:r>
    </w:p>
    <w:p w14:paraId="36C2DF12" w14:textId="77777777" w:rsidR="00973E0E" w:rsidRPr="00973E0E" w:rsidRDefault="00973E0E" w:rsidP="00973E0E">
      <w:pPr>
        <w:rPr>
          <w:rFonts w:ascii="Verdana" w:hAnsi="Verdana"/>
          <w:sz w:val="16"/>
          <w:szCs w:val="16"/>
        </w:rPr>
      </w:pPr>
      <w:r w:rsidRPr="00973E0E">
        <w:rPr>
          <w:rFonts w:ascii="Verdana" w:hAnsi="Verdana"/>
          <w:sz w:val="16"/>
          <w:szCs w:val="16"/>
        </w:rPr>
        <w:t>•         111 services</w:t>
      </w:r>
    </w:p>
    <w:p w14:paraId="6CF48410" w14:textId="77777777" w:rsidR="00973E0E" w:rsidRPr="00973E0E" w:rsidRDefault="00973E0E" w:rsidP="00973E0E">
      <w:pPr>
        <w:rPr>
          <w:rFonts w:ascii="Verdana" w:hAnsi="Verdana"/>
          <w:sz w:val="16"/>
          <w:szCs w:val="16"/>
        </w:rPr>
      </w:pPr>
      <w:r w:rsidRPr="00973E0E">
        <w:rPr>
          <w:rFonts w:ascii="Verdana" w:hAnsi="Verdana"/>
          <w:sz w:val="16"/>
          <w:szCs w:val="16"/>
        </w:rPr>
        <w:t>•         GP in-hours services</w:t>
      </w:r>
    </w:p>
    <w:p w14:paraId="7B7B416F" w14:textId="77777777" w:rsidR="00973E0E" w:rsidRPr="00973E0E" w:rsidRDefault="00973E0E" w:rsidP="00973E0E">
      <w:pPr>
        <w:rPr>
          <w:rFonts w:ascii="Verdana" w:hAnsi="Verdana"/>
          <w:sz w:val="16"/>
          <w:szCs w:val="16"/>
        </w:rPr>
      </w:pPr>
      <w:r w:rsidRPr="00973E0E">
        <w:rPr>
          <w:rFonts w:ascii="Verdana" w:hAnsi="Verdana"/>
          <w:sz w:val="16"/>
          <w:szCs w:val="16"/>
        </w:rPr>
        <w:t>•         child and adolescent mental health services (all four tiers)</w:t>
      </w:r>
    </w:p>
    <w:p w14:paraId="428A479E" w14:textId="77777777" w:rsidR="00973E0E" w:rsidRPr="00973E0E" w:rsidRDefault="00973E0E" w:rsidP="00973E0E">
      <w:pPr>
        <w:rPr>
          <w:rFonts w:ascii="Verdana" w:hAnsi="Verdana"/>
          <w:sz w:val="16"/>
          <w:szCs w:val="16"/>
        </w:rPr>
      </w:pPr>
      <w:r w:rsidRPr="00973E0E">
        <w:rPr>
          <w:rFonts w:ascii="Verdana" w:hAnsi="Verdana"/>
          <w:sz w:val="16"/>
          <w:szCs w:val="16"/>
        </w:rPr>
        <w:t>•         sexual health: termination of pregnancy services</w:t>
      </w:r>
    </w:p>
    <w:p w14:paraId="4DEA61D2" w14:textId="77777777" w:rsidR="00973E0E" w:rsidRPr="00973E0E" w:rsidRDefault="00973E0E" w:rsidP="00973E0E">
      <w:pPr>
        <w:rPr>
          <w:rFonts w:ascii="Verdana" w:hAnsi="Verdana"/>
          <w:sz w:val="16"/>
          <w:szCs w:val="16"/>
        </w:rPr>
      </w:pPr>
      <w:r w:rsidRPr="00973E0E">
        <w:rPr>
          <w:rFonts w:ascii="Verdana" w:hAnsi="Verdana"/>
          <w:sz w:val="16"/>
          <w:szCs w:val="16"/>
        </w:rPr>
        <w:t>•         sexual health: sexual assault referral centres</w:t>
      </w:r>
    </w:p>
    <w:p w14:paraId="33B7A4EF" w14:textId="77777777" w:rsidR="00973E0E" w:rsidRPr="00973E0E" w:rsidRDefault="00973E0E" w:rsidP="00973E0E">
      <w:pPr>
        <w:rPr>
          <w:rFonts w:ascii="Verdana" w:hAnsi="Verdana"/>
          <w:sz w:val="16"/>
          <w:szCs w:val="16"/>
        </w:rPr>
      </w:pPr>
      <w:r w:rsidRPr="00973E0E">
        <w:rPr>
          <w:rFonts w:ascii="Verdana" w:hAnsi="Verdana"/>
          <w:sz w:val="16"/>
          <w:szCs w:val="16"/>
        </w:rPr>
        <w:t>•         0-19 services: school nursing and health visiting services</w:t>
      </w:r>
    </w:p>
    <w:p w14:paraId="273F3107" w14:textId="77777777" w:rsidR="00973E0E" w:rsidRPr="00973E0E" w:rsidRDefault="00973E0E" w:rsidP="00973E0E">
      <w:pPr>
        <w:rPr>
          <w:rFonts w:ascii="Verdana" w:hAnsi="Verdana"/>
          <w:sz w:val="16"/>
          <w:szCs w:val="16"/>
        </w:rPr>
      </w:pPr>
      <w:r w:rsidRPr="00973E0E">
        <w:rPr>
          <w:rFonts w:ascii="Verdana" w:hAnsi="Verdana"/>
          <w:sz w:val="16"/>
          <w:szCs w:val="16"/>
        </w:rPr>
        <w:t>•         dentistry (emergency and planned care)</w:t>
      </w:r>
    </w:p>
    <w:p w14:paraId="3E48A8F8" w14:textId="77777777" w:rsidR="00973E0E" w:rsidRPr="00973E0E" w:rsidRDefault="00973E0E" w:rsidP="00973E0E">
      <w:pPr>
        <w:rPr>
          <w:rFonts w:ascii="Verdana" w:hAnsi="Verdana"/>
          <w:sz w:val="16"/>
          <w:szCs w:val="16"/>
        </w:rPr>
      </w:pPr>
      <w:r w:rsidRPr="00973E0E">
        <w:rPr>
          <w:rFonts w:ascii="Verdana" w:hAnsi="Verdana"/>
          <w:b/>
          <w:bCs/>
          <w:sz w:val="16"/>
          <w:szCs w:val="16"/>
        </w:rPr>
        <w:t>3.2 (f)</w:t>
      </w:r>
      <w:r w:rsidRPr="00973E0E">
        <w:rPr>
          <w:rFonts w:ascii="Verdana" w:hAnsi="Verdana"/>
          <w:sz w:val="16"/>
          <w:szCs w:val="16"/>
        </w:rPr>
        <w:t xml:space="preserve"> comply with the requirements of DCB1609 to the full extent that the same are applicable to the Connecting Party’s role and position in respect of use of CP-IS;”  </w:t>
      </w:r>
    </w:p>
    <w:p w14:paraId="0486FA41" w14:textId="77777777" w:rsidR="00973E0E" w:rsidRPr="00973E0E" w:rsidRDefault="00973E0E" w:rsidP="00973E0E">
      <w:pPr>
        <w:rPr>
          <w:rFonts w:ascii="Verdana" w:hAnsi="Verdana"/>
          <w:sz w:val="16"/>
          <w:szCs w:val="16"/>
        </w:rPr>
      </w:pPr>
      <w:r w:rsidRPr="00973E0E">
        <w:rPr>
          <w:rFonts w:ascii="Verdana" w:hAnsi="Verdana"/>
          <w:b/>
          <w:bCs/>
          <w:sz w:val="16"/>
          <w:szCs w:val="16"/>
        </w:rPr>
        <w:t>3.3 End User Organisations</w:t>
      </w:r>
    </w:p>
    <w:p w14:paraId="493B4004" w14:textId="77777777" w:rsidR="00973E0E" w:rsidRPr="00973E0E" w:rsidRDefault="00973E0E" w:rsidP="00973E0E">
      <w:pPr>
        <w:rPr>
          <w:rFonts w:ascii="Verdana" w:hAnsi="Verdana"/>
          <w:sz w:val="16"/>
          <w:szCs w:val="16"/>
        </w:rPr>
      </w:pPr>
      <w:r w:rsidRPr="00973E0E">
        <w:rPr>
          <w:rFonts w:ascii="Verdana" w:hAnsi="Verdana"/>
          <w:sz w:val="16"/>
          <w:szCs w:val="16"/>
        </w:rPr>
        <w:t xml:space="preserve">The following shall be added to clause </w:t>
      </w:r>
      <w:r w:rsidRPr="00973E0E">
        <w:rPr>
          <w:rFonts w:ascii="Verdana" w:hAnsi="Verdana"/>
          <w:b/>
          <w:bCs/>
          <w:sz w:val="16"/>
          <w:szCs w:val="16"/>
        </w:rPr>
        <w:t xml:space="preserve">5.1 </w:t>
      </w:r>
      <w:r w:rsidRPr="00973E0E">
        <w:rPr>
          <w:rFonts w:ascii="Verdana" w:hAnsi="Verdana"/>
          <w:sz w:val="16"/>
          <w:szCs w:val="16"/>
        </w:rPr>
        <w:t>of this Connection Agreement</w:t>
      </w:r>
      <w:r w:rsidRPr="00973E0E">
        <w:rPr>
          <w:rFonts w:ascii="Verdana" w:hAnsi="Verdana"/>
          <w:b/>
          <w:bCs/>
          <w:sz w:val="16"/>
          <w:szCs w:val="16"/>
        </w:rPr>
        <w:t>:</w:t>
      </w:r>
    </w:p>
    <w:p w14:paraId="0113C055" w14:textId="77777777" w:rsidR="00973E0E" w:rsidRPr="00973E0E" w:rsidRDefault="00973E0E" w:rsidP="00973E0E">
      <w:pPr>
        <w:rPr>
          <w:rFonts w:ascii="Verdana" w:hAnsi="Verdana"/>
          <w:sz w:val="16"/>
          <w:szCs w:val="16"/>
        </w:rPr>
      </w:pPr>
      <w:r w:rsidRPr="00973E0E">
        <w:rPr>
          <w:rFonts w:ascii="Verdana" w:hAnsi="Verdana"/>
          <w:b/>
          <w:bCs/>
          <w:sz w:val="16"/>
          <w:szCs w:val="16"/>
        </w:rPr>
        <w:t>“5.1 (d)</w:t>
      </w:r>
      <w:r w:rsidRPr="00973E0E">
        <w:rPr>
          <w:rFonts w:ascii="Verdana" w:hAnsi="Verdana"/>
          <w:sz w:val="16"/>
          <w:szCs w:val="16"/>
        </w:rPr>
        <w:t xml:space="preserve"> ensure that all End User Organisations are made aware that the CP-IS Service may only be used in the following healthcare settings:</w:t>
      </w:r>
    </w:p>
    <w:p w14:paraId="6DC63F6A" w14:textId="77777777" w:rsidR="00973E0E" w:rsidRPr="00973E0E" w:rsidRDefault="00973E0E" w:rsidP="00973E0E">
      <w:pPr>
        <w:rPr>
          <w:rFonts w:ascii="Verdana" w:hAnsi="Verdana"/>
          <w:sz w:val="16"/>
          <w:szCs w:val="16"/>
        </w:rPr>
      </w:pPr>
      <w:r w:rsidRPr="00973E0E">
        <w:rPr>
          <w:rFonts w:ascii="Verdana" w:hAnsi="Verdana"/>
          <w:sz w:val="16"/>
          <w:szCs w:val="16"/>
        </w:rPr>
        <w:t>•         emergency departments</w:t>
      </w:r>
    </w:p>
    <w:p w14:paraId="697BAABC" w14:textId="77777777" w:rsidR="00973E0E" w:rsidRPr="00973E0E" w:rsidRDefault="00973E0E" w:rsidP="00973E0E">
      <w:pPr>
        <w:rPr>
          <w:rFonts w:ascii="Verdana" w:hAnsi="Verdana"/>
          <w:sz w:val="16"/>
          <w:szCs w:val="16"/>
        </w:rPr>
      </w:pPr>
      <w:r w:rsidRPr="00973E0E">
        <w:rPr>
          <w:rFonts w:ascii="Verdana" w:hAnsi="Verdana"/>
          <w:sz w:val="16"/>
          <w:szCs w:val="16"/>
        </w:rPr>
        <w:t xml:space="preserve">•         minor injury units </w:t>
      </w:r>
    </w:p>
    <w:p w14:paraId="4851E2F6" w14:textId="77777777" w:rsidR="00973E0E" w:rsidRPr="00973E0E" w:rsidRDefault="00973E0E" w:rsidP="00973E0E">
      <w:pPr>
        <w:rPr>
          <w:rFonts w:ascii="Verdana" w:hAnsi="Verdana"/>
          <w:sz w:val="16"/>
          <w:szCs w:val="16"/>
        </w:rPr>
      </w:pPr>
      <w:r w:rsidRPr="00973E0E">
        <w:rPr>
          <w:rFonts w:ascii="Verdana" w:hAnsi="Verdana"/>
          <w:sz w:val="16"/>
          <w:szCs w:val="16"/>
        </w:rPr>
        <w:t xml:space="preserve">•         walk-in centres </w:t>
      </w:r>
    </w:p>
    <w:p w14:paraId="087CCA17" w14:textId="77777777" w:rsidR="00973E0E" w:rsidRPr="00973E0E" w:rsidRDefault="00973E0E" w:rsidP="00973E0E">
      <w:pPr>
        <w:rPr>
          <w:rFonts w:ascii="Verdana" w:hAnsi="Verdana"/>
          <w:sz w:val="16"/>
          <w:szCs w:val="16"/>
        </w:rPr>
      </w:pPr>
      <w:r w:rsidRPr="00973E0E">
        <w:rPr>
          <w:rFonts w:ascii="Verdana" w:hAnsi="Verdana"/>
          <w:sz w:val="16"/>
          <w:szCs w:val="16"/>
        </w:rPr>
        <w:lastRenderedPageBreak/>
        <w:t xml:space="preserve">•         GP out-of-hours services  </w:t>
      </w:r>
    </w:p>
    <w:p w14:paraId="36619C36" w14:textId="77777777" w:rsidR="00973E0E" w:rsidRPr="00973E0E" w:rsidRDefault="00973E0E" w:rsidP="00973E0E">
      <w:pPr>
        <w:rPr>
          <w:rFonts w:ascii="Verdana" w:hAnsi="Verdana"/>
          <w:sz w:val="16"/>
          <w:szCs w:val="16"/>
        </w:rPr>
      </w:pPr>
      <w:r w:rsidRPr="00973E0E">
        <w:rPr>
          <w:rFonts w:ascii="Verdana" w:hAnsi="Verdana"/>
          <w:sz w:val="16"/>
          <w:szCs w:val="16"/>
        </w:rPr>
        <w:t xml:space="preserve">•         maternity units  </w:t>
      </w:r>
    </w:p>
    <w:p w14:paraId="59B2A4DF" w14:textId="77777777" w:rsidR="00973E0E" w:rsidRPr="00973E0E" w:rsidRDefault="00973E0E" w:rsidP="00973E0E">
      <w:pPr>
        <w:rPr>
          <w:rFonts w:ascii="Verdana" w:hAnsi="Verdana"/>
          <w:sz w:val="16"/>
          <w:szCs w:val="16"/>
        </w:rPr>
      </w:pPr>
      <w:r w:rsidRPr="00973E0E">
        <w:rPr>
          <w:rFonts w:ascii="Verdana" w:hAnsi="Verdana"/>
          <w:sz w:val="16"/>
          <w:szCs w:val="16"/>
        </w:rPr>
        <w:t xml:space="preserve">•         paediatric wards </w:t>
      </w:r>
    </w:p>
    <w:p w14:paraId="356BF660" w14:textId="77777777" w:rsidR="00973E0E" w:rsidRPr="00973E0E" w:rsidRDefault="00973E0E" w:rsidP="00973E0E">
      <w:pPr>
        <w:rPr>
          <w:rFonts w:ascii="Verdana" w:hAnsi="Verdana"/>
          <w:sz w:val="16"/>
          <w:szCs w:val="16"/>
        </w:rPr>
      </w:pPr>
      <w:r w:rsidRPr="00973E0E">
        <w:rPr>
          <w:rFonts w:ascii="Verdana" w:hAnsi="Verdana"/>
          <w:sz w:val="16"/>
          <w:szCs w:val="16"/>
        </w:rPr>
        <w:t>•         ambulance services</w:t>
      </w:r>
    </w:p>
    <w:p w14:paraId="09D781EB" w14:textId="77777777" w:rsidR="00973E0E" w:rsidRPr="00973E0E" w:rsidRDefault="00973E0E" w:rsidP="00973E0E">
      <w:pPr>
        <w:rPr>
          <w:rFonts w:ascii="Verdana" w:hAnsi="Verdana"/>
          <w:sz w:val="16"/>
          <w:szCs w:val="16"/>
        </w:rPr>
      </w:pPr>
      <w:r w:rsidRPr="00973E0E">
        <w:rPr>
          <w:rFonts w:ascii="Verdana" w:hAnsi="Verdana"/>
          <w:sz w:val="16"/>
          <w:szCs w:val="16"/>
        </w:rPr>
        <w:t>•         111 services</w:t>
      </w:r>
    </w:p>
    <w:p w14:paraId="2B9FBAF6" w14:textId="77777777" w:rsidR="00973E0E" w:rsidRPr="00973E0E" w:rsidRDefault="00973E0E" w:rsidP="00973E0E">
      <w:pPr>
        <w:rPr>
          <w:rFonts w:ascii="Verdana" w:hAnsi="Verdana"/>
          <w:sz w:val="16"/>
          <w:szCs w:val="16"/>
        </w:rPr>
      </w:pPr>
      <w:r w:rsidRPr="00973E0E">
        <w:rPr>
          <w:rFonts w:ascii="Verdana" w:hAnsi="Verdana"/>
          <w:sz w:val="16"/>
          <w:szCs w:val="16"/>
        </w:rPr>
        <w:t>•         GP in-hours services</w:t>
      </w:r>
    </w:p>
    <w:p w14:paraId="29D437C0" w14:textId="77777777" w:rsidR="00973E0E" w:rsidRPr="00973E0E" w:rsidRDefault="00973E0E" w:rsidP="00973E0E">
      <w:pPr>
        <w:rPr>
          <w:rFonts w:ascii="Verdana" w:hAnsi="Verdana"/>
          <w:sz w:val="16"/>
          <w:szCs w:val="16"/>
        </w:rPr>
      </w:pPr>
      <w:r w:rsidRPr="00973E0E">
        <w:rPr>
          <w:rFonts w:ascii="Verdana" w:hAnsi="Verdana"/>
          <w:sz w:val="16"/>
          <w:szCs w:val="16"/>
        </w:rPr>
        <w:t>•         child and adolescent mental health services (all four tiers)</w:t>
      </w:r>
    </w:p>
    <w:p w14:paraId="4D6B860F" w14:textId="77777777" w:rsidR="00973E0E" w:rsidRPr="00973E0E" w:rsidRDefault="00973E0E" w:rsidP="00973E0E">
      <w:pPr>
        <w:rPr>
          <w:rFonts w:ascii="Verdana" w:hAnsi="Verdana"/>
          <w:sz w:val="16"/>
          <w:szCs w:val="16"/>
        </w:rPr>
      </w:pPr>
      <w:r w:rsidRPr="00973E0E">
        <w:rPr>
          <w:rFonts w:ascii="Verdana" w:hAnsi="Verdana"/>
          <w:sz w:val="16"/>
          <w:szCs w:val="16"/>
        </w:rPr>
        <w:t>•         sexual health: termination of pregnancy services</w:t>
      </w:r>
    </w:p>
    <w:p w14:paraId="3102C7F7" w14:textId="77777777" w:rsidR="00973E0E" w:rsidRPr="00973E0E" w:rsidRDefault="00973E0E" w:rsidP="00973E0E">
      <w:pPr>
        <w:rPr>
          <w:rFonts w:ascii="Verdana" w:hAnsi="Verdana"/>
          <w:sz w:val="16"/>
          <w:szCs w:val="16"/>
        </w:rPr>
      </w:pPr>
      <w:r w:rsidRPr="00973E0E">
        <w:rPr>
          <w:rFonts w:ascii="Verdana" w:hAnsi="Verdana"/>
          <w:sz w:val="16"/>
          <w:szCs w:val="16"/>
        </w:rPr>
        <w:t>•         sexual health: sexual assault referral centres</w:t>
      </w:r>
    </w:p>
    <w:p w14:paraId="52BE1264" w14:textId="77777777" w:rsidR="00973E0E" w:rsidRPr="00973E0E" w:rsidRDefault="00973E0E" w:rsidP="00973E0E">
      <w:pPr>
        <w:rPr>
          <w:rFonts w:ascii="Verdana" w:hAnsi="Verdana"/>
          <w:sz w:val="16"/>
          <w:szCs w:val="16"/>
        </w:rPr>
      </w:pPr>
      <w:r w:rsidRPr="00973E0E">
        <w:rPr>
          <w:rFonts w:ascii="Verdana" w:hAnsi="Verdana"/>
          <w:sz w:val="16"/>
          <w:szCs w:val="16"/>
        </w:rPr>
        <w:t>•         0-19 services: school nursing and health visiting services</w:t>
      </w:r>
    </w:p>
    <w:p w14:paraId="60D460FD" w14:textId="77777777" w:rsidR="00973E0E" w:rsidRPr="00973E0E" w:rsidRDefault="00973E0E" w:rsidP="00973E0E">
      <w:pPr>
        <w:rPr>
          <w:rFonts w:ascii="Verdana" w:hAnsi="Verdana"/>
          <w:sz w:val="16"/>
          <w:szCs w:val="16"/>
        </w:rPr>
      </w:pPr>
      <w:r w:rsidRPr="00973E0E">
        <w:rPr>
          <w:rFonts w:ascii="Verdana" w:hAnsi="Verdana"/>
          <w:sz w:val="16"/>
          <w:szCs w:val="16"/>
        </w:rPr>
        <w:t>•         dentistry (emergency and planned care)</w:t>
      </w:r>
    </w:p>
    <w:p w14:paraId="4E99C1DF" w14:textId="77777777" w:rsidR="00973E0E" w:rsidRPr="00973E0E" w:rsidRDefault="00973E0E" w:rsidP="00973E0E">
      <w:pPr>
        <w:rPr>
          <w:rFonts w:ascii="Verdana" w:hAnsi="Verdana"/>
          <w:sz w:val="16"/>
          <w:szCs w:val="16"/>
        </w:rPr>
      </w:pPr>
      <w:r w:rsidRPr="00973E0E">
        <w:rPr>
          <w:rFonts w:ascii="Verdana" w:hAnsi="Verdana"/>
          <w:b/>
          <w:bCs/>
          <w:sz w:val="16"/>
          <w:szCs w:val="16"/>
        </w:rPr>
        <w:t>5.1 (e)</w:t>
      </w:r>
      <w:r w:rsidRPr="00973E0E">
        <w:rPr>
          <w:rFonts w:ascii="Verdana" w:hAnsi="Verdana"/>
          <w:sz w:val="16"/>
          <w:szCs w:val="16"/>
        </w:rPr>
        <w:t xml:space="preserve"> ensure that all End User Organisations are made aware of the requirements of DCB1609 to the full extent that the same are applicable to the End User Organisation’s role and position in respect of use of CP-IS;”</w:t>
      </w:r>
    </w:p>
    <w:p w14:paraId="7BAF5A6E" w14:textId="77777777" w:rsidR="00973E0E" w:rsidRPr="00973E0E" w:rsidRDefault="00973E0E" w:rsidP="00973E0E">
      <w:pPr>
        <w:rPr>
          <w:rFonts w:ascii="Verdana" w:hAnsi="Verdana"/>
          <w:sz w:val="16"/>
          <w:szCs w:val="16"/>
        </w:rPr>
      </w:pPr>
      <w:r w:rsidRPr="00973E0E">
        <w:rPr>
          <w:rFonts w:ascii="Verdana" w:hAnsi="Verdana"/>
          <w:b/>
          <w:bCs/>
          <w:sz w:val="16"/>
          <w:szCs w:val="16"/>
        </w:rPr>
        <w:t>3.4      Additional Terms</w:t>
      </w:r>
    </w:p>
    <w:p w14:paraId="112D26AC" w14:textId="77777777" w:rsidR="00973E0E" w:rsidRPr="00973E0E" w:rsidRDefault="00973E0E" w:rsidP="00973E0E">
      <w:pPr>
        <w:rPr>
          <w:rFonts w:ascii="Verdana" w:hAnsi="Verdana"/>
          <w:sz w:val="16"/>
          <w:szCs w:val="16"/>
        </w:rPr>
      </w:pPr>
      <w:r w:rsidRPr="00973E0E">
        <w:rPr>
          <w:rFonts w:ascii="Verdana" w:hAnsi="Verdana"/>
          <w:sz w:val="16"/>
          <w:szCs w:val="16"/>
        </w:rPr>
        <w:t>The following additional term shall apply to the Connecting Party’s use of this Service:</w:t>
      </w:r>
    </w:p>
    <w:p w14:paraId="0C315FF1" w14:textId="77777777" w:rsidR="00973E0E" w:rsidRPr="00973E0E" w:rsidRDefault="00973E0E" w:rsidP="00973E0E">
      <w:pPr>
        <w:numPr>
          <w:ilvl w:val="0"/>
          <w:numId w:val="24"/>
        </w:numPr>
        <w:rPr>
          <w:rFonts w:ascii="Verdana" w:hAnsi="Verdana"/>
          <w:sz w:val="16"/>
          <w:szCs w:val="16"/>
        </w:rPr>
      </w:pPr>
      <w:r w:rsidRPr="00973E0E">
        <w:rPr>
          <w:rFonts w:ascii="Verdana" w:hAnsi="Verdana"/>
          <w:sz w:val="16"/>
          <w:szCs w:val="16"/>
        </w:rPr>
        <w:t>The Connecting Party shall ensure that if its products or services are hosting a MESH client on behalf of a Local Authority, such products or services will connect to the NHS Spine at least once every 24 hours.  Failure to maintain this regular connection will prevent updates to children's records on the NHS Spine and stop access to service notifications from reaching local authorities when a child presents at a healthcare setting.</w:t>
      </w:r>
    </w:p>
    <w:p w14:paraId="41F864B7" w14:textId="77777777" w:rsidR="00B33BFC" w:rsidRDefault="00B33BFC" w:rsidP="00973E0E">
      <w:pPr>
        <w:rPr>
          <w:rFonts w:ascii="Verdana" w:hAnsi="Verdana"/>
          <w:sz w:val="16"/>
          <w:szCs w:val="16"/>
        </w:rPr>
      </w:pPr>
    </w:p>
    <w:p w14:paraId="3C7A9327" w14:textId="77777777" w:rsidR="00B33BFC" w:rsidRDefault="00B33BFC" w:rsidP="00973E0E">
      <w:pPr>
        <w:rPr>
          <w:rFonts w:ascii="Verdana" w:hAnsi="Verdana"/>
          <w:sz w:val="16"/>
          <w:szCs w:val="16"/>
        </w:rPr>
      </w:pPr>
    </w:p>
    <w:p w14:paraId="5D6A4605" w14:textId="77777777" w:rsidR="00B33BFC" w:rsidRDefault="00B33BFC" w:rsidP="00973E0E">
      <w:pPr>
        <w:rPr>
          <w:rFonts w:ascii="Verdana" w:hAnsi="Verdana"/>
          <w:sz w:val="16"/>
          <w:szCs w:val="16"/>
        </w:rPr>
      </w:pPr>
    </w:p>
    <w:p w14:paraId="7E8C2B70" w14:textId="77777777" w:rsidR="00B33BFC" w:rsidRDefault="00B33BFC" w:rsidP="00973E0E">
      <w:pPr>
        <w:rPr>
          <w:rFonts w:ascii="Verdana" w:hAnsi="Verdana"/>
          <w:sz w:val="16"/>
          <w:szCs w:val="16"/>
        </w:rPr>
      </w:pPr>
    </w:p>
    <w:p w14:paraId="4CA2F167" w14:textId="77777777" w:rsidR="00B33BFC" w:rsidRDefault="00B33BFC" w:rsidP="00973E0E">
      <w:pPr>
        <w:rPr>
          <w:rFonts w:ascii="Verdana" w:hAnsi="Verdana"/>
          <w:sz w:val="16"/>
          <w:szCs w:val="16"/>
        </w:rPr>
      </w:pPr>
    </w:p>
    <w:p w14:paraId="6FFAFD88" w14:textId="77777777" w:rsidR="00B33BFC" w:rsidRDefault="00B33BFC" w:rsidP="00973E0E">
      <w:pPr>
        <w:rPr>
          <w:rFonts w:ascii="Verdana" w:hAnsi="Verdana"/>
          <w:sz w:val="16"/>
          <w:szCs w:val="16"/>
        </w:rPr>
      </w:pPr>
    </w:p>
    <w:p w14:paraId="64538D8F" w14:textId="77777777" w:rsidR="00B33BFC" w:rsidRDefault="00B33BFC" w:rsidP="00973E0E">
      <w:pPr>
        <w:rPr>
          <w:rFonts w:ascii="Verdana" w:hAnsi="Verdana"/>
          <w:sz w:val="16"/>
          <w:szCs w:val="16"/>
        </w:rPr>
      </w:pPr>
    </w:p>
    <w:p w14:paraId="3A3C791C" w14:textId="77777777" w:rsidR="00B33BFC" w:rsidRDefault="00B33BFC" w:rsidP="00973E0E">
      <w:pPr>
        <w:rPr>
          <w:rFonts w:ascii="Verdana" w:hAnsi="Verdana"/>
          <w:sz w:val="16"/>
          <w:szCs w:val="16"/>
        </w:rPr>
      </w:pPr>
    </w:p>
    <w:p w14:paraId="1B2A808B" w14:textId="77777777" w:rsidR="00B33BFC" w:rsidRDefault="00B33BFC" w:rsidP="00973E0E">
      <w:pPr>
        <w:rPr>
          <w:rFonts w:ascii="Verdana" w:hAnsi="Verdana"/>
          <w:sz w:val="16"/>
          <w:szCs w:val="16"/>
        </w:rPr>
      </w:pPr>
    </w:p>
    <w:p w14:paraId="28790867" w14:textId="77777777" w:rsidR="00B33BFC" w:rsidRDefault="00B33BFC" w:rsidP="00973E0E">
      <w:pPr>
        <w:rPr>
          <w:rFonts w:ascii="Verdana" w:hAnsi="Verdana"/>
          <w:sz w:val="16"/>
          <w:szCs w:val="16"/>
        </w:rPr>
      </w:pPr>
    </w:p>
    <w:p w14:paraId="3E25E50D" w14:textId="77777777" w:rsidR="00B33BFC" w:rsidRDefault="00B33BFC" w:rsidP="00973E0E">
      <w:pPr>
        <w:rPr>
          <w:rFonts w:ascii="Verdana" w:hAnsi="Verdana"/>
          <w:sz w:val="16"/>
          <w:szCs w:val="16"/>
        </w:rPr>
      </w:pPr>
    </w:p>
    <w:p w14:paraId="40186BF4" w14:textId="77777777" w:rsidR="00B33BFC" w:rsidRDefault="00B33BFC" w:rsidP="00973E0E">
      <w:pPr>
        <w:rPr>
          <w:rFonts w:ascii="Verdana" w:hAnsi="Verdana"/>
          <w:sz w:val="16"/>
          <w:szCs w:val="16"/>
        </w:rPr>
      </w:pPr>
    </w:p>
    <w:p w14:paraId="014481FF" w14:textId="77777777" w:rsidR="00B33BFC" w:rsidRDefault="00B33BFC" w:rsidP="00973E0E">
      <w:pPr>
        <w:rPr>
          <w:rFonts w:ascii="Verdana" w:hAnsi="Verdana"/>
          <w:sz w:val="16"/>
          <w:szCs w:val="16"/>
        </w:rPr>
      </w:pPr>
    </w:p>
    <w:p w14:paraId="5D71E846" w14:textId="77777777" w:rsidR="00B33BFC" w:rsidRDefault="00B33BFC" w:rsidP="00973E0E">
      <w:pPr>
        <w:rPr>
          <w:rFonts w:ascii="Verdana" w:hAnsi="Verdana"/>
          <w:sz w:val="16"/>
          <w:szCs w:val="16"/>
        </w:rPr>
      </w:pPr>
    </w:p>
    <w:p w14:paraId="7B54E7A7" w14:textId="77777777" w:rsidR="00B33BFC" w:rsidRDefault="00B33BFC" w:rsidP="00973E0E">
      <w:pPr>
        <w:rPr>
          <w:rFonts w:ascii="Verdana" w:hAnsi="Verdana"/>
          <w:sz w:val="16"/>
          <w:szCs w:val="16"/>
        </w:rPr>
      </w:pPr>
    </w:p>
    <w:p w14:paraId="7A338876" w14:textId="77777777" w:rsidR="00B33BFC" w:rsidRDefault="00B33BFC" w:rsidP="00973E0E">
      <w:pPr>
        <w:rPr>
          <w:rFonts w:ascii="Verdana" w:hAnsi="Verdana"/>
          <w:sz w:val="16"/>
          <w:szCs w:val="16"/>
        </w:rPr>
      </w:pPr>
    </w:p>
    <w:p w14:paraId="7999CFF3" w14:textId="77777777" w:rsidR="00B33BFC" w:rsidRDefault="00B33BFC" w:rsidP="00973E0E">
      <w:pPr>
        <w:rPr>
          <w:rFonts w:ascii="Verdana" w:hAnsi="Verdana"/>
          <w:sz w:val="16"/>
          <w:szCs w:val="16"/>
        </w:rPr>
      </w:pPr>
    </w:p>
    <w:p w14:paraId="487F7F5C" w14:textId="77777777" w:rsidR="00B33BFC" w:rsidRDefault="00B33BFC" w:rsidP="00973E0E">
      <w:pPr>
        <w:rPr>
          <w:rFonts w:ascii="Verdana" w:hAnsi="Verdana"/>
          <w:sz w:val="16"/>
          <w:szCs w:val="16"/>
        </w:rPr>
      </w:pPr>
    </w:p>
    <w:p w14:paraId="38BC4884" w14:textId="20E20080" w:rsidR="00B33BFC" w:rsidRPr="00A93554" w:rsidRDefault="00A93554" w:rsidP="00973E0E">
      <w:pPr>
        <w:rPr>
          <w:rFonts w:ascii="Verdana" w:hAnsi="Verdana"/>
          <w:b/>
          <w:bCs/>
          <w:sz w:val="16"/>
          <w:szCs w:val="16"/>
          <w:u w:val="single"/>
        </w:rPr>
      </w:pPr>
      <w:r w:rsidRPr="00A93554">
        <w:rPr>
          <w:rFonts w:ascii="Verdana" w:hAnsi="Verdana"/>
          <w:b/>
          <w:bCs/>
          <w:sz w:val="16"/>
          <w:szCs w:val="16"/>
          <w:u w:val="single"/>
        </w:rPr>
        <w:lastRenderedPageBreak/>
        <w:t>Appendix 3L Special Terms Applicable to Directory of Service – Urgent and Emergency Care v6.0</w:t>
      </w:r>
      <w:r w:rsidR="0033372B">
        <w:rPr>
          <w:rFonts w:ascii="Verdana" w:hAnsi="Verdana"/>
          <w:b/>
          <w:bCs/>
          <w:sz w:val="16"/>
          <w:szCs w:val="16"/>
          <w:u w:val="single"/>
        </w:rPr>
        <w:t>2</w:t>
      </w:r>
    </w:p>
    <w:p w14:paraId="68468693" w14:textId="77777777" w:rsidR="004118D3" w:rsidRPr="004118D3" w:rsidRDefault="004118D3" w:rsidP="004118D3">
      <w:pPr>
        <w:rPr>
          <w:rFonts w:ascii="Verdana" w:hAnsi="Verdana"/>
          <w:sz w:val="16"/>
          <w:szCs w:val="16"/>
        </w:rPr>
      </w:pPr>
      <w:r w:rsidRPr="004118D3">
        <w:rPr>
          <w:rFonts w:ascii="Verdana" w:hAnsi="Verdana"/>
          <w:b/>
          <w:bCs/>
          <w:sz w:val="16"/>
          <w:szCs w:val="16"/>
        </w:rPr>
        <w:t>1.       Applicability</w:t>
      </w:r>
    </w:p>
    <w:p w14:paraId="74A5B17B" w14:textId="77777777" w:rsidR="004118D3" w:rsidRPr="004118D3" w:rsidRDefault="004118D3" w:rsidP="004118D3">
      <w:pPr>
        <w:rPr>
          <w:rFonts w:ascii="Verdana" w:hAnsi="Verdana"/>
          <w:sz w:val="16"/>
          <w:szCs w:val="16"/>
        </w:rPr>
      </w:pPr>
      <w:r w:rsidRPr="004118D3">
        <w:rPr>
          <w:rFonts w:ascii="Verdana" w:hAnsi="Verdana"/>
          <w:sz w:val="16"/>
          <w:szCs w:val="16"/>
        </w:rPr>
        <w:t>These Special Terms apply to the Directory of Service – Digital Urgent and Emergency Care products:</w:t>
      </w:r>
    </w:p>
    <w:p w14:paraId="1396B419" w14:textId="77777777" w:rsidR="004118D3" w:rsidRPr="004118D3" w:rsidRDefault="004118D3" w:rsidP="004118D3">
      <w:pPr>
        <w:numPr>
          <w:ilvl w:val="0"/>
          <w:numId w:val="28"/>
        </w:numPr>
        <w:rPr>
          <w:rFonts w:ascii="Verdana" w:hAnsi="Verdana"/>
          <w:sz w:val="16"/>
          <w:szCs w:val="16"/>
        </w:rPr>
      </w:pPr>
      <w:r w:rsidRPr="004118D3">
        <w:rPr>
          <w:rFonts w:ascii="Verdana" w:hAnsi="Verdana"/>
          <w:sz w:val="16"/>
          <w:szCs w:val="16"/>
        </w:rPr>
        <w:t>DOS REST API</w:t>
      </w:r>
    </w:p>
    <w:p w14:paraId="1787D2AA" w14:textId="77777777" w:rsidR="004118D3" w:rsidRPr="004118D3" w:rsidRDefault="004118D3" w:rsidP="004118D3">
      <w:pPr>
        <w:numPr>
          <w:ilvl w:val="0"/>
          <w:numId w:val="28"/>
        </w:numPr>
        <w:rPr>
          <w:rFonts w:ascii="Verdana" w:hAnsi="Verdana"/>
          <w:sz w:val="16"/>
          <w:szCs w:val="16"/>
        </w:rPr>
      </w:pPr>
      <w:r w:rsidRPr="004118D3">
        <w:rPr>
          <w:rFonts w:ascii="Verdana" w:hAnsi="Verdana"/>
          <w:sz w:val="16"/>
          <w:szCs w:val="16"/>
        </w:rPr>
        <w:t>DOS SOAP API</w:t>
      </w:r>
    </w:p>
    <w:p w14:paraId="50A98458" w14:textId="77777777" w:rsidR="004118D3" w:rsidRDefault="004118D3" w:rsidP="004118D3">
      <w:pPr>
        <w:numPr>
          <w:ilvl w:val="0"/>
          <w:numId w:val="28"/>
        </w:numPr>
        <w:rPr>
          <w:rFonts w:ascii="Verdana" w:hAnsi="Verdana"/>
          <w:sz w:val="16"/>
          <w:szCs w:val="16"/>
        </w:rPr>
      </w:pPr>
      <w:r w:rsidRPr="004118D3">
        <w:rPr>
          <w:rFonts w:ascii="Verdana" w:hAnsi="Verdana"/>
          <w:sz w:val="16"/>
          <w:szCs w:val="16"/>
        </w:rPr>
        <w:t>EPS DOS API </w:t>
      </w:r>
    </w:p>
    <w:p w14:paraId="2D99A91F" w14:textId="6B120C9E" w:rsidR="00D42BF0" w:rsidRPr="004118D3" w:rsidRDefault="00FE4539" w:rsidP="004118D3">
      <w:pPr>
        <w:numPr>
          <w:ilvl w:val="0"/>
          <w:numId w:val="28"/>
        </w:numPr>
        <w:rPr>
          <w:rFonts w:ascii="Verdana" w:hAnsi="Verdana"/>
          <w:sz w:val="16"/>
          <w:szCs w:val="16"/>
        </w:rPr>
      </w:pPr>
      <w:r w:rsidRPr="00FE4539">
        <w:rPr>
          <w:rFonts w:ascii="Verdana" w:hAnsi="Verdana"/>
          <w:sz w:val="16"/>
          <w:szCs w:val="16"/>
        </w:rPr>
        <w:t>DOS Search API</w:t>
      </w:r>
    </w:p>
    <w:p w14:paraId="124713D7" w14:textId="77777777" w:rsidR="004118D3" w:rsidRPr="004118D3" w:rsidRDefault="004118D3" w:rsidP="004118D3">
      <w:pPr>
        <w:rPr>
          <w:rFonts w:ascii="Verdana" w:hAnsi="Verdana"/>
          <w:sz w:val="16"/>
          <w:szCs w:val="16"/>
        </w:rPr>
      </w:pPr>
      <w:r w:rsidRPr="004118D3">
        <w:rPr>
          <w:rFonts w:ascii="Verdana" w:hAnsi="Verdana"/>
          <w:sz w:val="16"/>
          <w:szCs w:val="16"/>
        </w:rPr>
        <w:t>The Services Web Page for the Directory of Service – Digital Urgent and Emergency Care REST API is </w:t>
      </w:r>
      <w:hyperlink r:id="rId43" w:history="1">
        <w:r w:rsidRPr="004118D3">
          <w:rPr>
            <w:rStyle w:val="Hyperlink"/>
            <w:rFonts w:ascii="Verdana" w:hAnsi="Verdana"/>
            <w:sz w:val="16"/>
            <w:szCs w:val="16"/>
          </w:rPr>
          <w:t>https://digital.nhs.uk/developer/api-catalogue/directory-of-services-urgent-and-emergency-care-rest</w:t>
        </w:r>
      </w:hyperlink>
      <w:r w:rsidRPr="004118D3">
        <w:rPr>
          <w:rFonts w:ascii="Verdana" w:hAnsi="Verdana"/>
          <w:sz w:val="16"/>
          <w:szCs w:val="16"/>
        </w:rPr>
        <w:t xml:space="preserve"> </w:t>
      </w:r>
    </w:p>
    <w:p w14:paraId="4BD0D9D9" w14:textId="77777777" w:rsidR="004118D3" w:rsidRPr="004118D3" w:rsidRDefault="004118D3" w:rsidP="004118D3">
      <w:pPr>
        <w:rPr>
          <w:rFonts w:ascii="Verdana" w:hAnsi="Verdana"/>
          <w:sz w:val="16"/>
          <w:szCs w:val="16"/>
        </w:rPr>
      </w:pPr>
      <w:r w:rsidRPr="004118D3">
        <w:rPr>
          <w:rFonts w:ascii="Verdana" w:hAnsi="Verdana"/>
          <w:sz w:val="16"/>
          <w:szCs w:val="16"/>
        </w:rPr>
        <w:t xml:space="preserve">The Services Web Page for the Directory of Service – Digital Urgent and Emergency Care SOAP API is </w:t>
      </w:r>
      <w:hyperlink r:id="rId44" w:history="1">
        <w:r w:rsidRPr="004118D3">
          <w:rPr>
            <w:rStyle w:val="Hyperlink"/>
            <w:rFonts w:ascii="Verdana" w:hAnsi="Verdana"/>
            <w:sz w:val="16"/>
            <w:szCs w:val="16"/>
          </w:rPr>
          <w:t>https://digital.nhs.uk/developer/api-catalogue/directory-of-services-soap</w:t>
        </w:r>
      </w:hyperlink>
    </w:p>
    <w:p w14:paraId="26424342" w14:textId="77777777" w:rsidR="004118D3" w:rsidRDefault="004118D3" w:rsidP="004118D3">
      <w:r w:rsidRPr="004118D3">
        <w:rPr>
          <w:rFonts w:ascii="Verdana" w:hAnsi="Verdana"/>
          <w:sz w:val="16"/>
          <w:szCs w:val="16"/>
        </w:rPr>
        <w:t xml:space="preserve">The Services Web Page for the Electronic Prescription Service (EPS) Directory of Services API is </w:t>
      </w:r>
      <w:hyperlink r:id="rId45" w:history="1">
        <w:r w:rsidRPr="004118D3">
          <w:rPr>
            <w:rStyle w:val="Hyperlink"/>
            <w:rFonts w:ascii="Verdana" w:hAnsi="Verdana"/>
            <w:sz w:val="16"/>
            <w:szCs w:val="16"/>
          </w:rPr>
          <w:t>https://digital.nhs.uk/developer/api-catalogue/electronic-prescription-service-directory-of-services</w:t>
        </w:r>
      </w:hyperlink>
    </w:p>
    <w:p w14:paraId="22781804" w14:textId="0D98DDAC" w:rsidR="00FE4539" w:rsidRDefault="00453EE4" w:rsidP="004118D3">
      <w:pPr>
        <w:rPr>
          <w:rFonts w:ascii="Verdana" w:hAnsi="Verdana"/>
          <w:sz w:val="16"/>
          <w:szCs w:val="16"/>
        </w:rPr>
      </w:pPr>
      <w:r w:rsidRPr="00453EE4">
        <w:rPr>
          <w:rFonts w:ascii="Verdana" w:hAnsi="Verdana"/>
          <w:sz w:val="16"/>
          <w:szCs w:val="16"/>
        </w:rPr>
        <w:t xml:space="preserve">The Services Web Page for the Directory of Services Search API is </w:t>
      </w:r>
      <w:hyperlink r:id="rId46" w:history="1">
        <w:r w:rsidR="005D6205" w:rsidRPr="00F40FC9">
          <w:rPr>
            <w:rStyle w:val="Hyperlink"/>
            <w:rFonts w:ascii="Verdana" w:hAnsi="Verdana"/>
            <w:sz w:val="16"/>
            <w:szCs w:val="16"/>
          </w:rPr>
          <w:t>https://digital.nhs.uk/developer/api-catalogue/directory-of-services-search-api/</w:t>
        </w:r>
      </w:hyperlink>
    </w:p>
    <w:p w14:paraId="571B0441" w14:textId="77777777" w:rsidR="004118D3" w:rsidRPr="004118D3" w:rsidRDefault="004118D3" w:rsidP="004118D3">
      <w:pPr>
        <w:rPr>
          <w:rFonts w:ascii="Verdana" w:hAnsi="Verdana"/>
          <w:sz w:val="16"/>
          <w:szCs w:val="16"/>
        </w:rPr>
      </w:pPr>
      <w:r w:rsidRPr="004118D3">
        <w:rPr>
          <w:rFonts w:ascii="Verdana" w:hAnsi="Verdana"/>
          <w:b/>
          <w:bCs/>
          <w:sz w:val="16"/>
          <w:szCs w:val="16"/>
        </w:rPr>
        <w:t>2.       Data Protection Status</w:t>
      </w:r>
    </w:p>
    <w:p w14:paraId="427F242E" w14:textId="77777777" w:rsidR="004118D3" w:rsidRPr="004118D3" w:rsidRDefault="004118D3" w:rsidP="004118D3">
      <w:pPr>
        <w:rPr>
          <w:rFonts w:ascii="Verdana" w:hAnsi="Verdana"/>
          <w:sz w:val="16"/>
          <w:szCs w:val="16"/>
        </w:rPr>
      </w:pPr>
      <w:r w:rsidRPr="004118D3">
        <w:rPr>
          <w:rFonts w:ascii="Verdana" w:hAnsi="Verdana"/>
          <w:sz w:val="16"/>
          <w:szCs w:val="16"/>
        </w:rPr>
        <w:t>The Connecting Party is not a Processor for NHS England.</w:t>
      </w:r>
    </w:p>
    <w:p w14:paraId="229BC823" w14:textId="77777777" w:rsidR="004118D3" w:rsidRPr="004118D3" w:rsidRDefault="004118D3" w:rsidP="004118D3">
      <w:pPr>
        <w:rPr>
          <w:rFonts w:ascii="Verdana" w:hAnsi="Verdana"/>
          <w:sz w:val="16"/>
          <w:szCs w:val="16"/>
        </w:rPr>
      </w:pPr>
      <w:r w:rsidRPr="004118D3">
        <w:rPr>
          <w:rFonts w:ascii="Verdana" w:hAnsi="Verdana"/>
          <w:b/>
          <w:bCs/>
          <w:sz w:val="16"/>
          <w:szCs w:val="16"/>
        </w:rPr>
        <w:t xml:space="preserve">3.       Special Terms </w:t>
      </w:r>
    </w:p>
    <w:p w14:paraId="4D59AEDF" w14:textId="77777777" w:rsidR="004118D3" w:rsidRPr="004118D3" w:rsidRDefault="004118D3" w:rsidP="004118D3">
      <w:pPr>
        <w:rPr>
          <w:rFonts w:ascii="Verdana" w:hAnsi="Verdana"/>
          <w:sz w:val="16"/>
          <w:szCs w:val="16"/>
        </w:rPr>
      </w:pPr>
      <w:r w:rsidRPr="004118D3">
        <w:rPr>
          <w:rFonts w:ascii="Verdana" w:hAnsi="Verdana"/>
          <w:b/>
          <w:bCs/>
          <w:sz w:val="16"/>
          <w:szCs w:val="16"/>
        </w:rPr>
        <w:t xml:space="preserve">3.1      </w:t>
      </w:r>
      <w:r w:rsidRPr="004118D3">
        <w:rPr>
          <w:rFonts w:ascii="Verdana" w:hAnsi="Verdana"/>
          <w:sz w:val="16"/>
          <w:szCs w:val="16"/>
        </w:rPr>
        <w:t xml:space="preserve">The Connection Agreement shall be amended as set out below. All other provisions of the Connection Agreement shall remain unaffected by these Special Terms. </w:t>
      </w:r>
    </w:p>
    <w:p w14:paraId="049677C8" w14:textId="77777777" w:rsidR="004118D3" w:rsidRPr="004118D3" w:rsidRDefault="004118D3" w:rsidP="004118D3">
      <w:pPr>
        <w:rPr>
          <w:rFonts w:ascii="Verdana" w:hAnsi="Verdana"/>
          <w:sz w:val="16"/>
          <w:szCs w:val="16"/>
        </w:rPr>
      </w:pPr>
      <w:r w:rsidRPr="004118D3">
        <w:rPr>
          <w:rFonts w:ascii="Verdana" w:hAnsi="Verdana"/>
          <w:b/>
          <w:bCs/>
          <w:sz w:val="16"/>
          <w:szCs w:val="16"/>
        </w:rPr>
        <w:t>3.2      Connection Criteria</w:t>
      </w:r>
    </w:p>
    <w:p w14:paraId="1B7DF42C" w14:textId="77777777" w:rsidR="004118D3" w:rsidRPr="004118D3" w:rsidRDefault="004118D3" w:rsidP="004118D3">
      <w:pPr>
        <w:rPr>
          <w:rFonts w:ascii="Verdana" w:hAnsi="Verdana"/>
          <w:sz w:val="16"/>
          <w:szCs w:val="16"/>
        </w:rPr>
      </w:pPr>
      <w:r w:rsidRPr="004118D3">
        <w:rPr>
          <w:rFonts w:ascii="Verdana" w:hAnsi="Verdana"/>
          <w:sz w:val="16"/>
          <w:szCs w:val="16"/>
        </w:rPr>
        <w:t xml:space="preserve">The following shall be added to clause </w:t>
      </w:r>
      <w:r w:rsidRPr="004118D3">
        <w:rPr>
          <w:rFonts w:ascii="Verdana" w:hAnsi="Verdana"/>
          <w:b/>
          <w:bCs/>
          <w:sz w:val="16"/>
          <w:szCs w:val="16"/>
        </w:rPr>
        <w:t xml:space="preserve">3 </w:t>
      </w:r>
      <w:r w:rsidRPr="004118D3">
        <w:rPr>
          <w:rFonts w:ascii="Verdana" w:hAnsi="Verdana"/>
          <w:sz w:val="16"/>
          <w:szCs w:val="16"/>
        </w:rPr>
        <w:t xml:space="preserve">of this Connection Agreement: </w:t>
      </w:r>
    </w:p>
    <w:p w14:paraId="4A0CFE85" w14:textId="77777777" w:rsidR="004118D3" w:rsidRPr="004118D3" w:rsidRDefault="004118D3" w:rsidP="004118D3">
      <w:pPr>
        <w:rPr>
          <w:rFonts w:ascii="Verdana" w:hAnsi="Verdana"/>
          <w:sz w:val="16"/>
          <w:szCs w:val="16"/>
        </w:rPr>
      </w:pPr>
      <w:r w:rsidRPr="004118D3">
        <w:rPr>
          <w:rFonts w:ascii="Verdana" w:hAnsi="Verdana"/>
          <w:b/>
          <w:bCs/>
          <w:sz w:val="16"/>
          <w:szCs w:val="16"/>
        </w:rPr>
        <w:t>“3.4A</w:t>
      </w:r>
      <w:r w:rsidRPr="004118D3">
        <w:rPr>
          <w:rFonts w:ascii="Verdana" w:hAnsi="Verdana"/>
          <w:sz w:val="16"/>
          <w:szCs w:val="16"/>
        </w:rPr>
        <w:t xml:space="preserve"> The Connecting Party must ensure its product or service:</w:t>
      </w:r>
    </w:p>
    <w:p w14:paraId="6F8D198B" w14:textId="77777777" w:rsidR="004118D3" w:rsidRPr="004118D3" w:rsidRDefault="004118D3" w:rsidP="004118D3">
      <w:pPr>
        <w:rPr>
          <w:rFonts w:ascii="Verdana" w:hAnsi="Verdana"/>
          <w:sz w:val="16"/>
          <w:szCs w:val="16"/>
        </w:rPr>
      </w:pPr>
      <w:proofErr w:type="spellStart"/>
      <w:r w:rsidRPr="004118D3">
        <w:rPr>
          <w:rFonts w:ascii="Verdana" w:hAnsi="Verdana"/>
          <w:sz w:val="16"/>
          <w:szCs w:val="16"/>
        </w:rPr>
        <w:t>i</w:t>
      </w:r>
      <w:proofErr w:type="spellEnd"/>
      <w:r w:rsidRPr="004118D3">
        <w:rPr>
          <w:rFonts w:ascii="Verdana" w:hAnsi="Verdana"/>
          <w:sz w:val="16"/>
          <w:szCs w:val="16"/>
        </w:rPr>
        <w:t>)        always retrieves the most recent information available via the Urgent &amp; Emergency Care Directory of Services at the point it is required; and</w:t>
      </w:r>
    </w:p>
    <w:p w14:paraId="1319D28C" w14:textId="77777777" w:rsidR="004118D3" w:rsidRPr="004118D3" w:rsidRDefault="004118D3" w:rsidP="004118D3">
      <w:pPr>
        <w:rPr>
          <w:rFonts w:ascii="Verdana" w:hAnsi="Verdana"/>
          <w:sz w:val="16"/>
          <w:szCs w:val="16"/>
        </w:rPr>
      </w:pPr>
      <w:r w:rsidRPr="004118D3">
        <w:rPr>
          <w:rFonts w:ascii="Verdana" w:hAnsi="Verdana"/>
          <w:sz w:val="16"/>
          <w:szCs w:val="16"/>
        </w:rPr>
        <w:t xml:space="preserve">ii)        does not cache or otherwise store any Urgent &amp; Emergency Care Directory of Services service information.”  </w:t>
      </w:r>
    </w:p>
    <w:p w14:paraId="60AF11CF" w14:textId="77777777" w:rsidR="004118D3" w:rsidRPr="004118D3" w:rsidRDefault="004118D3" w:rsidP="004118D3">
      <w:pPr>
        <w:rPr>
          <w:rFonts w:ascii="Verdana" w:hAnsi="Verdana"/>
          <w:sz w:val="16"/>
          <w:szCs w:val="16"/>
        </w:rPr>
      </w:pPr>
      <w:r w:rsidRPr="004118D3">
        <w:rPr>
          <w:rFonts w:ascii="Verdana" w:hAnsi="Verdana"/>
          <w:b/>
          <w:bCs/>
          <w:sz w:val="16"/>
          <w:szCs w:val="16"/>
        </w:rPr>
        <w:t>3.3      Restrictions</w:t>
      </w:r>
    </w:p>
    <w:p w14:paraId="374B20F2" w14:textId="5E7C94E4" w:rsidR="004118D3" w:rsidRPr="004118D3" w:rsidRDefault="004118D3" w:rsidP="004118D3">
      <w:pPr>
        <w:rPr>
          <w:rFonts w:ascii="Verdana" w:hAnsi="Verdana"/>
          <w:sz w:val="16"/>
          <w:szCs w:val="16"/>
        </w:rPr>
      </w:pPr>
      <w:r w:rsidRPr="004118D3">
        <w:rPr>
          <w:rFonts w:ascii="Verdana" w:hAnsi="Verdana"/>
          <w:sz w:val="16"/>
          <w:szCs w:val="16"/>
        </w:rPr>
        <w:t xml:space="preserve">The following shall be added to </w:t>
      </w:r>
      <w:r w:rsidRPr="004118D3">
        <w:rPr>
          <w:rFonts w:ascii="Verdana" w:hAnsi="Verdana"/>
          <w:b/>
          <w:bCs/>
          <w:sz w:val="16"/>
          <w:szCs w:val="16"/>
        </w:rPr>
        <w:t>clause 4</w:t>
      </w:r>
      <w:r w:rsidR="0037645F">
        <w:rPr>
          <w:rFonts w:ascii="Verdana" w:hAnsi="Verdana"/>
          <w:b/>
          <w:bCs/>
          <w:sz w:val="16"/>
          <w:szCs w:val="16"/>
        </w:rPr>
        <w:t xml:space="preserve"> </w:t>
      </w:r>
      <w:r w:rsidRPr="004118D3">
        <w:rPr>
          <w:rFonts w:ascii="Verdana" w:hAnsi="Verdana"/>
          <w:sz w:val="16"/>
          <w:szCs w:val="16"/>
        </w:rPr>
        <w:t xml:space="preserve">of this Connection Agreement: </w:t>
      </w:r>
    </w:p>
    <w:p w14:paraId="583BA939" w14:textId="77777777" w:rsidR="004118D3" w:rsidRPr="004118D3" w:rsidRDefault="004118D3" w:rsidP="004118D3">
      <w:pPr>
        <w:rPr>
          <w:rFonts w:ascii="Verdana" w:hAnsi="Verdana"/>
          <w:sz w:val="16"/>
          <w:szCs w:val="16"/>
        </w:rPr>
      </w:pPr>
      <w:r w:rsidRPr="004118D3">
        <w:rPr>
          <w:rFonts w:ascii="Verdana" w:hAnsi="Verdana"/>
          <w:sz w:val="16"/>
          <w:szCs w:val="16"/>
        </w:rPr>
        <w:t>“</w:t>
      </w:r>
      <w:r w:rsidRPr="004118D3">
        <w:rPr>
          <w:rFonts w:ascii="Verdana" w:hAnsi="Verdana"/>
          <w:b/>
          <w:bCs/>
          <w:sz w:val="16"/>
          <w:szCs w:val="16"/>
        </w:rPr>
        <w:t>4.2A</w:t>
      </w:r>
      <w:r w:rsidRPr="004118D3">
        <w:rPr>
          <w:rFonts w:ascii="Verdana" w:hAnsi="Verdana"/>
          <w:sz w:val="16"/>
          <w:szCs w:val="16"/>
        </w:rPr>
        <w:t xml:space="preserve"> The Connecting Party shall not (and shall ensure that any third parties acting on its behalf shall not) systematically crawl the UEC Directory of Services. Any activity resembling crawling activity will be monitored and investigated.</w:t>
      </w:r>
    </w:p>
    <w:p w14:paraId="03D7CA39" w14:textId="77777777" w:rsidR="004118D3" w:rsidRPr="004118D3" w:rsidRDefault="004118D3" w:rsidP="004118D3">
      <w:pPr>
        <w:rPr>
          <w:rFonts w:ascii="Verdana" w:hAnsi="Verdana"/>
          <w:sz w:val="16"/>
          <w:szCs w:val="16"/>
        </w:rPr>
      </w:pPr>
      <w:r w:rsidRPr="004118D3">
        <w:rPr>
          <w:rFonts w:ascii="Verdana" w:hAnsi="Verdana"/>
          <w:b/>
          <w:bCs/>
          <w:sz w:val="16"/>
          <w:szCs w:val="16"/>
        </w:rPr>
        <w:t>          4.2B</w:t>
      </w:r>
      <w:r w:rsidRPr="004118D3">
        <w:rPr>
          <w:rFonts w:ascii="Verdana" w:hAnsi="Verdana"/>
          <w:sz w:val="16"/>
          <w:szCs w:val="16"/>
        </w:rPr>
        <w:t xml:space="preserve"> NHS England monitors the number of transactions the Connecting Party can make per unit of time, </w:t>
      </w:r>
      <w:proofErr w:type="gramStart"/>
      <w:r w:rsidRPr="004118D3">
        <w:rPr>
          <w:rFonts w:ascii="Verdana" w:hAnsi="Verdana"/>
          <w:sz w:val="16"/>
          <w:szCs w:val="16"/>
        </w:rPr>
        <w:t>in order to</w:t>
      </w:r>
      <w:proofErr w:type="gramEnd"/>
      <w:r w:rsidRPr="004118D3">
        <w:rPr>
          <w:rFonts w:ascii="Verdana" w:hAnsi="Verdana"/>
          <w:sz w:val="16"/>
          <w:szCs w:val="16"/>
        </w:rPr>
        <w:t xml:space="preserve"> protect the Service against excessive use and denial-of-service (Directory of Services) attacks, and to encourage efficient use.  The default rate limit for the production environment is 10 transactions per second (</w:t>
      </w:r>
      <w:proofErr w:type="spellStart"/>
      <w:r w:rsidRPr="004118D3">
        <w:rPr>
          <w:rFonts w:ascii="Verdana" w:hAnsi="Verdana"/>
          <w:sz w:val="16"/>
          <w:szCs w:val="16"/>
        </w:rPr>
        <w:t>tps</w:t>
      </w:r>
      <w:proofErr w:type="spellEnd"/>
      <w:r w:rsidRPr="004118D3">
        <w:rPr>
          <w:rFonts w:ascii="Verdana" w:hAnsi="Verdana"/>
          <w:sz w:val="16"/>
          <w:szCs w:val="16"/>
        </w:rPr>
        <w:t>) per application.  Rate limits are applied per minute, not per individual second, so at the default rate limit of 10tps, the Connecting Party can perform up to 600 transactions in any given (rolling) minute per application.  The default rate limit shall apply unless an alternative rate limit is agreed and stated otherwise in the Conformance Documentation.  NHS England monitors rate limits and if the Connecting Party exceeds the applicable rate limit NHS England will initially review the rate limit with the Connecting Party but reserves the right to take action pursuant to clauses 4.1 and 4.2."</w:t>
      </w:r>
    </w:p>
    <w:p w14:paraId="0875B05F" w14:textId="77777777" w:rsidR="004118D3" w:rsidRPr="004118D3" w:rsidRDefault="004118D3" w:rsidP="004118D3">
      <w:pPr>
        <w:rPr>
          <w:rFonts w:ascii="Verdana" w:hAnsi="Verdana"/>
          <w:sz w:val="16"/>
          <w:szCs w:val="16"/>
        </w:rPr>
      </w:pPr>
      <w:r w:rsidRPr="004118D3">
        <w:rPr>
          <w:rFonts w:ascii="Verdana" w:hAnsi="Verdana"/>
          <w:b/>
          <w:bCs/>
          <w:sz w:val="16"/>
          <w:szCs w:val="16"/>
        </w:rPr>
        <w:t>3.4      End User Organisations</w:t>
      </w:r>
    </w:p>
    <w:p w14:paraId="25FBE0D0" w14:textId="77777777" w:rsidR="004118D3" w:rsidRPr="004118D3" w:rsidRDefault="004118D3" w:rsidP="004118D3">
      <w:pPr>
        <w:rPr>
          <w:rFonts w:ascii="Verdana" w:hAnsi="Verdana"/>
          <w:sz w:val="16"/>
          <w:szCs w:val="16"/>
        </w:rPr>
      </w:pPr>
      <w:r w:rsidRPr="004118D3">
        <w:rPr>
          <w:rFonts w:ascii="Verdana" w:hAnsi="Verdana"/>
          <w:sz w:val="16"/>
          <w:szCs w:val="16"/>
        </w:rPr>
        <w:t>Clause 5.1(b) shall be deleted and replaced with:</w:t>
      </w:r>
    </w:p>
    <w:p w14:paraId="4AEC5D29" w14:textId="77777777" w:rsidR="004118D3" w:rsidRPr="004118D3" w:rsidRDefault="004118D3" w:rsidP="004118D3">
      <w:pPr>
        <w:rPr>
          <w:rFonts w:ascii="Verdana" w:hAnsi="Verdana"/>
          <w:sz w:val="16"/>
          <w:szCs w:val="16"/>
        </w:rPr>
      </w:pPr>
      <w:r w:rsidRPr="004118D3">
        <w:rPr>
          <w:rFonts w:ascii="Verdana" w:hAnsi="Verdana"/>
          <w:sz w:val="16"/>
          <w:szCs w:val="16"/>
        </w:rPr>
        <w:lastRenderedPageBreak/>
        <w:t>“</w:t>
      </w:r>
      <w:proofErr w:type="gramStart"/>
      <w:r w:rsidRPr="004118D3">
        <w:rPr>
          <w:rFonts w:ascii="Verdana" w:hAnsi="Verdana"/>
          <w:sz w:val="16"/>
          <w:szCs w:val="16"/>
        </w:rPr>
        <w:t>ensure</w:t>
      </w:r>
      <w:proofErr w:type="gramEnd"/>
      <w:r w:rsidRPr="004118D3">
        <w:rPr>
          <w:rFonts w:ascii="Verdana" w:hAnsi="Verdana"/>
          <w:sz w:val="16"/>
          <w:szCs w:val="16"/>
        </w:rPr>
        <w:t xml:space="preserve"> that all End User Organisations are made aware of the: </w:t>
      </w:r>
      <w:proofErr w:type="spellStart"/>
      <w:r w:rsidRPr="004118D3">
        <w:rPr>
          <w:rFonts w:ascii="Verdana" w:hAnsi="Verdana"/>
          <w:sz w:val="16"/>
          <w:szCs w:val="16"/>
        </w:rPr>
        <w:t>i</w:t>
      </w:r>
      <w:proofErr w:type="spellEnd"/>
      <w:r w:rsidRPr="004118D3">
        <w:rPr>
          <w:rFonts w:ascii="Verdana" w:hAnsi="Verdana"/>
          <w:sz w:val="16"/>
          <w:szCs w:val="16"/>
        </w:rPr>
        <w:t xml:space="preserve">) End User Organisation Acceptance Use Policy (AUP); and ii) the UEC Directory of Services AUP (as may be amended from time to time). The UEC Directory of Services AUP is available on the NHS England website </w:t>
      </w:r>
      <w:hyperlink r:id="rId47" w:history="1">
        <w:r w:rsidRPr="004118D3">
          <w:rPr>
            <w:rStyle w:val="Hyperlink"/>
            <w:rFonts w:ascii="Verdana" w:hAnsi="Verdana"/>
            <w:sz w:val="16"/>
            <w:szCs w:val="16"/>
          </w:rPr>
          <w:t>https://digital.nhs.uk/services/directory-of-services-dos/api-acceptable-use-policy</w:t>
        </w:r>
      </w:hyperlink>
      <w:r w:rsidRPr="004118D3">
        <w:rPr>
          <w:rFonts w:ascii="Verdana" w:hAnsi="Verdana"/>
          <w:sz w:val="16"/>
          <w:szCs w:val="16"/>
        </w:rPr>
        <w:t xml:space="preserve"> , and the version as </w:t>
      </w:r>
      <w:proofErr w:type="gramStart"/>
      <w:r w:rsidRPr="004118D3">
        <w:rPr>
          <w:rFonts w:ascii="Verdana" w:hAnsi="Verdana"/>
          <w:sz w:val="16"/>
          <w:szCs w:val="16"/>
        </w:rPr>
        <w:t>at</w:t>
      </w:r>
      <w:proofErr w:type="gramEnd"/>
      <w:r w:rsidRPr="004118D3">
        <w:rPr>
          <w:rFonts w:ascii="Verdana" w:hAnsi="Verdana"/>
          <w:sz w:val="16"/>
          <w:szCs w:val="16"/>
        </w:rPr>
        <w:t xml:space="preserve"> August 2025 is set out in the Annex to this Appendix 3L.”</w:t>
      </w:r>
    </w:p>
    <w:p w14:paraId="68BEC050" w14:textId="77777777" w:rsidR="004118D3" w:rsidRPr="004118D3" w:rsidRDefault="004118D3" w:rsidP="004118D3">
      <w:pPr>
        <w:rPr>
          <w:rFonts w:ascii="Verdana" w:hAnsi="Verdana"/>
          <w:sz w:val="16"/>
          <w:szCs w:val="16"/>
        </w:rPr>
      </w:pPr>
      <w:r w:rsidRPr="004118D3">
        <w:rPr>
          <w:rFonts w:ascii="Verdana" w:hAnsi="Verdana"/>
          <w:sz w:val="16"/>
          <w:szCs w:val="16"/>
        </w:rPr>
        <w:t> </w:t>
      </w:r>
    </w:p>
    <w:p w14:paraId="78E4B5C5" w14:textId="683D3F84" w:rsidR="004118D3" w:rsidRPr="004118D3" w:rsidRDefault="004118D3" w:rsidP="004118D3">
      <w:pPr>
        <w:rPr>
          <w:rFonts w:ascii="Verdana" w:hAnsi="Verdana"/>
          <w:sz w:val="16"/>
          <w:szCs w:val="16"/>
        </w:rPr>
      </w:pPr>
      <w:r w:rsidRPr="004118D3">
        <w:rPr>
          <w:rFonts w:ascii="Verdana" w:hAnsi="Verdana"/>
          <w:b/>
          <w:bCs/>
          <w:sz w:val="16"/>
          <w:szCs w:val="16"/>
        </w:rPr>
        <w:t>ANNEX TO APPENDIX 3L: DIRECTORY OF SERIVCES – URGENT AND EMERGENCY CARE – DOS REST API, DOS SOAP API</w:t>
      </w:r>
      <w:r w:rsidR="00BC5A0A">
        <w:rPr>
          <w:rFonts w:ascii="Verdana" w:hAnsi="Verdana"/>
          <w:b/>
          <w:bCs/>
          <w:sz w:val="16"/>
          <w:szCs w:val="16"/>
        </w:rPr>
        <w:t>,</w:t>
      </w:r>
      <w:r w:rsidRPr="004118D3">
        <w:rPr>
          <w:rFonts w:ascii="Verdana" w:hAnsi="Verdana"/>
          <w:b/>
          <w:bCs/>
          <w:sz w:val="16"/>
          <w:szCs w:val="16"/>
        </w:rPr>
        <w:t xml:space="preserve"> EPS DOS API </w:t>
      </w:r>
      <w:r w:rsidR="00BC5A0A">
        <w:rPr>
          <w:rFonts w:ascii="Verdana" w:hAnsi="Verdana"/>
          <w:b/>
          <w:bCs/>
          <w:sz w:val="16"/>
          <w:szCs w:val="16"/>
        </w:rPr>
        <w:t xml:space="preserve">and </w:t>
      </w:r>
      <w:r w:rsidR="000820BA">
        <w:rPr>
          <w:rFonts w:ascii="Verdana" w:hAnsi="Verdana"/>
          <w:b/>
          <w:bCs/>
          <w:sz w:val="16"/>
          <w:szCs w:val="16"/>
        </w:rPr>
        <w:t xml:space="preserve">DOS Search API </w:t>
      </w:r>
      <w:r w:rsidRPr="004118D3">
        <w:rPr>
          <w:rFonts w:ascii="Verdana" w:hAnsi="Verdana"/>
          <w:b/>
          <w:bCs/>
          <w:sz w:val="16"/>
          <w:szCs w:val="16"/>
        </w:rPr>
        <w:t xml:space="preserve">ACCEPTABLE USE POLICY (AS AT </w:t>
      </w:r>
      <w:r w:rsidR="00C3441F">
        <w:rPr>
          <w:rFonts w:ascii="Verdana" w:hAnsi="Verdana"/>
          <w:b/>
          <w:bCs/>
          <w:sz w:val="16"/>
          <w:szCs w:val="16"/>
        </w:rPr>
        <w:t>MARCH</w:t>
      </w:r>
      <w:r w:rsidRPr="004118D3">
        <w:rPr>
          <w:rFonts w:ascii="Verdana" w:hAnsi="Verdana"/>
          <w:b/>
          <w:bCs/>
          <w:sz w:val="16"/>
          <w:szCs w:val="16"/>
        </w:rPr>
        <w:t xml:space="preserve"> 202</w:t>
      </w:r>
      <w:r w:rsidR="00C3441F">
        <w:rPr>
          <w:rFonts w:ascii="Verdana" w:hAnsi="Verdana"/>
          <w:b/>
          <w:bCs/>
          <w:sz w:val="16"/>
          <w:szCs w:val="16"/>
        </w:rPr>
        <w:t>6</w:t>
      </w:r>
      <w:r w:rsidRPr="004118D3">
        <w:rPr>
          <w:rFonts w:ascii="Verdana" w:hAnsi="Verdana"/>
          <w:b/>
          <w:bCs/>
          <w:sz w:val="16"/>
          <w:szCs w:val="16"/>
        </w:rPr>
        <w:t>)</w:t>
      </w:r>
    </w:p>
    <w:p w14:paraId="791E384E" w14:textId="77777777" w:rsidR="004118D3" w:rsidRPr="004118D3" w:rsidRDefault="004118D3" w:rsidP="004118D3">
      <w:pPr>
        <w:rPr>
          <w:rFonts w:ascii="Verdana" w:hAnsi="Verdana"/>
          <w:sz w:val="16"/>
          <w:szCs w:val="16"/>
        </w:rPr>
      </w:pPr>
      <w:r w:rsidRPr="004118D3">
        <w:rPr>
          <w:rFonts w:ascii="Verdana" w:hAnsi="Verdana"/>
          <w:sz w:val="16"/>
          <w:szCs w:val="16"/>
        </w:rPr>
        <w:t>This Directory of Services Acceptable Use Policy (AUP) explains the conditions of use and what we prohibit when any party uses the Directory of Services.  Any examples of restrictive behaviour in this AUP are not exhaustive.</w:t>
      </w:r>
    </w:p>
    <w:p w14:paraId="1762FE5A" w14:textId="77777777" w:rsidR="004118D3" w:rsidRPr="004118D3" w:rsidRDefault="004118D3" w:rsidP="004118D3">
      <w:pPr>
        <w:rPr>
          <w:rFonts w:ascii="Verdana" w:hAnsi="Verdana"/>
          <w:sz w:val="16"/>
          <w:szCs w:val="16"/>
        </w:rPr>
      </w:pPr>
      <w:r w:rsidRPr="004118D3">
        <w:rPr>
          <w:rFonts w:ascii="Verdana" w:hAnsi="Verdana"/>
          <w:sz w:val="16"/>
          <w:szCs w:val="16"/>
        </w:rPr>
        <w:t xml:space="preserve">This AUP shall be updated on the NHS England website at </w:t>
      </w:r>
      <w:hyperlink r:id="rId48" w:history="1">
        <w:r w:rsidRPr="004118D3">
          <w:rPr>
            <w:rStyle w:val="Hyperlink"/>
            <w:rFonts w:ascii="Verdana" w:hAnsi="Verdana"/>
            <w:sz w:val="16"/>
            <w:szCs w:val="16"/>
          </w:rPr>
          <w:t>https://digital.nhs.uk/services/directory-of-services-dos/api-acceptable-use-policy</w:t>
        </w:r>
      </w:hyperlink>
      <w:r w:rsidRPr="004118D3">
        <w:rPr>
          <w:rFonts w:ascii="Verdana" w:hAnsi="Verdana"/>
          <w:sz w:val="16"/>
          <w:szCs w:val="16"/>
        </w:rPr>
        <w:t xml:space="preserve"> and may be amended from time to time. Any variation shall be effective from the date of its publication.  By using the Directory of Services, you agree to the latest version of this AUP. If you violate this AUP or authorise or help others to do so, we may suspend or terminate your use of the Directory of Services.</w:t>
      </w:r>
    </w:p>
    <w:p w14:paraId="4BC47978" w14:textId="77777777" w:rsidR="004118D3" w:rsidRPr="004118D3" w:rsidRDefault="004118D3" w:rsidP="004118D3">
      <w:pPr>
        <w:rPr>
          <w:rFonts w:ascii="Verdana" w:hAnsi="Verdana"/>
          <w:sz w:val="16"/>
          <w:szCs w:val="16"/>
        </w:rPr>
      </w:pPr>
      <w:r w:rsidRPr="004118D3">
        <w:rPr>
          <w:rFonts w:ascii="Verdana" w:hAnsi="Verdana"/>
          <w:sz w:val="16"/>
          <w:szCs w:val="16"/>
        </w:rPr>
        <w:t>This AUP applies alongside and in addition to the NHS England Connection Agreement (CA), End User Organisation Acceptable Use Policy, published at </w:t>
      </w:r>
      <w:hyperlink r:id="rId49" w:history="1">
        <w:r w:rsidRPr="004118D3">
          <w:rPr>
            <w:rStyle w:val="Hyperlink"/>
            <w:rFonts w:ascii="Verdana" w:hAnsi="Verdana"/>
            <w:sz w:val="16"/>
            <w:szCs w:val="16"/>
          </w:rPr>
          <w:t>https://digital.nhs.uk/services/operations</w:t>
        </w:r>
      </w:hyperlink>
      <w:r w:rsidRPr="004118D3">
        <w:rPr>
          <w:rFonts w:ascii="Verdana" w:hAnsi="Verdana"/>
          <w:sz w:val="16"/>
          <w:szCs w:val="16"/>
        </w:rPr>
        <w:t xml:space="preserve"> , as may be amended from time to time (the ‘CA AUP’).  In the event of any conflict between this AUP and the CA AUP this AUP shall take precedence.</w:t>
      </w:r>
    </w:p>
    <w:p w14:paraId="4B74C1F7" w14:textId="77777777" w:rsidR="004118D3" w:rsidRPr="004118D3" w:rsidRDefault="004118D3" w:rsidP="004118D3">
      <w:pPr>
        <w:rPr>
          <w:rFonts w:ascii="Verdana" w:hAnsi="Verdana"/>
          <w:sz w:val="16"/>
          <w:szCs w:val="16"/>
        </w:rPr>
      </w:pPr>
      <w:r w:rsidRPr="004118D3">
        <w:rPr>
          <w:rFonts w:ascii="Verdana" w:hAnsi="Verdana"/>
          <w:b/>
          <w:bCs/>
          <w:sz w:val="16"/>
          <w:szCs w:val="16"/>
        </w:rPr>
        <w:t>Summary </w:t>
      </w:r>
    </w:p>
    <w:p w14:paraId="5942049C" w14:textId="77777777" w:rsidR="004118D3" w:rsidRPr="004118D3" w:rsidRDefault="004118D3" w:rsidP="004118D3">
      <w:pPr>
        <w:rPr>
          <w:rFonts w:ascii="Verdana" w:hAnsi="Verdana"/>
          <w:sz w:val="16"/>
          <w:szCs w:val="16"/>
        </w:rPr>
      </w:pPr>
      <w:r w:rsidRPr="004118D3">
        <w:rPr>
          <w:rFonts w:ascii="Verdana" w:hAnsi="Verdana"/>
          <w:sz w:val="16"/>
          <w:szCs w:val="16"/>
        </w:rPr>
        <w:t>The Directory of Service contains information for a wide range of health and care services across England. Our Acceptable Use Policy (AUP) explains what we prohibit when any party uses the Directory of Services APIs.</w:t>
      </w:r>
    </w:p>
    <w:p w14:paraId="54B7B361" w14:textId="77777777" w:rsidR="004118D3" w:rsidRPr="004118D3" w:rsidRDefault="004118D3" w:rsidP="004118D3">
      <w:pPr>
        <w:rPr>
          <w:rFonts w:ascii="Verdana" w:hAnsi="Verdana"/>
          <w:b/>
          <w:bCs/>
          <w:sz w:val="16"/>
          <w:szCs w:val="16"/>
        </w:rPr>
      </w:pPr>
      <w:r w:rsidRPr="004118D3">
        <w:rPr>
          <w:rFonts w:ascii="Verdana" w:hAnsi="Verdana"/>
          <w:b/>
          <w:bCs/>
          <w:sz w:val="16"/>
          <w:szCs w:val="16"/>
        </w:rPr>
        <w:t>Who the AUP applies to</w:t>
      </w:r>
    </w:p>
    <w:p w14:paraId="266980DB" w14:textId="77777777" w:rsidR="004118D3" w:rsidRPr="004118D3" w:rsidRDefault="004118D3" w:rsidP="004118D3">
      <w:pPr>
        <w:numPr>
          <w:ilvl w:val="0"/>
          <w:numId w:val="29"/>
        </w:numPr>
        <w:rPr>
          <w:rFonts w:ascii="Verdana" w:hAnsi="Verdana"/>
          <w:sz w:val="16"/>
          <w:szCs w:val="16"/>
        </w:rPr>
      </w:pPr>
      <w:r w:rsidRPr="004118D3">
        <w:rPr>
          <w:rFonts w:ascii="Verdana" w:hAnsi="Verdana"/>
          <w:sz w:val="16"/>
          <w:szCs w:val="16"/>
        </w:rPr>
        <w:t>all organisations who use Directory of Services, including those who access and consume data via a third-party product or service, known as an ‘End User Organisation’</w:t>
      </w:r>
    </w:p>
    <w:p w14:paraId="38812BA0" w14:textId="77777777" w:rsidR="004118D3" w:rsidRPr="004118D3" w:rsidRDefault="004118D3" w:rsidP="004118D3">
      <w:pPr>
        <w:numPr>
          <w:ilvl w:val="0"/>
          <w:numId w:val="29"/>
        </w:numPr>
        <w:rPr>
          <w:rFonts w:ascii="Verdana" w:hAnsi="Verdana"/>
          <w:sz w:val="16"/>
          <w:szCs w:val="16"/>
        </w:rPr>
      </w:pPr>
      <w:r w:rsidRPr="004118D3">
        <w:rPr>
          <w:rFonts w:ascii="Verdana" w:hAnsi="Verdana"/>
          <w:sz w:val="16"/>
          <w:szCs w:val="16"/>
        </w:rPr>
        <w:t>all individuals accessing Directory of Services via a third-party product or service pursuant or employed by an End User Organisation, known as ‘Individual End Users’</w:t>
      </w:r>
    </w:p>
    <w:p w14:paraId="4E735957" w14:textId="77777777" w:rsidR="004118D3" w:rsidRPr="004118D3" w:rsidRDefault="004118D3" w:rsidP="004118D3">
      <w:pPr>
        <w:rPr>
          <w:rFonts w:ascii="Verdana" w:hAnsi="Verdana"/>
          <w:sz w:val="16"/>
          <w:szCs w:val="16"/>
        </w:rPr>
      </w:pPr>
      <w:r w:rsidRPr="004118D3">
        <w:rPr>
          <w:rFonts w:ascii="Verdana" w:hAnsi="Verdana"/>
          <w:sz w:val="16"/>
          <w:szCs w:val="16"/>
        </w:rPr>
        <w:t>End User Organisations have a web service account and individual end users have a user account, which is subject to regional authorisation.</w:t>
      </w:r>
    </w:p>
    <w:p w14:paraId="3A372BA2" w14:textId="77777777" w:rsidR="004118D3" w:rsidRPr="004118D3" w:rsidRDefault="004118D3" w:rsidP="004118D3">
      <w:pPr>
        <w:rPr>
          <w:rFonts w:ascii="Verdana" w:hAnsi="Verdana"/>
          <w:sz w:val="16"/>
          <w:szCs w:val="16"/>
        </w:rPr>
      </w:pPr>
      <w:r w:rsidRPr="004118D3">
        <w:rPr>
          <w:rFonts w:ascii="Verdana" w:hAnsi="Verdana"/>
          <w:sz w:val="16"/>
          <w:szCs w:val="16"/>
        </w:rPr>
        <w:t>While we’ve done our best to make this AUP complete, readable, and understandable, you may still have additional questions.</w:t>
      </w:r>
    </w:p>
    <w:p w14:paraId="7191B533" w14:textId="77777777" w:rsidR="004118D3" w:rsidRPr="004118D3" w:rsidRDefault="004118D3" w:rsidP="004118D3">
      <w:pPr>
        <w:rPr>
          <w:rFonts w:ascii="Verdana" w:hAnsi="Verdana"/>
          <w:sz w:val="16"/>
          <w:szCs w:val="16"/>
        </w:rPr>
      </w:pPr>
      <w:r w:rsidRPr="004118D3">
        <w:rPr>
          <w:rFonts w:ascii="Verdana" w:hAnsi="Verdana"/>
          <w:sz w:val="16"/>
          <w:szCs w:val="16"/>
        </w:rPr>
        <w:t>For further details email </w:t>
      </w:r>
      <w:hyperlink r:id="rId50" w:history="1">
        <w:r w:rsidRPr="004118D3">
          <w:rPr>
            <w:rStyle w:val="Hyperlink"/>
            <w:rFonts w:ascii="Verdana" w:hAnsi="Verdana"/>
            <w:sz w:val="16"/>
            <w:szCs w:val="16"/>
          </w:rPr>
          <w:t>ssd.nationalservicedesk@nhs.net</w:t>
        </w:r>
      </w:hyperlink>
      <w:r w:rsidRPr="004118D3">
        <w:rPr>
          <w:rFonts w:ascii="Verdana" w:hAnsi="Verdana"/>
          <w:sz w:val="16"/>
          <w:szCs w:val="16"/>
        </w:rPr>
        <w:t> or call 0300 303 4034.</w:t>
      </w:r>
    </w:p>
    <w:p w14:paraId="7DE14D13" w14:textId="77777777" w:rsidR="004118D3" w:rsidRPr="004118D3" w:rsidRDefault="004118D3" w:rsidP="004118D3">
      <w:pPr>
        <w:rPr>
          <w:rFonts w:ascii="Verdana" w:hAnsi="Verdana"/>
          <w:sz w:val="16"/>
          <w:szCs w:val="16"/>
        </w:rPr>
      </w:pPr>
      <w:r w:rsidRPr="004118D3">
        <w:rPr>
          <w:rFonts w:ascii="Verdana" w:hAnsi="Verdana"/>
          <w:b/>
          <w:bCs/>
          <w:sz w:val="16"/>
          <w:szCs w:val="16"/>
        </w:rPr>
        <w:t>CONDITIONS OF USE</w:t>
      </w:r>
    </w:p>
    <w:p w14:paraId="4756D34E" w14:textId="77777777" w:rsidR="004118D3" w:rsidRPr="004118D3" w:rsidRDefault="004118D3" w:rsidP="004118D3">
      <w:pPr>
        <w:rPr>
          <w:rFonts w:ascii="Verdana" w:hAnsi="Verdana"/>
          <w:sz w:val="16"/>
          <w:szCs w:val="16"/>
        </w:rPr>
      </w:pPr>
      <w:r w:rsidRPr="004118D3">
        <w:rPr>
          <w:rFonts w:ascii="Verdana" w:hAnsi="Verdana"/>
          <w:b/>
          <w:bCs/>
          <w:sz w:val="16"/>
          <w:szCs w:val="16"/>
        </w:rPr>
        <w:t>Permitted Uses of the Directory of Services</w:t>
      </w:r>
    </w:p>
    <w:p w14:paraId="68F5257C" w14:textId="77777777" w:rsidR="004118D3" w:rsidRPr="004118D3" w:rsidRDefault="004118D3" w:rsidP="004118D3">
      <w:pPr>
        <w:rPr>
          <w:rFonts w:ascii="Verdana" w:hAnsi="Verdana"/>
          <w:sz w:val="16"/>
          <w:szCs w:val="16"/>
        </w:rPr>
      </w:pPr>
      <w:r w:rsidRPr="004118D3">
        <w:rPr>
          <w:rFonts w:ascii="Verdana" w:hAnsi="Verdana"/>
          <w:sz w:val="16"/>
          <w:szCs w:val="16"/>
        </w:rPr>
        <w:t xml:space="preserve">The Directory of Services is only for use for geographic searches within England, in support of the provision of direct care (meaning a clinical, social or public health activity concerned with the prevention, investigation and treatment of illness and the alleviation of suffering from individuals. It does not include activities that contribute to the overall provision of services to a population as a whole or a group of patients, as more particularly described in the most up-to-date published guidance of the </w:t>
      </w:r>
      <w:hyperlink r:id="rId51" w:history="1">
        <w:r w:rsidRPr="004118D3">
          <w:rPr>
            <w:rStyle w:val="Hyperlink"/>
            <w:rFonts w:ascii="Verdana" w:hAnsi="Verdana"/>
            <w:sz w:val="16"/>
            <w:szCs w:val="16"/>
          </w:rPr>
          <w:t>National Data Guardian</w:t>
        </w:r>
      </w:hyperlink>
      <w:r w:rsidRPr="004118D3">
        <w:rPr>
          <w:rFonts w:ascii="Verdana" w:hAnsi="Verdana"/>
          <w:sz w:val="16"/>
          <w:szCs w:val="16"/>
        </w:rPr>
        <w:t>).</w:t>
      </w:r>
    </w:p>
    <w:p w14:paraId="1FABF132" w14:textId="77777777" w:rsidR="004118D3" w:rsidRPr="004118D3" w:rsidRDefault="004118D3" w:rsidP="004118D3">
      <w:pPr>
        <w:rPr>
          <w:rFonts w:ascii="Verdana" w:hAnsi="Verdana"/>
          <w:sz w:val="16"/>
          <w:szCs w:val="16"/>
        </w:rPr>
      </w:pPr>
      <w:r w:rsidRPr="004118D3">
        <w:rPr>
          <w:rFonts w:ascii="Verdana" w:hAnsi="Verdana"/>
          <w:sz w:val="16"/>
          <w:szCs w:val="16"/>
        </w:rPr>
        <w:t>You are not allowed to sell, manipulate, or otherwise distribute Directory of Services data for any purpose beyond supporting the provision of direct care.   </w:t>
      </w:r>
    </w:p>
    <w:p w14:paraId="2250DB44" w14:textId="77777777" w:rsidR="004118D3" w:rsidRPr="004118D3" w:rsidRDefault="004118D3" w:rsidP="004118D3">
      <w:pPr>
        <w:rPr>
          <w:rFonts w:ascii="Verdana" w:hAnsi="Verdana"/>
          <w:sz w:val="16"/>
          <w:szCs w:val="16"/>
        </w:rPr>
      </w:pPr>
      <w:r w:rsidRPr="004118D3">
        <w:rPr>
          <w:rFonts w:ascii="Verdana" w:hAnsi="Verdana"/>
          <w:sz w:val="16"/>
          <w:szCs w:val="16"/>
        </w:rPr>
        <w:t>As an Individual End User, you must only use Directory of Services in the performance of your professional role and as instructed by your employer.  </w:t>
      </w:r>
    </w:p>
    <w:p w14:paraId="12F879DA" w14:textId="77777777" w:rsidR="004118D3" w:rsidRPr="004118D3" w:rsidRDefault="004118D3" w:rsidP="004118D3">
      <w:pPr>
        <w:rPr>
          <w:rFonts w:ascii="Verdana" w:hAnsi="Verdana"/>
          <w:sz w:val="16"/>
          <w:szCs w:val="16"/>
        </w:rPr>
      </w:pPr>
      <w:r w:rsidRPr="004118D3">
        <w:rPr>
          <w:rFonts w:ascii="Verdana" w:hAnsi="Verdana"/>
          <w:sz w:val="16"/>
          <w:szCs w:val="16"/>
        </w:rPr>
        <w:t>The Directory of Services is provided on an "as is" and "as available" basis without (to the extent permitted by law) any warranty or representation of any kind, either express or implied (including the implied warranties of merchantability and fitness for a particular purpose).</w:t>
      </w:r>
    </w:p>
    <w:p w14:paraId="616751DF" w14:textId="77777777" w:rsidR="004118D3" w:rsidRPr="004118D3" w:rsidRDefault="004118D3" w:rsidP="004118D3">
      <w:pPr>
        <w:rPr>
          <w:rFonts w:ascii="Verdana" w:hAnsi="Verdana"/>
          <w:sz w:val="16"/>
          <w:szCs w:val="16"/>
        </w:rPr>
      </w:pPr>
      <w:r w:rsidRPr="004118D3">
        <w:rPr>
          <w:rFonts w:ascii="Verdana" w:hAnsi="Verdana"/>
          <w:b/>
          <w:bCs/>
          <w:sz w:val="16"/>
          <w:szCs w:val="16"/>
        </w:rPr>
        <w:lastRenderedPageBreak/>
        <w:t>The Policy </w:t>
      </w:r>
    </w:p>
    <w:p w14:paraId="53BCC242" w14:textId="77777777" w:rsidR="004118D3" w:rsidRPr="004118D3" w:rsidRDefault="004118D3" w:rsidP="004118D3">
      <w:pPr>
        <w:rPr>
          <w:rFonts w:ascii="Verdana" w:hAnsi="Verdana"/>
          <w:sz w:val="16"/>
          <w:szCs w:val="16"/>
        </w:rPr>
      </w:pPr>
      <w:r w:rsidRPr="004118D3">
        <w:rPr>
          <w:rFonts w:ascii="Verdana" w:hAnsi="Verdana"/>
          <w:b/>
          <w:bCs/>
          <w:sz w:val="16"/>
          <w:szCs w:val="16"/>
        </w:rPr>
        <w:t>Be responsible when displaying information publicly</w:t>
      </w:r>
    </w:p>
    <w:p w14:paraId="0B754D8C" w14:textId="77777777" w:rsidR="004118D3" w:rsidRPr="004118D3" w:rsidRDefault="004118D3" w:rsidP="004118D3">
      <w:pPr>
        <w:rPr>
          <w:rFonts w:ascii="Verdana" w:hAnsi="Verdana"/>
          <w:sz w:val="16"/>
          <w:szCs w:val="16"/>
        </w:rPr>
      </w:pPr>
      <w:r w:rsidRPr="004118D3">
        <w:rPr>
          <w:rFonts w:ascii="Verdana" w:hAnsi="Verdana"/>
          <w:sz w:val="16"/>
          <w:szCs w:val="16"/>
        </w:rPr>
        <w:t>Not all service information in Directory of Services is appropriate for displaying directly to the public - many services are only available via professional referral routes and are not appropriate for self-referral by a member of the public. The information you display to the public could influence decision-making which could introduce an amount of clinical responsibility and risk on your part.  </w:t>
      </w:r>
    </w:p>
    <w:p w14:paraId="2E2CB918" w14:textId="77777777" w:rsidR="004118D3" w:rsidRPr="004118D3" w:rsidRDefault="004118D3" w:rsidP="004118D3">
      <w:pPr>
        <w:rPr>
          <w:rFonts w:ascii="Verdana" w:hAnsi="Verdana"/>
          <w:sz w:val="16"/>
          <w:szCs w:val="16"/>
        </w:rPr>
      </w:pPr>
      <w:r w:rsidRPr="004118D3">
        <w:rPr>
          <w:rFonts w:ascii="Verdana" w:hAnsi="Verdana"/>
          <w:sz w:val="16"/>
          <w:szCs w:val="16"/>
        </w:rPr>
        <w:t xml:space="preserve">If you are planning to present Directory of Services information directly to the public, you must ensure patient safety is NOT compromised </w:t>
      </w:r>
      <w:proofErr w:type="gramStart"/>
      <w:r w:rsidRPr="004118D3">
        <w:rPr>
          <w:rFonts w:ascii="Verdana" w:hAnsi="Verdana"/>
          <w:sz w:val="16"/>
          <w:szCs w:val="16"/>
        </w:rPr>
        <w:t>through the use of</w:t>
      </w:r>
      <w:proofErr w:type="gramEnd"/>
      <w:r w:rsidRPr="004118D3">
        <w:rPr>
          <w:rFonts w:ascii="Verdana" w:hAnsi="Verdana"/>
          <w:sz w:val="16"/>
          <w:szCs w:val="16"/>
        </w:rPr>
        <w:t xml:space="preserve"> this API or the presentation of the data – responsibility for clinical assurance will sit with you.</w:t>
      </w:r>
    </w:p>
    <w:p w14:paraId="04C5A145" w14:textId="77777777" w:rsidR="004118D3" w:rsidRPr="004118D3" w:rsidRDefault="004118D3" w:rsidP="004118D3">
      <w:pPr>
        <w:rPr>
          <w:rFonts w:ascii="Verdana" w:hAnsi="Verdana"/>
          <w:sz w:val="16"/>
          <w:szCs w:val="16"/>
        </w:rPr>
      </w:pPr>
      <w:r w:rsidRPr="004118D3">
        <w:rPr>
          <w:rFonts w:ascii="Verdana" w:hAnsi="Verdana"/>
          <w:b/>
          <w:bCs/>
          <w:sz w:val="16"/>
          <w:szCs w:val="16"/>
        </w:rPr>
        <w:t xml:space="preserve">Keep data fresh  </w:t>
      </w:r>
    </w:p>
    <w:p w14:paraId="2CC8757C" w14:textId="77777777" w:rsidR="004118D3" w:rsidRPr="004118D3" w:rsidRDefault="004118D3" w:rsidP="004118D3">
      <w:pPr>
        <w:rPr>
          <w:rFonts w:ascii="Verdana" w:hAnsi="Verdana"/>
          <w:sz w:val="16"/>
          <w:szCs w:val="16"/>
        </w:rPr>
      </w:pPr>
      <w:r w:rsidRPr="004118D3">
        <w:rPr>
          <w:rFonts w:ascii="Verdana" w:hAnsi="Verdana"/>
          <w:sz w:val="16"/>
          <w:szCs w:val="16"/>
        </w:rPr>
        <w:t>You must not cache or otherwise store Directory of Services information. You should always retrieve the most recent information available via the Directory of Services at the point it is required. </w:t>
      </w:r>
    </w:p>
    <w:p w14:paraId="214FF056" w14:textId="77777777" w:rsidR="004118D3" w:rsidRPr="004118D3" w:rsidRDefault="004118D3" w:rsidP="004118D3">
      <w:pPr>
        <w:rPr>
          <w:rFonts w:ascii="Verdana" w:hAnsi="Verdana"/>
          <w:sz w:val="16"/>
          <w:szCs w:val="16"/>
        </w:rPr>
      </w:pPr>
      <w:r w:rsidRPr="004118D3">
        <w:rPr>
          <w:rFonts w:ascii="Verdana" w:hAnsi="Verdana"/>
          <w:b/>
          <w:bCs/>
          <w:sz w:val="16"/>
          <w:szCs w:val="16"/>
        </w:rPr>
        <w:t xml:space="preserve">Don't crawl the API  </w:t>
      </w:r>
    </w:p>
    <w:p w14:paraId="12C3E85D" w14:textId="77777777" w:rsidR="004118D3" w:rsidRPr="004118D3" w:rsidRDefault="004118D3" w:rsidP="004118D3">
      <w:pPr>
        <w:rPr>
          <w:rFonts w:ascii="Verdana" w:hAnsi="Verdana"/>
          <w:sz w:val="16"/>
          <w:szCs w:val="16"/>
        </w:rPr>
      </w:pPr>
      <w:r w:rsidRPr="004118D3">
        <w:rPr>
          <w:rFonts w:ascii="Verdana" w:hAnsi="Verdana"/>
          <w:sz w:val="16"/>
          <w:szCs w:val="16"/>
        </w:rPr>
        <w:t>You are not allowed to systematically crawl the Directory of Services. Any activity resembling crawling will be monitored, investigated, and could lead to your Directory of Services access being suspended or revoked. </w:t>
      </w:r>
    </w:p>
    <w:p w14:paraId="00B5F874" w14:textId="77777777" w:rsidR="004118D3" w:rsidRPr="004118D3" w:rsidRDefault="004118D3" w:rsidP="004118D3">
      <w:pPr>
        <w:rPr>
          <w:rFonts w:ascii="Verdana" w:hAnsi="Verdana"/>
          <w:b/>
          <w:bCs/>
          <w:sz w:val="16"/>
          <w:szCs w:val="16"/>
        </w:rPr>
      </w:pPr>
      <w:r w:rsidRPr="004118D3">
        <w:rPr>
          <w:rFonts w:ascii="Verdana" w:hAnsi="Verdana"/>
          <w:b/>
          <w:bCs/>
          <w:sz w:val="16"/>
          <w:szCs w:val="16"/>
        </w:rPr>
        <w:t>Monitoring and enforcement</w:t>
      </w:r>
    </w:p>
    <w:p w14:paraId="60092440" w14:textId="77777777" w:rsidR="004118D3" w:rsidRPr="004118D3" w:rsidRDefault="004118D3" w:rsidP="004118D3">
      <w:pPr>
        <w:rPr>
          <w:rFonts w:ascii="Verdana" w:hAnsi="Verdana"/>
          <w:sz w:val="16"/>
          <w:szCs w:val="16"/>
        </w:rPr>
      </w:pPr>
      <w:r w:rsidRPr="004118D3">
        <w:rPr>
          <w:rFonts w:ascii="Verdana" w:hAnsi="Verdana"/>
          <w:sz w:val="16"/>
          <w:szCs w:val="16"/>
        </w:rPr>
        <w:t>You may stop using the Directory of Services at any time.</w:t>
      </w:r>
    </w:p>
    <w:p w14:paraId="59C0883C" w14:textId="77777777" w:rsidR="004118D3" w:rsidRPr="004118D3" w:rsidRDefault="004118D3" w:rsidP="004118D3">
      <w:pPr>
        <w:rPr>
          <w:rFonts w:ascii="Verdana" w:hAnsi="Verdana"/>
          <w:sz w:val="16"/>
          <w:szCs w:val="16"/>
        </w:rPr>
      </w:pPr>
      <w:r w:rsidRPr="004118D3">
        <w:rPr>
          <w:rFonts w:ascii="Verdana" w:hAnsi="Verdana"/>
          <w:sz w:val="16"/>
          <w:szCs w:val="16"/>
        </w:rPr>
        <w:t>If you have not used the Directory of Services (as evidenced by the activity logs that we hold) for a period of six months or longer we will terminate your access.  This applies to Individual End User accounts, and to integrated web service accounts if no individual associated with an End User Organisation has used the Directory of Services.</w:t>
      </w:r>
    </w:p>
    <w:p w14:paraId="4A375B0F" w14:textId="77777777" w:rsidR="004118D3" w:rsidRPr="004118D3" w:rsidRDefault="004118D3" w:rsidP="004118D3">
      <w:pPr>
        <w:rPr>
          <w:rFonts w:ascii="Verdana" w:hAnsi="Verdana"/>
          <w:sz w:val="16"/>
          <w:szCs w:val="16"/>
        </w:rPr>
      </w:pPr>
      <w:r w:rsidRPr="004118D3">
        <w:rPr>
          <w:rFonts w:ascii="Verdana" w:hAnsi="Verdana"/>
          <w:sz w:val="16"/>
          <w:szCs w:val="16"/>
        </w:rPr>
        <w:t>Once usage has been ceased all data originating from the Directory of Services will be out of date and must not be used in any setting.</w:t>
      </w:r>
    </w:p>
    <w:p w14:paraId="48AD328E" w14:textId="77777777" w:rsidR="004118D3" w:rsidRPr="004118D3" w:rsidRDefault="004118D3" w:rsidP="004118D3">
      <w:pPr>
        <w:rPr>
          <w:rFonts w:ascii="Verdana" w:hAnsi="Verdana"/>
          <w:sz w:val="16"/>
          <w:szCs w:val="16"/>
        </w:rPr>
      </w:pPr>
      <w:r w:rsidRPr="004118D3">
        <w:rPr>
          <w:rFonts w:ascii="Verdana" w:hAnsi="Verdana"/>
          <w:sz w:val="16"/>
          <w:szCs w:val="16"/>
        </w:rPr>
        <w:t xml:space="preserve">If you wish to re-access the Directory of Services </w:t>
      </w:r>
      <w:proofErr w:type="spellStart"/>
      <w:r w:rsidRPr="004118D3">
        <w:rPr>
          <w:rFonts w:ascii="Verdana" w:hAnsi="Verdana"/>
          <w:sz w:val="16"/>
          <w:szCs w:val="16"/>
        </w:rPr>
        <w:t>Services</w:t>
      </w:r>
      <w:proofErr w:type="spellEnd"/>
      <w:r w:rsidRPr="004118D3">
        <w:rPr>
          <w:rFonts w:ascii="Verdana" w:hAnsi="Verdana"/>
          <w:sz w:val="16"/>
          <w:szCs w:val="16"/>
        </w:rPr>
        <w:t>, you will need to undertake the onboarding process again.</w:t>
      </w:r>
    </w:p>
    <w:p w14:paraId="37793ED6" w14:textId="77777777" w:rsidR="004118D3" w:rsidRPr="004118D3" w:rsidRDefault="004118D3" w:rsidP="004118D3">
      <w:pPr>
        <w:rPr>
          <w:rFonts w:ascii="Verdana" w:hAnsi="Verdana"/>
          <w:sz w:val="16"/>
          <w:szCs w:val="16"/>
        </w:rPr>
      </w:pPr>
      <w:r w:rsidRPr="004118D3">
        <w:rPr>
          <w:rFonts w:ascii="Verdana" w:hAnsi="Verdana"/>
          <w:sz w:val="16"/>
          <w:szCs w:val="16"/>
        </w:rPr>
        <w:t xml:space="preserve">To protect the availability of the Directory of Services as a shared resource for the delivery of health and social care services in England, we reserve the right to:   </w:t>
      </w:r>
    </w:p>
    <w:p w14:paraId="416C7BFF" w14:textId="77777777" w:rsidR="004118D3" w:rsidRPr="004118D3" w:rsidRDefault="004118D3" w:rsidP="004118D3">
      <w:pPr>
        <w:numPr>
          <w:ilvl w:val="0"/>
          <w:numId w:val="30"/>
        </w:numPr>
        <w:rPr>
          <w:rFonts w:ascii="Verdana" w:hAnsi="Verdana"/>
          <w:sz w:val="16"/>
          <w:szCs w:val="16"/>
        </w:rPr>
      </w:pPr>
      <w:r w:rsidRPr="004118D3">
        <w:rPr>
          <w:rFonts w:ascii="Verdana" w:hAnsi="Verdana"/>
          <w:sz w:val="16"/>
          <w:szCs w:val="16"/>
        </w:rPr>
        <w:t>modify the Directory of Services; </w:t>
      </w:r>
    </w:p>
    <w:p w14:paraId="79DDC0D2" w14:textId="77777777" w:rsidR="004118D3" w:rsidRPr="004118D3" w:rsidRDefault="004118D3" w:rsidP="004118D3">
      <w:pPr>
        <w:numPr>
          <w:ilvl w:val="0"/>
          <w:numId w:val="30"/>
        </w:numPr>
        <w:rPr>
          <w:rFonts w:ascii="Verdana" w:hAnsi="Verdana"/>
          <w:sz w:val="16"/>
          <w:szCs w:val="16"/>
        </w:rPr>
      </w:pPr>
      <w:r w:rsidRPr="004118D3">
        <w:rPr>
          <w:rFonts w:ascii="Verdana" w:hAnsi="Verdana"/>
          <w:sz w:val="16"/>
          <w:szCs w:val="16"/>
        </w:rPr>
        <w:t>refuse access to the Directory of Services;</w:t>
      </w:r>
    </w:p>
    <w:p w14:paraId="4B3B3AAA" w14:textId="77777777" w:rsidR="004118D3" w:rsidRPr="004118D3" w:rsidRDefault="004118D3" w:rsidP="004118D3">
      <w:pPr>
        <w:numPr>
          <w:ilvl w:val="0"/>
          <w:numId w:val="30"/>
        </w:numPr>
        <w:rPr>
          <w:rFonts w:ascii="Verdana" w:hAnsi="Verdana"/>
          <w:sz w:val="16"/>
          <w:szCs w:val="16"/>
        </w:rPr>
      </w:pPr>
      <w:r w:rsidRPr="004118D3">
        <w:rPr>
          <w:rFonts w:ascii="Verdana" w:hAnsi="Verdana"/>
          <w:sz w:val="16"/>
          <w:szCs w:val="16"/>
        </w:rPr>
        <w:t>restrict or modify access to the Directory of Services;</w:t>
      </w:r>
    </w:p>
    <w:p w14:paraId="3A4667B2" w14:textId="77777777" w:rsidR="004118D3" w:rsidRPr="004118D3" w:rsidRDefault="004118D3" w:rsidP="004118D3">
      <w:pPr>
        <w:numPr>
          <w:ilvl w:val="0"/>
          <w:numId w:val="30"/>
        </w:numPr>
        <w:rPr>
          <w:rFonts w:ascii="Verdana" w:hAnsi="Verdana"/>
          <w:sz w:val="16"/>
          <w:szCs w:val="16"/>
        </w:rPr>
      </w:pPr>
      <w:r w:rsidRPr="004118D3">
        <w:rPr>
          <w:rFonts w:ascii="Verdana" w:hAnsi="Verdana"/>
          <w:sz w:val="16"/>
          <w:szCs w:val="16"/>
        </w:rPr>
        <w:t>suspend access to the Directory of Services.</w:t>
      </w:r>
    </w:p>
    <w:p w14:paraId="3A04ECA2" w14:textId="77777777" w:rsidR="004118D3" w:rsidRPr="004118D3" w:rsidRDefault="004118D3" w:rsidP="004118D3">
      <w:pPr>
        <w:rPr>
          <w:rFonts w:ascii="Verdana" w:hAnsi="Verdana"/>
          <w:sz w:val="16"/>
          <w:szCs w:val="16"/>
        </w:rPr>
      </w:pPr>
      <w:r w:rsidRPr="004118D3">
        <w:rPr>
          <w:rFonts w:ascii="Verdana" w:hAnsi="Verdana"/>
          <w:sz w:val="16"/>
          <w:szCs w:val="16"/>
        </w:rPr>
        <w:t>We reserve the right, but do not assume the obligation, to investigate any violation of this AUP or misuse of the Directory of Services. </w:t>
      </w:r>
    </w:p>
    <w:p w14:paraId="69F6DBF0" w14:textId="77777777" w:rsidR="004118D3" w:rsidRPr="004118D3" w:rsidRDefault="004118D3" w:rsidP="004118D3">
      <w:pPr>
        <w:rPr>
          <w:rFonts w:ascii="Verdana" w:hAnsi="Verdana"/>
          <w:sz w:val="16"/>
          <w:szCs w:val="16"/>
        </w:rPr>
      </w:pPr>
      <w:r w:rsidRPr="004118D3">
        <w:rPr>
          <w:rFonts w:ascii="Verdana" w:hAnsi="Verdana"/>
          <w:sz w:val="16"/>
          <w:szCs w:val="16"/>
        </w:rPr>
        <w:t xml:space="preserve">You accept that NHS England may request evidence of continuing compliance with this AUP, and may request copies of documentation, design, and relevant external certifications, and you shall co-operate, provide all relevant assistance, and fulfil such requests within the timescales requested, provided the requests and timescales are reasonable.  </w:t>
      </w:r>
    </w:p>
    <w:p w14:paraId="3E608544" w14:textId="77777777" w:rsidR="004118D3" w:rsidRPr="004118D3" w:rsidRDefault="004118D3" w:rsidP="004118D3">
      <w:pPr>
        <w:rPr>
          <w:rFonts w:ascii="Verdana" w:hAnsi="Verdana"/>
          <w:sz w:val="16"/>
          <w:szCs w:val="16"/>
        </w:rPr>
      </w:pPr>
      <w:r w:rsidRPr="004118D3">
        <w:rPr>
          <w:rFonts w:ascii="Verdana" w:hAnsi="Verdana"/>
          <w:sz w:val="16"/>
          <w:szCs w:val="16"/>
        </w:rPr>
        <w:t>We may report any activity that we suspect violates any law or regulation to appropriate law enforcement officials, regulators, or other appropriate third parties. Our reporting may include disclosing appropriate information about you, your users or your organisation.</w:t>
      </w:r>
    </w:p>
    <w:p w14:paraId="17E55DF1" w14:textId="77777777" w:rsidR="004118D3" w:rsidRPr="004118D3" w:rsidRDefault="004118D3" w:rsidP="004118D3">
      <w:pPr>
        <w:rPr>
          <w:rFonts w:ascii="Verdana" w:hAnsi="Verdana"/>
          <w:sz w:val="16"/>
          <w:szCs w:val="16"/>
        </w:rPr>
      </w:pPr>
      <w:r w:rsidRPr="004118D3">
        <w:rPr>
          <w:rFonts w:ascii="Verdana" w:hAnsi="Verdana"/>
          <w:sz w:val="16"/>
          <w:szCs w:val="16"/>
        </w:rPr>
        <w:t>We also may, where required, cooperate with appropriate law enforcement agencies, regulators, or other appropriate third parties to help with the investigation and prosecution of illegal conduct by providing network and systems information related to alleged violations of this AUP.</w:t>
      </w:r>
    </w:p>
    <w:p w14:paraId="5551B107" w14:textId="77777777" w:rsidR="004118D3" w:rsidRPr="004118D3" w:rsidRDefault="004118D3" w:rsidP="004118D3">
      <w:pPr>
        <w:rPr>
          <w:rFonts w:ascii="Verdana" w:hAnsi="Verdana"/>
          <w:sz w:val="16"/>
          <w:szCs w:val="16"/>
        </w:rPr>
      </w:pPr>
      <w:r w:rsidRPr="004118D3">
        <w:rPr>
          <w:rFonts w:ascii="Verdana" w:hAnsi="Verdana"/>
          <w:b/>
          <w:bCs/>
          <w:sz w:val="16"/>
          <w:szCs w:val="16"/>
        </w:rPr>
        <w:t xml:space="preserve">How we will respond if your activity contravenes this AUP  </w:t>
      </w:r>
    </w:p>
    <w:p w14:paraId="3A014883" w14:textId="77777777" w:rsidR="004118D3" w:rsidRPr="004118D3" w:rsidRDefault="004118D3" w:rsidP="004118D3">
      <w:pPr>
        <w:rPr>
          <w:rFonts w:ascii="Verdana" w:hAnsi="Verdana"/>
          <w:sz w:val="16"/>
          <w:szCs w:val="16"/>
        </w:rPr>
      </w:pPr>
      <w:r w:rsidRPr="004118D3">
        <w:rPr>
          <w:rFonts w:ascii="Verdana" w:hAnsi="Verdana"/>
          <w:sz w:val="16"/>
          <w:szCs w:val="16"/>
        </w:rPr>
        <w:lastRenderedPageBreak/>
        <w:t>If we believe that your activity is non-compliant with this AUP we will perform the following steps: </w:t>
      </w:r>
    </w:p>
    <w:p w14:paraId="5E47A3CD" w14:textId="77777777" w:rsidR="004118D3" w:rsidRPr="004118D3" w:rsidRDefault="004118D3" w:rsidP="004118D3">
      <w:pPr>
        <w:numPr>
          <w:ilvl w:val="0"/>
          <w:numId w:val="31"/>
        </w:numPr>
        <w:rPr>
          <w:rFonts w:ascii="Verdana" w:hAnsi="Verdana"/>
          <w:sz w:val="16"/>
          <w:szCs w:val="16"/>
        </w:rPr>
      </w:pPr>
      <w:r w:rsidRPr="004118D3">
        <w:rPr>
          <w:rFonts w:ascii="Verdana" w:hAnsi="Verdana"/>
          <w:sz w:val="16"/>
          <w:szCs w:val="16"/>
        </w:rPr>
        <w:t>Perform an impact assessment to decide the level of risk posed by your activity.  </w:t>
      </w:r>
    </w:p>
    <w:p w14:paraId="7D63E3FC" w14:textId="77777777" w:rsidR="004118D3" w:rsidRPr="004118D3" w:rsidRDefault="004118D3" w:rsidP="004118D3">
      <w:pPr>
        <w:numPr>
          <w:ilvl w:val="0"/>
          <w:numId w:val="31"/>
        </w:numPr>
        <w:rPr>
          <w:rFonts w:ascii="Verdana" w:hAnsi="Verdana"/>
          <w:sz w:val="16"/>
          <w:szCs w:val="16"/>
        </w:rPr>
      </w:pPr>
      <w:r w:rsidRPr="004118D3">
        <w:rPr>
          <w:rFonts w:ascii="Verdana" w:hAnsi="Verdana"/>
          <w:sz w:val="16"/>
          <w:szCs w:val="16"/>
        </w:rPr>
        <w:t xml:space="preserve">Where we identify a significant risk to the Directory of Services or wider NHS systems </w:t>
      </w:r>
      <w:proofErr w:type="gramStart"/>
      <w:r w:rsidRPr="004118D3">
        <w:rPr>
          <w:rFonts w:ascii="Verdana" w:hAnsi="Verdana"/>
          <w:sz w:val="16"/>
          <w:szCs w:val="16"/>
        </w:rPr>
        <w:t>as a result of</w:t>
      </w:r>
      <w:proofErr w:type="gramEnd"/>
      <w:r w:rsidRPr="004118D3">
        <w:rPr>
          <w:rFonts w:ascii="Verdana" w:hAnsi="Verdana"/>
          <w:sz w:val="16"/>
          <w:szCs w:val="16"/>
        </w:rPr>
        <w:t xml:space="preserve"> your usage, our priority will be to protect the Directory of Services or wider NHS systems, and we may immediately suspend your access without prior notice.  </w:t>
      </w:r>
    </w:p>
    <w:p w14:paraId="7C2E25B1" w14:textId="77777777" w:rsidR="004118D3" w:rsidRPr="004118D3" w:rsidRDefault="004118D3" w:rsidP="004118D3">
      <w:pPr>
        <w:numPr>
          <w:ilvl w:val="0"/>
          <w:numId w:val="31"/>
        </w:numPr>
        <w:rPr>
          <w:rFonts w:ascii="Verdana" w:hAnsi="Verdana"/>
          <w:sz w:val="16"/>
          <w:szCs w:val="16"/>
        </w:rPr>
      </w:pPr>
      <w:r w:rsidRPr="004118D3">
        <w:rPr>
          <w:rFonts w:ascii="Verdana" w:hAnsi="Verdana"/>
          <w:sz w:val="16"/>
          <w:szCs w:val="16"/>
        </w:rPr>
        <w:t>Where we do not feel that your usage poses an immediate risk, we will contact you to discuss your usage to agree a way forward, advising of our intention to suspend your access if the usage is not made compliant within a reasonable timeframe.</w:t>
      </w:r>
    </w:p>
    <w:p w14:paraId="1168EDEA" w14:textId="77777777" w:rsidR="004118D3" w:rsidRPr="004118D3" w:rsidRDefault="004118D3" w:rsidP="004118D3">
      <w:pPr>
        <w:rPr>
          <w:rFonts w:ascii="Verdana" w:hAnsi="Verdana"/>
          <w:sz w:val="16"/>
          <w:szCs w:val="16"/>
        </w:rPr>
      </w:pPr>
      <w:r w:rsidRPr="004118D3">
        <w:rPr>
          <w:rFonts w:ascii="Verdana" w:hAnsi="Verdana"/>
          <w:b/>
          <w:bCs/>
          <w:sz w:val="16"/>
          <w:szCs w:val="16"/>
        </w:rPr>
        <w:t>Information governance</w:t>
      </w:r>
    </w:p>
    <w:p w14:paraId="017BF22B" w14:textId="77777777" w:rsidR="004118D3" w:rsidRPr="004118D3" w:rsidRDefault="004118D3" w:rsidP="004118D3">
      <w:pPr>
        <w:rPr>
          <w:rFonts w:ascii="Verdana" w:hAnsi="Verdana"/>
          <w:sz w:val="16"/>
          <w:szCs w:val="16"/>
        </w:rPr>
      </w:pPr>
      <w:r w:rsidRPr="004118D3">
        <w:rPr>
          <w:rFonts w:ascii="Verdana" w:hAnsi="Verdana"/>
          <w:sz w:val="16"/>
          <w:szCs w:val="16"/>
        </w:rPr>
        <w:t>The Directory of Services provides access to information about NHS services, which can include service contact information and information about the level and types of service provided. This may constitute personal data of staff or care providers but does not include any special category data.</w:t>
      </w:r>
    </w:p>
    <w:p w14:paraId="0B060C07" w14:textId="77777777" w:rsidR="004118D3" w:rsidRPr="004118D3" w:rsidRDefault="004118D3" w:rsidP="004118D3">
      <w:pPr>
        <w:rPr>
          <w:rFonts w:ascii="Verdana" w:hAnsi="Verdana"/>
          <w:sz w:val="16"/>
          <w:szCs w:val="16"/>
        </w:rPr>
      </w:pPr>
      <w:r w:rsidRPr="004118D3">
        <w:rPr>
          <w:rFonts w:ascii="Verdana" w:hAnsi="Verdana"/>
          <w:sz w:val="16"/>
          <w:szCs w:val="16"/>
        </w:rPr>
        <w:t>See the </w:t>
      </w:r>
      <w:hyperlink r:id="rId52" w:history="1">
        <w:r w:rsidRPr="004118D3">
          <w:rPr>
            <w:rStyle w:val="Hyperlink"/>
            <w:rFonts w:ascii="Verdana" w:hAnsi="Verdana"/>
            <w:sz w:val="16"/>
            <w:szCs w:val="16"/>
          </w:rPr>
          <w:t>privacy notice</w:t>
        </w:r>
      </w:hyperlink>
      <w:r w:rsidRPr="004118D3">
        <w:rPr>
          <w:rFonts w:ascii="Verdana" w:hAnsi="Verdana"/>
          <w:sz w:val="16"/>
          <w:szCs w:val="16"/>
        </w:rPr>
        <w:t> for more details. </w:t>
      </w:r>
    </w:p>
    <w:p w14:paraId="02082910" w14:textId="77777777" w:rsidR="004118D3" w:rsidRPr="004118D3" w:rsidRDefault="004118D3" w:rsidP="004118D3">
      <w:pPr>
        <w:rPr>
          <w:rFonts w:ascii="Verdana" w:hAnsi="Verdana"/>
          <w:b/>
          <w:bCs/>
          <w:sz w:val="16"/>
          <w:szCs w:val="16"/>
        </w:rPr>
      </w:pPr>
      <w:r w:rsidRPr="004118D3">
        <w:rPr>
          <w:rFonts w:ascii="Verdana" w:hAnsi="Verdana"/>
          <w:b/>
          <w:bCs/>
          <w:sz w:val="16"/>
          <w:szCs w:val="16"/>
        </w:rPr>
        <w:t>Published list of API connections</w:t>
      </w:r>
    </w:p>
    <w:p w14:paraId="0E1BF27E" w14:textId="77777777" w:rsidR="004118D3" w:rsidRPr="004118D3" w:rsidRDefault="004118D3" w:rsidP="004118D3">
      <w:pPr>
        <w:rPr>
          <w:rFonts w:ascii="Verdana" w:hAnsi="Verdana"/>
          <w:sz w:val="16"/>
          <w:szCs w:val="16"/>
        </w:rPr>
      </w:pPr>
      <w:r w:rsidRPr="004118D3">
        <w:rPr>
          <w:rFonts w:ascii="Verdana" w:hAnsi="Verdana"/>
          <w:sz w:val="16"/>
          <w:szCs w:val="16"/>
        </w:rPr>
        <w:t>Approved API consumers, and a summary of their use cases will be published publicly. If there is a reason that you feel your use of the API should not be publicly reflected on this list, you must discuss with NHS England prior to commencing use.</w:t>
      </w:r>
    </w:p>
    <w:p w14:paraId="295451FC" w14:textId="77777777" w:rsidR="00A93554" w:rsidRDefault="00A93554" w:rsidP="00973E0E">
      <w:pPr>
        <w:rPr>
          <w:rFonts w:ascii="Verdana" w:hAnsi="Verdana"/>
          <w:sz w:val="16"/>
          <w:szCs w:val="16"/>
        </w:rPr>
      </w:pPr>
    </w:p>
    <w:p w14:paraId="6348AF86" w14:textId="77777777" w:rsidR="00835C71" w:rsidRDefault="00835C71">
      <w:pPr>
        <w:rPr>
          <w:rFonts w:ascii="Verdana" w:hAnsi="Verdana"/>
          <w:sz w:val="16"/>
          <w:szCs w:val="16"/>
        </w:rPr>
      </w:pPr>
    </w:p>
    <w:p w14:paraId="0B52F317" w14:textId="77777777" w:rsidR="00835C71" w:rsidRDefault="00835C71">
      <w:pPr>
        <w:rPr>
          <w:rFonts w:ascii="Verdana" w:hAnsi="Verdana"/>
          <w:sz w:val="16"/>
          <w:szCs w:val="16"/>
        </w:rPr>
      </w:pPr>
    </w:p>
    <w:p w14:paraId="4523ECA3" w14:textId="77777777" w:rsidR="00835C71" w:rsidRDefault="00835C71">
      <w:pPr>
        <w:rPr>
          <w:rFonts w:ascii="Verdana" w:hAnsi="Verdana"/>
          <w:sz w:val="16"/>
          <w:szCs w:val="16"/>
        </w:rPr>
      </w:pPr>
    </w:p>
    <w:p w14:paraId="60B6D739" w14:textId="77777777" w:rsidR="00835C71" w:rsidRDefault="00835C71">
      <w:pPr>
        <w:rPr>
          <w:rFonts w:ascii="Verdana" w:hAnsi="Verdana"/>
          <w:sz w:val="16"/>
          <w:szCs w:val="16"/>
        </w:rPr>
      </w:pPr>
    </w:p>
    <w:p w14:paraId="437101DC" w14:textId="77777777" w:rsidR="00073FF8" w:rsidRDefault="00073FF8">
      <w:pPr>
        <w:rPr>
          <w:rFonts w:ascii="Verdana" w:hAnsi="Verdana"/>
          <w:sz w:val="16"/>
          <w:szCs w:val="16"/>
        </w:rPr>
      </w:pPr>
    </w:p>
    <w:p w14:paraId="692BF66C" w14:textId="77777777" w:rsidR="00073FF8" w:rsidRDefault="00073FF8">
      <w:pPr>
        <w:rPr>
          <w:rFonts w:ascii="Verdana" w:hAnsi="Verdana"/>
          <w:sz w:val="16"/>
          <w:szCs w:val="16"/>
        </w:rPr>
      </w:pPr>
    </w:p>
    <w:p w14:paraId="5994ED39" w14:textId="77777777" w:rsidR="00073FF8" w:rsidRDefault="00073FF8">
      <w:pPr>
        <w:rPr>
          <w:rFonts w:ascii="Verdana" w:hAnsi="Verdana"/>
          <w:sz w:val="16"/>
          <w:szCs w:val="16"/>
        </w:rPr>
      </w:pPr>
    </w:p>
    <w:p w14:paraId="3D5DD63C" w14:textId="77777777" w:rsidR="00073FF8" w:rsidRDefault="00073FF8">
      <w:pPr>
        <w:rPr>
          <w:rFonts w:ascii="Verdana" w:hAnsi="Verdana"/>
          <w:sz w:val="16"/>
          <w:szCs w:val="16"/>
        </w:rPr>
      </w:pPr>
    </w:p>
    <w:p w14:paraId="4F9DE067" w14:textId="77777777" w:rsidR="00073FF8" w:rsidRDefault="00073FF8">
      <w:pPr>
        <w:rPr>
          <w:rFonts w:ascii="Verdana" w:hAnsi="Verdana"/>
          <w:sz w:val="16"/>
          <w:szCs w:val="16"/>
        </w:rPr>
      </w:pPr>
    </w:p>
    <w:p w14:paraId="5AEF3EF9" w14:textId="77777777" w:rsidR="00073FF8" w:rsidRDefault="00073FF8">
      <w:pPr>
        <w:rPr>
          <w:rFonts w:ascii="Verdana" w:hAnsi="Verdana"/>
          <w:sz w:val="16"/>
          <w:szCs w:val="16"/>
        </w:rPr>
      </w:pPr>
    </w:p>
    <w:p w14:paraId="372B2548" w14:textId="77777777" w:rsidR="00073FF8" w:rsidRDefault="00073FF8">
      <w:pPr>
        <w:rPr>
          <w:rFonts w:ascii="Verdana" w:hAnsi="Verdana"/>
          <w:sz w:val="16"/>
          <w:szCs w:val="16"/>
        </w:rPr>
      </w:pPr>
    </w:p>
    <w:p w14:paraId="3B1B0D16" w14:textId="77777777" w:rsidR="00073FF8" w:rsidRDefault="00073FF8">
      <w:pPr>
        <w:rPr>
          <w:rFonts w:ascii="Verdana" w:hAnsi="Verdana"/>
          <w:sz w:val="16"/>
          <w:szCs w:val="16"/>
        </w:rPr>
      </w:pPr>
    </w:p>
    <w:p w14:paraId="6741FB5D" w14:textId="77777777" w:rsidR="00073FF8" w:rsidRDefault="00073FF8">
      <w:pPr>
        <w:rPr>
          <w:rFonts w:ascii="Verdana" w:hAnsi="Verdana"/>
          <w:sz w:val="16"/>
          <w:szCs w:val="16"/>
        </w:rPr>
      </w:pPr>
    </w:p>
    <w:p w14:paraId="7CE117A3" w14:textId="77777777" w:rsidR="00073FF8" w:rsidRDefault="00073FF8">
      <w:pPr>
        <w:rPr>
          <w:rFonts w:ascii="Verdana" w:hAnsi="Verdana"/>
          <w:sz w:val="16"/>
          <w:szCs w:val="16"/>
        </w:rPr>
      </w:pPr>
    </w:p>
    <w:p w14:paraId="68F889DC" w14:textId="77777777" w:rsidR="00073FF8" w:rsidRDefault="00073FF8">
      <w:pPr>
        <w:rPr>
          <w:rFonts w:ascii="Verdana" w:hAnsi="Verdana"/>
          <w:sz w:val="16"/>
          <w:szCs w:val="16"/>
        </w:rPr>
      </w:pPr>
    </w:p>
    <w:p w14:paraId="682E9C39" w14:textId="77777777" w:rsidR="00073FF8" w:rsidRDefault="00073FF8">
      <w:pPr>
        <w:rPr>
          <w:rFonts w:ascii="Verdana" w:hAnsi="Verdana"/>
          <w:sz w:val="16"/>
          <w:szCs w:val="16"/>
        </w:rPr>
      </w:pPr>
    </w:p>
    <w:p w14:paraId="3D0448AC" w14:textId="77777777" w:rsidR="00073FF8" w:rsidRDefault="00073FF8">
      <w:pPr>
        <w:rPr>
          <w:rFonts w:ascii="Verdana" w:hAnsi="Verdana"/>
          <w:sz w:val="16"/>
          <w:szCs w:val="16"/>
        </w:rPr>
      </w:pPr>
    </w:p>
    <w:p w14:paraId="7CE48FA4" w14:textId="77777777" w:rsidR="00073FF8" w:rsidRDefault="00073FF8">
      <w:pPr>
        <w:rPr>
          <w:rFonts w:ascii="Verdana" w:hAnsi="Verdana"/>
          <w:sz w:val="16"/>
          <w:szCs w:val="16"/>
        </w:rPr>
      </w:pPr>
    </w:p>
    <w:p w14:paraId="08A4E41A" w14:textId="77777777" w:rsidR="00073FF8" w:rsidRDefault="00073FF8">
      <w:pPr>
        <w:rPr>
          <w:rFonts w:ascii="Verdana" w:hAnsi="Verdana"/>
          <w:sz w:val="16"/>
          <w:szCs w:val="16"/>
        </w:rPr>
      </w:pPr>
    </w:p>
    <w:p w14:paraId="7041CBA3" w14:textId="77777777" w:rsidR="00073FF8" w:rsidRDefault="00073FF8">
      <w:pPr>
        <w:rPr>
          <w:rFonts w:ascii="Verdana" w:hAnsi="Verdana"/>
          <w:sz w:val="16"/>
          <w:szCs w:val="16"/>
        </w:rPr>
      </w:pPr>
    </w:p>
    <w:p w14:paraId="2281D28C" w14:textId="77777777" w:rsidR="00794A8B" w:rsidRDefault="00794A8B">
      <w:pPr>
        <w:rPr>
          <w:rFonts w:ascii="Verdana" w:hAnsi="Verdana"/>
          <w:b/>
          <w:bCs/>
          <w:sz w:val="16"/>
          <w:szCs w:val="16"/>
          <w:u w:val="single"/>
        </w:rPr>
      </w:pPr>
    </w:p>
    <w:p w14:paraId="14050E36" w14:textId="77777777" w:rsidR="00794A8B" w:rsidRDefault="00794A8B">
      <w:pPr>
        <w:rPr>
          <w:rFonts w:ascii="Verdana" w:hAnsi="Verdana"/>
          <w:b/>
          <w:bCs/>
          <w:sz w:val="16"/>
          <w:szCs w:val="16"/>
          <w:u w:val="single"/>
        </w:rPr>
      </w:pPr>
    </w:p>
    <w:p w14:paraId="6D6A2340" w14:textId="77777777" w:rsidR="00794A8B" w:rsidRDefault="00794A8B">
      <w:pPr>
        <w:rPr>
          <w:rFonts w:ascii="Verdana" w:hAnsi="Verdana"/>
          <w:b/>
          <w:bCs/>
          <w:sz w:val="16"/>
          <w:szCs w:val="16"/>
          <w:u w:val="single"/>
        </w:rPr>
      </w:pPr>
    </w:p>
    <w:p w14:paraId="2428EBE3" w14:textId="77777777" w:rsidR="00794A8B" w:rsidRDefault="00794A8B">
      <w:pPr>
        <w:rPr>
          <w:rFonts w:ascii="Verdana" w:hAnsi="Verdana"/>
          <w:b/>
          <w:bCs/>
          <w:sz w:val="16"/>
          <w:szCs w:val="16"/>
          <w:u w:val="single"/>
        </w:rPr>
      </w:pPr>
    </w:p>
    <w:p w14:paraId="598586A0" w14:textId="77777777" w:rsidR="00794A8B" w:rsidRDefault="00794A8B">
      <w:pPr>
        <w:rPr>
          <w:rFonts w:ascii="Verdana" w:hAnsi="Verdana"/>
          <w:b/>
          <w:bCs/>
          <w:sz w:val="16"/>
          <w:szCs w:val="16"/>
          <w:u w:val="single"/>
        </w:rPr>
      </w:pPr>
    </w:p>
    <w:p w14:paraId="31B2B350" w14:textId="50EE1AC3" w:rsidR="00073FF8" w:rsidRDefault="004B1409">
      <w:pPr>
        <w:rPr>
          <w:rFonts w:ascii="Verdana" w:hAnsi="Verdana"/>
          <w:b/>
          <w:bCs/>
          <w:sz w:val="16"/>
          <w:szCs w:val="16"/>
          <w:u w:val="single"/>
        </w:rPr>
      </w:pPr>
      <w:r w:rsidRPr="004B1409">
        <w:rPr>
          <w:rFonts w:ascii="Verdana" w:hAnsi="Verdana"/>
          <w:b/>
          <w:bCs/>
          <w:sz w:val="16"/>
          <w:szCs w:val="16"/>
          <w:u w:val="single"/>
        </w:rPr>
        <w:t>Appendix 3M Special Terms Applicable to the NHS e-Referral service Application Restricted Unattended Read/Write Access</w:t>
      </w:r>
      <w:r>
        <w:rPr>
          <w:rFonts w:ascii="Verdana" w:hAnsi="Verdana"/>
          <w:b/>
          <w:bCs/>
          <w:sz w:val="16"/>
          <w:szCs w:val="16"/>
          <w:u w:val="single"/>
        </w:rPr>
        <w:t xml:space="preserve"> v6.0</w:t>
      </w:r>
    </w:p>
    <w:p w14:paraId="3A38A40F" w14:textId="77777777" w:rsidR="004B1409" w:rsidRDefault="004B1409">
      <w:pPr>
        <w:rPr>
          <w:rFonts w:ascii="Verdana" w:hAnsi="Verdana"/>
          <w:b/>
          <w:bCs/>
          <w:sz w:val="16"/>
          <w:szCs w:val="16"/>
          <w:u w:val="single"/>
        </w:rPr>
      </w:pPr>
    </w:p>
    <w:p w14:paraId="2732F375" w14:textId="77777777" w:rsidR="00A02AE1" w:rsidRPr="00A02AE1" w:rsidRDefault="00A02AE1" w:rsidP="00A02AE1">
      <w:pPr>
        <w:rPr>
          <w:rFonts w:ascii="Verdana" w:hAnsi="Verdana"/>
          <w:sz w:val="16"/>
          <w:szCs w:val="16"/>
        </w:rPr>
      </w:pPr>
      <w:r w:rsidRPr="00A02AE1">
        <w:rPr>
          <w:rFonts w:ascii="Verdana" w:hAnsi="Verdana"/>
          <w:b/>
          <w:bCs/>
          <w:sz w:val="16"/>
          <w:szCs w:val="16"/>
        </w:rPr>
        <w:t>1.</w:t>
      </w:r>
      <w:r w:rsidRPr="00A02AE1">
        <w:rPr>
          <w:rFonts w:ascii="Verdana" w:hAnsi="Verdana"/>
          <w:sz w:val="16"/>
          <w:szCs w:val="16"/>
        </w:rPr>
        <w:t xml:space="preserve">          </w:t>
      </w:r>
      <w:r w:rsidRPr="00A02AE1">
        <w:rPr>
          <w:rFonts w:ascii="Verdana" w:hAnsi="Verdana"/>
          <w:b/>
          <w:bCs/>
          <w:sz w:val="16"/>
          <w:szCs w:val="16"/>
        </w:rPr>
        <w:t>Applicability</w:t>
      </w:r>
    </w:p>
    <w:p w14:paraId="68B284B3" w14:textId="77777777" w:rsidR="00A02AE1" w:rsidRPr="00A02AE1" w:rsidRDefault="00A02AE1" w:rsidP="00A02AE1">
      <w:pPr>
        <w:rPr>
          <w:rFonts w:ascii="Verdana" w:hAnsi="Verdana"/>
          <w:sz w:val="16"/>
          <w:szCs w:val="16"/>
        </w:rPr>
      </w:pPr>
      <w:r w:rsidRPr="00A02AE1">
        <w:rPr>
          <w:rFonts w:ascii="Verdana" w:hAnsi="Verdana"/>
          <w:sz w:val="16"/>
          <w:szCs w:val="16"/>
        </w:rPr>
        <w:t>These Special Terms apply to the NHS e-Referral service Application Restricted Unattended Read/Write Access.</w:t>
      </w:r>
    </w:p>
    <w:p w14:paraId="2399C5E2" w14:textId="77777777" w:rsidR="00A02AE1" w:rsidRPr="00A02AE1" w:rsidRDefault="00A02AE1" w:rsidP="00A02AE1">
      <w:pPr>
        <w:rPr>
          <w:rFonts w:ascii="Verdana" w:hAnsi="Verdana"/>
          <w:sz w:val="16"/>
          <w:szCs w:val="16"/>
        </w:rPr>
      </w:pPr>
      <w:r w:rsidRPr="00A02AE1">
        <w:rPr>
          <w:rFonts w:ascii="Verdana" w:hAnsi="Verdana"/>
          <w:sz w:val="16"/>
          <w:szCs w:val="16"/>
        </w:rPr>
        <w:t xml:space="preserve">The Services Web Page for the NHS e-Referral service Application Restricted Unattended Read/Write Access is </w:t>
      </w:r>
      <w:hyperlink r:id="rId53" w:history="1">
        <w:r w:rsidRPr="00A02AE1">
          <w:rPr>
            <w:rStyle w:val="Hyperlink"/>
            <w:rFonts w:ascii="Verdana" w:hAnsi="Verdana"/>
            <w:sz w:val="16"/>
            <w:szCs w:val="16"/>
          </w:rPr>
          <w:t>https://digital.nhs.uk/developer/api-catalogue/e-referral-service-fhir</w:t>
        </w:r>
      </w:hyperlink>
      <w:r w:rsidRPr="00A02AE1">
        <w:rPr>
          <w:rFonts w:ascii="Verdana" w:hAnsi="Verdana"/>
          <w:sz w:val="16"/>
          <w:szCs w:val="16"/>
        </w:rPr>
        <w:t xml:space="preserve"> </w:t>
      </w:r>
    </w:p>
    <w:p w14:paraId="5D49366F" w14:textId="77777777" w:rsidR="00A02AE1" w:rsidRPr="00A02AE1" w:rsidRDefault="00A02AE1" w:rsidP="00A02AE1">
      <w:pPr>
        <w:rPr>
          <w:rFonts w:ascii="Verdana" w:hAnsi="Verdana"/>
          <w:sz w:val="16"/>
          <w:szCs w:val="16"/>
        </w:rPr>
      </w:pPr>
      <w:r w:rsidRPr="00A02AE1">
        <w:rPr>
          <w:rFonts w:ascii="Verdana" w:hAnsi="Verdana"/>
          <w:b/>
          <w:bCs/>
          <w:sz w:val="16"/>
          <w:szCs w:val="16"/>
        </w:rPr>
        <w:t>2.</w:t>
      </w:r>
      <w:r w:rsidRPr="00A02AE1">
        <w:rPr>
          <w:rFonts w:ascii="Verdana" w:hAnsi="Verdana"/>
          <w:sz w:val="16"/>
          <w:szCs w:val="16"/>
        </w:rPr>
        <w:t xml:space="preserve">          </w:t>
      </w:r>
      <w:r w:rsidRPr="00A02AE1">
        <w:rPr>
          <w:rFonts w:ascii="Verdana" w:hAnsi="Verdana"/>
          <w:b/>
          <w:bCs/>
          <w:sz w:val="16"/>
          <w:szCs w:val="16"/>
        </w:rPr>
        <w:t>Data Protection Status</w:t>
      </w:r>
    </w:p>
    <w:p w14:paraId="5CBA172A" w14:textId="77777777" w:rsidR="00A02AE1" w:rsidRPr="00A02AE1" w:rsidRDefault="00A02AE1" w:rsidP="00A02AE1">
      <w:pPr>
        <w:rPr>
          <w:rFonts w:ascii="Verdana" w:hAnsi="Verdana"/>
          <w:sz w:val="16"/>
          <w:szCs w:val="16"/>
        </w:rPr>
      </w:pPr>
      <w:r w:rsidRPr="00A02AE1">
        <w:rPr>
          <w:rFonts w:ascii="Verdana" w:hAnsi="Verdana"/>
          <w:sz w:val="16"/>
          <w:szCs w:val="16"/>
        </w:rPr>
        <w:t>The Connecting Party is not a Processor for NHS England.</w:t>
      </w:r>
    </w:p>
    <w:p w14:paraId="6A17941A" w14:textId="77777777" w:rsidR="00A02AE1" w:rsidRPr="00A02AE1" w:rsidRDefault="00A02AE1" w:rsidP="00A02AE1">
      <w:pPr>
        <w:rPr>
          <w:rFonts w:ascii="Verdana" w:hAnsi="Verdana"/>
          <w:sz w:val="16"/>
          <w:szCs w:val="16"/>
        </w:rPr>
      </w:pPr>
      <w:r w:rsidRPr="00A02AE1">
        <w:rPr>
          <w:rFonts w:ascii="Verdana" w:hAnsi="Verdana"/>
          <w:b/>
          <w:bCs/>
          <w:sz w:val="16"/>
          <w:szCs w:val="16"/>
        </w:rPr>
        <w:t>3.</w:t>
      </w:r>
      <w:r w:rsidRPr="00A02AE1">
        <w:rPr>
          <w:rFonts w:ascii="Verdana" w:hAnsi="Verdana"/>
          <w:sz w:val="16"/>
          <w:szCs w:val="16"/>
        </w:rPr>
        <w:t xml:space="preserve">          </w:t>
      </w:r>
      <w:r w:rsidRPr="00A02AE1">
        <w:rPr>
          <w:rFonts w:ascii="Verdana" w:hAnsi="Verdana"/>
          <w:b/>
          <w:bCs/>
          <w:sz w:val="16"/>
          <w:szCs w:val="16"/>
        </w:rPr>
        <w:t xml:space="preserve">Special Terms </w:t>
      </w:r>
    </w:p>
    <w:p w14:paraId="25998E3A" w14:textId="77777777" w:rsidR="00A02AE1" w:rsidRPr="00A02AE1" w:rsidRDefault="00A02AE1" w:rsidP="00A02AE1">
      <w:pPr>
        <w:rPr>
          <w:rFonts w:ascii="Verdana" w:hAnsi="Verdana"/>
          <w:sz w:val="16"/>
          <w:szCs w:val="16"/>
        </w:rPr>
      </w:pPr>
      <w:r w:rsidRPr="00A02AE1">
        <w:rPr>
          <w:rFonts w:ascii="Verdana" w:hAnsi="Verdana"/>
          <w:b/>
          <w:bCs/>
          <w:sz w:val="16"/>
          <w:szCs w:val="16"/>
        </w:rPr>
        <w:t xml:space="preserve">3.1      </w:t>
      </w:r>
      <w:r w:rsidRPr="00A02AE1">
        <w:rPr>
          <w:rFonts w:ascii="Verdana" w:hAnsi="Verdana"/>
          <w:sz w:val="16"/>
          <w:szCs w:val="16"/>
        </w:rPr>
        <w:t xml:space="preserve">The Connection Agreement shall be amended as set out below. All other provisions of the Connection Agreement shall remain unaffected by these Special Terms. </w:t>
      </w:r>
    </w:p>
    <w:p w14:paraId="0EF20650" w14:textId="77777777" w:rsidR="00A02AE1" w:rsidRPr="00A02AE1" w:rsidRDefault="00A02AE1" w:rsidP="00A02AE1">
      <w:pPr>
        <w:rPr>
          <w:rFonts w:ascii="Verdana" w:hAnsi="Verdana"/>
          <w:sz w:val="16"/>
          <w:szCs w:val="16"/>
        </w:rPr>
      </w:pPr>
      <w:r w:rsidRPr="00A02AE1">
        <w:rPr>
          <w:rFonts w:ascii="Verdana" w:hAnsi="Verdana"/>
          <w:b/>
          <w:bCs/>
          <w:sz w:val="16"/>
          <w:szCs w:val="16"/>
        </w:rPr>
        <w:t>3.2      Definitions and Interpretation</w:t>
      </w:r>
    </w:p>
    <w:p w14:paraId="75E8EA39" w14:textId="77777777" w:rsidR="00A02AE1" w:rsidRPr="00A02AE1" w:rsidRDefault="00A02AE1" w:rsidP="00A02AE1">
      <w:pPr>
        <w:rPr>
          <w:rFonts w:ascii="Verdana" w:hAnsi="Verdana"/>
          <w:sz w:val="16"/>
          <w:szCs w:val="16"/>
        </w:rPr>
      </w:pPr>
      <w:r w:rsidRPr="00A02AE1">
        <w:rPr>
          <w:rFonts w:ascii="Verdana" w:hAnsi="Verdana"/>
          <w:sz w:val="16"/>
          <w:szCs w:val="16"/>
        </w:rPr>
        <w:t xml:space="preserve">The following new definitions shall be added to </w:t>
      </w:r>
      <w:r w:rsidRPr="00A02AE1">
        <w:rPr>
          <w:rFonts w:ascii="Verdana" w:hAnsi="Verdana"/>
          <w:b/>
          <w:bCs/>
          <w:sz w:val="16"/>
          <w:szCs w:val="16"/>
        </w:rPr>
        <w:t>clause 1.1:</w:t>
      </w:r>
    </w:p>
    <w:p w14:paraId="036E91A2" w14:textId="77777777" w:rsidR="00A02AE1" w:rsidRPr="00A02AE1" w:rsidRDefault="00A02AE1" w:rsidP="00A02AE1">
      <w:pPr>
        <w:rPr>
          <w:rFonts w:ascii="Verdana" w:hAnsi="Verdana"/>
          <w:sz w:val="16"/>
          <w:szCs w:val="16"/>
        </w:rPr>
      </w:pPr>
      <w:r w:rsidRPr="00A02AE1">
        <w:rPr>
          <w:rFonts w:ascii="Verdana" w:hAnsi="Verdana"/>
          <w:b/>
          <w:bCs/>
          <w:sz w:val="16"/>
          <w:szCs w:val="16"/>
        </w:rPr>
        <w:t>““Senior Responsible Person”</w:t>
      </w:r>
      <w:r w:rsidRPr="00A02AE1">
        <w:rPr>
          <w:rFonts w:ascii="Verdana" w:hAnsi="Verdana"/>
          <w:sz w:val="16"/>
          <w:szCs w:val="16"/>
        </w:rPr>
        <w:t xml:space="preserve"> means a senior member of staff at each End User Organisation with the required NHS Spine profile and role;</w:t>
      </w:r>
    </w:p>
    <w:p w14:paraId="43D5B052" w14:textId="77777777" w:rsidR="00A02AE1" w:rsidRPr="00A02AE1" w:rsidRDefault="00A02AE1" w:rsidP="00A02AE1">
      <w:pPr>
        <w:rPr>
          <w:rFonts w:ascii="Verdana" w:hAnsi="Verdana"/>
          <w:sz w:val="16"/>
          <w:szCs w:val="16"/>
        </w:rPr>
      </w:pPr>
      <w:r w:rsidRPr="00A02AE1">
        <w:rPr>
          <w:rFonts w:ascii="Verdana" w:hAnsi="Verdana"/>
          <w:b/>
          <w:bCs/>
          <w:sz w:val="16"/>
          <w:szCs w:val="16"/>
        </w:rPr>
        <w:t>“Initial Connection Approval Form”</w:t>
      </w:r>
      <w:r w:rsidRPr="00A02AE1">
        <w:rPr>
          <w:rFonts w:ascii="Verdana" w:hAnsi="Verdana"/>
          <w:sz w:val="16"/>
          <w:szCs w:val="16"/>
        </w:rPr>
        <w:t xml:space="preserve"> means the form to be submitted by the Connecting Party in respect of each End User Organisation, available at </w:t>
      </w:r>
      <w:hyperlink r:id="rId54" w:history="1">
        <w:r w:rsidRPr="00A02AE1">
          <w:rPr>
            <w:rStyle w:val="Hyperlink"/>
            <w:rFonts w:ascii="Verdana" w:hAnsi="Verdana"/>
            <w:sz w:val="16"/>
            <w:szCs w:val="16"/>
          </w:rPr>
          <w:t>https://digital.nhs.uk/services/e-referral-service/api/app-restricted-api-access</w:t>
        </w:r>
      </w:hyperlink>
      <w:r w:rsidRPr="00A02AE1">
        <w:rPr>
          <w:rFonts w:ascii="Verdana" w:hAnsi="Verdana"/>
          <w:sz w:val="16"/>
          <w:szCs w:val="16"/>
        </w:rPr>
        <w:t xml:space="preserve"> as may be amended or replaced from time to time;</w:t>
      </w:r>
    </w:p>
    <w:p w14:paraId="77DA03AA" w14:textId="77777777" w:rsidR="00A02AE1" w:rsidRPr="00A02AE1" w:rsidRDefault="00A02AE1" w:rsidP="00A02AE1">
      <w:pPr>
        <w:rPr>
          <w:rFonts w:ascii="Verdana" w:hAnsi="Verdana"/>
          <w:sz w:val="16"/>
          <w:szCs w:val="16"/>
        </w:rPr>
      </w:pPr>
      <w:r w:rsidRPr="00A02AE1">
        <w:rPr>
          <w:rFonts w:ascii="Verdana" w:hAnsi="Verdana"/>
          <w:b/>
          <w:bCs/>
          <w:sz w:val="16"/>
          <w:szCs w:val="16"/>
        </w:rPr>
        <w:t>“Senior Responsible Person Change Request Form”</w:t>
      </w:r>
      <w:r w:rsidRPr="00A02AE1">
        <w:rPr>
          <w:rFonts w:ascii="Verdana" w:hAnsi="Verdana"/>
          <w:sz w:val="16"/>
          <w:szCs w:val="16"/>
        </w:rPr>
        <w:t xml:space="preserve"> means the form to be submitted by the Connecting Party in respect of any change to any Senior Responsible Person, available at </w:t>
      </w:r>
      <w:hyperlink r:id="rId55" w:history="1">
        <w:r w:rsidRPr="00A02AE1">
          <w:rPr>
            <w:rStyle w:val="Hyperlink"/>
            <w:rFonts w:ascii="Verdana" w:hAnsi="Verdana"/>
            <w:sz w:val="16"/>
            <w:szCs w:val="16"/>
          </w:rPr>
          <w:t>https://digital.nhs.uk/services/e-referral-service/api/app-restricted-api-access</w:t>
        </w:r>
      </w:hyperlink>
      <w:r w:rsidRPr="00A02AE1">
        <w:rPr>
          <w:rFonts w:ascii="Verdana" w:hAnsi="Verdana"/>
          <w:sz w:val="16"/>
          <w:szCs w:val="16"/>
        </w:rPr>
        <w:t xml:space="preserve"> as may be amended or replaced from time to time;”</w:t>
      </w:r>
    </w:p>
    <w:p w14:paraId="01CB94B6" w14:textId="77777777" w:rsidR="00A02AE1" w:rsidRPr="00A02AE1" w:rsidRDefault="00A02AE1" w:rsidP="00A02AE1">
      <w:pPr>
        <w:rPr>
          <w:rFonts w:ascii="Verdana" w:hAnsi="Verdana"/>
          <w:sz w:val="16"/>
          <w:szCs w:val="16"/>
        </w:rPr>
      </w:pPr>
      <w:r w:rsidRPr="00A02AE1">
        <w:rPr>
          <w:rFonts w:ascii="Verdana" w:hAnsi="Verdana"/>
          <w:b/>
          <w:bCs/>
          <w:sz w:val="16"/>
          <w:szCs w:val="16"/>
        </w:rPr>
        <w:t>3.3      End User Organisations</w:t>
      </w:r>
    </w:p>
    <w:p w14:paraId="7A14B8A5" w14:textId="77777777" w:rsidR="00A02AE1" w:rsidRPr="00A02AE1" w:rsidRDefault="00A02AE1" w:rsidP="00A02AE1">
      <w:pPr>
        <w:rPr>
          <w:rFonts w:ascii="Verdana" w:hAnsi="Verdana"/>
          <w:sz w:val="16"/>
          <w:szCs w:val="16"/>
        </w:rPr>
      </w:pPr>
      <w:r w:rsidRPr="00A02AE1">
        <w:rPr>
          <w:rFonts w:ascii="Verdana" w:hAnsi="Verdana"/>
          <w:sz w:val="16"/>
          <w:szCs w:val="16"/>
        </w:rPr>
        <w:t xml:space="preserve">The following shall be added to </w:t>
      </w:r>
      <w:r w:rsidRPr="00A02AE1">
        <w:rPr>
          <w:rFonts w:ascii="Verdana" w:hAnsi="Verdana"/>
          <w:b/>
          <w:bCs/>
          <w:sz w:val="16"/>
          <w:szCs w:val="16"/>
        </w:rPr>
        <w:t>clause 5:</w:t>
      </w:r>
    </w:p>
    <w:p w14:paraId="07FC8A6F" w14:textId="77777777" w:rsidR="00A02AE1" w:rsidRPr="00A02AE1" w:rsidRDefault="00A02AE1" w:rsidP="00A02AE1">
      <w:pPr>
        <w:rPr>
          <w:rFonts w:ascii="Verdana" w:hAnsi="Verdana"/>
          <w:sz w:val="16"/>
          <w:szCs w:val="16"/>
        </w:rPr>
      </w:pPr>
      <w:r w:rsidRPr="00A02AE1">
        <w:rPr>
          <w:rFonts w:ascii="Verdana" w:hAnsi="Verdana"/>
          <w:sz w:val="16"/>
          <w:szCs w:val="16"/>
        </w:rPr>
        <w:t>“</w:t>
      </w:r>
      <w:r w:rsidRPr="00A02AE1">
        <w:rPr>
          <w:rFonts w:ascii="Verdana" w:hAnsi="Verdana"/>
          <w:b/>
          <w:bCs/>
          <w:sz w:val="16"/>
          <w:szCs w:val="16"/>
        </w:rPr>
        <w:t>5.6A</w:t>
      </w:r>
      <w:r w:rsidRPr="00A02AE1">
        <w:rPr>
          <w:rFonts w:ascii="Verdana" w:hAnsi="Verdana"/>
          <w:sz w:val="16"/>
          <w:szCs w:val="16"/>
        </w:rPr>
        <w:t xml:space="preserve"> It is the Connecting Party’s responsibility to: </w:t>
      </w:r>
    </w:p>
    <w:p w14:paraId="7E576B82" w14:textId="77777777" w:rsidR="00A02AE1" w:rsidRPr="00A02AE1" w:rsidRDefault="00A02AE1" w:rsidP="00A02AE1">
      <w:pPr>
        <w:rPr>
          <w:rFonts w:ascii="Verdana" w:hAnsi="Verdana"/>
          <w:sz w:val="16"/>
          <w:szCs w:val="16"/>
        </w:rPr>
      </w:pPr>
      <w:r w:rsidRPr="00A02AE1">
        <w:rPr>
          <w:rFonts w:ascii="Verdana" w:hAnsi="Verdana"/>
          <w:sz w:val="16"/>
          <w:szCs w:val="16"/>
        </w:rPr>
        <w:t xml:space="preserve">(a)         prior to onboarding ensure that each End User Organisation is made aware of the information found at </w:t>
      </w:r>
      <w:hyperlink r:id="rId56" w:history="1">
        <w:r w:rsidRPr="00A02AE1">
          <w:rPr>
            <w:rStyle w:val="Hyperlink"/>
            <w:rFonts w:ascii="Verdana" w:hAnsi="Verdana"/>
            <w:sz w:val="16"/>
            <w:szCs w:val="16"/>
          </w:rPr>
          <w:t>https://digital.nhs.uk/services/e-referral-service/api/app-restricted-api-access</w:t>
        </w:r>
      </w:hyperlink>
      <w:r w:rsidRPr="00A02AE1">
        <w:rPr>
          <w:rFonts w:ascii="Verdana" w:hAnsi="Verdana"/>
          <w:sz w:val="16"/>
          <w:szCs w:val="16"/>
        </w:rPr>
        <w:t xml:space="preserve">  </w:t>
      </w:r>
    </w:p>
    <w:p w14:paraId="7AC45A5A" w14:textId="77777777" w:rsidR="00A02AE1" w:rsidRPr="00A02AE1" w:rsidRDefault="00A02AE1" w:rsidP="00A02AE1">
      <w:pPr>
        <w:rPr>
          <w:rFonts w:ascii="Verdana" w:hAnsi="Verdana"/>
          <w:sz w:val="16"/>
          <w:szCs w:val="16"/>
        </w:rPr>
      </w:pPr>
      <w:r w:rsidRPr="00A02AE1">
        <w:rPr>
          <w:rFonts w:ascii="Verdana" w:hAnsi="Verdana"/>
          <w:sz w:val="16"/>
          <w:szCs w:val="16"/>
        </w:rPr>
        <w:t>(b)      prior to onboarding ensure that an Initial Connection Approval Form is completed and submitted to authorise the initial connection between the Connecting Party, NHS e-Referral Service and each End User Organisation;</w:t>
      </w:r>
    </w:p>
    <w:p w14:paraId="59CB1FE9" w14:textId="77777777" w:rsidR="00A02AE1" w:rsidRPr="00A02AE1" w:rsidRDefault="00A02AE1" w:rsidP="00A02AE1">
      <w:pPr>
        <w:rPr>
          <w:rFonts w:ascii="Verdana" w:hAnsi="Verdana"/>
          <w:sz w:val="16"/>
          <w:szCs w:val="16"/>
        </w:rPr>
      </w:pPr>
      <w:r w:rsidRPr="00A02AE1">
        <w:rPr>
          <w:rFonts w:ascii="Verdana" w:hAnsi="Verdana"/>
          <w:sz w:val="16"/>
          <w:szCs w:val="16"/>
        </w:rPr>
        <w:t>(c)      ensure that an agreed change process is in place with all End User Organisations to ensure timely amendments to the Senior Responsible Person as and when required using the Senior Responsible Person Change Request Form; and</w:t>
      </w:r>
    </w:p>
    <w:p w14:paraId="6094192A" w14:textId="77777777" w:rsidR="00A02AE1" w:rsidRDefault="00A02AE1" w:rsidP="00A02AE1">
      <w:pPr>
        <w:rPr>
          <w:rFonts w:ascii="Verdana" w:hAnsi="Verdana"/>
          <w:sz w:val="16"/>
          <w:szCs w:val="16"/>
        </w:rPr>
      </w:pPr>
      <w:r w:rsidRPr="00A02AE1">
        <w:rPr>
          <w:rFonts w:ascii="Verdana" w:hAnsi="Verdana"/>
          <w:sz w:val="16"/>
          <w:szCs w:val="16"/>
        </w:rPr>
        <w:t>(d)      ensure that all End User Organisations are made aware of any changes to any of the information or forms referenced above.”</w:t>
      </w:r>
    </w:p>
    <w:p w14:paraId="44120A9F" w14:textId="77777777" w:rsidR="00BD4374" w:rsidRDefault="00BD4374" w:rsidP="00A02AE1">
      <w:pPr>
        <w:rPr>
          <w:rFonts w:ascii="Verdana" w:hAnsi="Verdana"/>
          <w:sz w:val="16"/>
          <w:szCs w:val="16"/>
        </w:rPr>
      </w:pPr>
    </w:p>
    <w:p w14:paraId="22549CC2" w14:textId="77777777" w:rsidR="00BD4374" w:rsidRDefault="00BD4374" w:rsidP="00A02AE1">
      <w:pPr>
        <w:rPr>
          <w:rFonts w:ascii="Verdana" w:hAnsi="Verdana"/>
          <w:sz w:val="16"/>
          <w:szCs w:val="16"/>
        </w:rPr>
      </w:pPr>
    </w:p>
    <w:p w14:paraId="7EA92A1E" w14:textId="77777777" w:rsidR="00BD4374" w:rsidRDefault="00BD4374" w:rsidP="00A02AE1">
      <w:pPr>
        <w:rPr>
          <w:rFonts w:ascii="Verdana" w:hAnsi="Verdana"/>
          <w:sz w:val="16"/>
          <w:szCs w:val="16"/>
        </w:rPr>
      </w:pPr>
    </w:p>
    <w:p w14:paraId="38055E27" w14:textId="77777777" w:rsidR="00BD4374" w:rsidRDefault="00BD4374" w:rsidP="00A02AE1">
      <w:pPr>
        <w:rPr>
          <w:rFonts w:ascii="Verdana" w:hAnsi="Verdana"/>
          <w:sz w:val="16"/>
          <w:szCs w:val="16"/>
        </w:rPr>
      </w:pPr>
    </w:p>
    <w:p w14:paraId="4BC6B790" w14:textId="77777777" w:rsidR="00BD4374" w:rsidRDefault="00BD4374" w:rsidP="00A02AE1">
      <w:pPr>
        <w:rPr>
          <w:rFonts w:ascii="Verdana" w:hAnsi="Verdana"/>
          <w:sz w:val="16"/>
          <w:szCs w:val="16"/>
        </w:rPr>
      </w:pPr>
    </w:p>
    <w:p w14:paraId="4FC731D0" w14:textId="77777777" w:rsidR="00BD4374" w:rsidRDefault="00BD4374" w:rsidP="00A02AE1">
      <w:pPr>
        <w:rPr>
          <w:rFonts w:ascii="Verdana" w:hAnsi="Verdana"/>
          <w:sz w:val="16"/>
          <w:szCs w:val="16"/>
        </w:rPr>
      </w:pPr>
    </w:p>
    <w:p w14:paraId="470E0CB3" w14:textId="77777777" w:rsidR="00BD4374" w:rsidRDefault="00BD4374" w:rsidP="00A02AE1">
      <w:pPr>
        <w:rPr>
          <w:rFonts w:ascii="Verdana" w:hAnsi="Verdana"/>
          <w:sz w:val="16"/>
          <w:szCs w:val="16"/>
        </w:rPr>
      </w:pPr>
    </w:p>
    <w:p w14:paraId="3939D8EA" w14:textId="0844BA03" w:rsidR="00BD4374" w:rsidRDefault="00BD4374" w:rsidP="00A02AE1">
      <w:pPr>
        <w:rPr>
          <w:rFonts w:ascii="Verdana" w:hAnsi="Verdana"/>
          <w:b/>
          <w:bCs/>
          <w:sz w:val="16"/>
          <w:szCs w:val="16"/>
          <w:u w:val="single"/>
        </w:rPr>
      </w:pPr>
      <w:r w:rsidRPr="00BD4374">
        <w:rPr>
          <w:rFonts w:ascii="Verdana" w:hAnsi="Verdana"/>
          <w:b/>
          <w:bCs/>
          <w:sz w:val="16"/>
          <w:szCs w:val="16"/>
          <w:u w:val="single"/>
        </w:rPr>
        <w:t>Appendix 3N Special Terms Applicable to Immunisation History FHIR API v6.0</w:t>
      </w:r>
    </w:p>
    <w:p w14:paraId="64C3F99D" w14:textId="77777777" w:rsidR="00BD4374" w:rsidRDefault="00BD4374" w:rsidP="00A02AE1">
      <w:pPr>
        <w:rPr>
          <w:rFonts w:ascii="Verdana" w:hAnsi="Verdana"/>
          <w:b/>
          <w:bCs/>
          <w:sz w:val="16"/>
          <w:szCs w:val="16"/>
          <w:u w:val="single"/>
        </w:rPr>
      </w:pPr>
    </w:p>
    <w:p w14:paraId="32DDBD23" w14:textId="77777777" w:rsidR="00877290" w:rsidRPr="00877290" w:rsidRDefault="00877290" w:rsidP="00877290">
      <w:pPr>
        <w:rPr>
          <w:rFonts w:ascii="Verdana" w:hAnsi="Verdana"/>
          <w:sz w:val="16"/>
          <w:szCs w:val="16"/>
        </w:rPr>
      </w:pPr>
      <w:r w:rsidRPr="00877290">
        <w:rPr>
          <w:rFonts w:ascii="Verdana" w:hAnsi="Verdana"/>
          <w:b/>
          <w:bCs/>
          <w:sz w:val="16"/>
          <w:szCs w:val="16"/>
        </w:rPr>
        <w:t>1.       Applicability</w:t>
      </w:r>
    </w:p>
    <w:p w14:paraId="7FADBE7A" w14:textId="77777777" w:rsidR="00877290" w:rsidRPr="00877290" w:rsidRDefault="00877290" w:rsidP="00877290">
      <w:pPr>
        <w:rPr>
          <w:rFonts w:ascii="Verdana" w:hAnsi="Verdana"/>
          <w:sz w:val="16"/>
          <w:szCs w:val="16"/>
        </w:rPr>
      </w:pPr>
      <w:r w:rsidRPr="00877290">
        <w:rPr>
          <w:rFonts w:ascii="Verdana" w:hAnsi="Verdana"/>
          <w:sz w:val="16"/>
          <w:szCs w:val="16"/>
        </w:rPr>
        <w:t xml:space="preserve">These Special Terms apply to the Immunisation History FHIR API with the following access modes. </w:t>
      </w:r>
    </w:p>
    <w:p w14:paraId="47715B8F" w14:textId="77777777" w:rsidR="00877290" w:rsidRPr="00877290" w:rsidRDefault="00877290" w:rsidP="00877290">
      <w:pPr>
        <w:rPr>
          <w:rFonts w:ascii="Verdana" w:hAnsi="Verdana"/>
          <w:sz w:val="16"/>
          <w:szCs w:val="16"/>
        </w:rPr>
      </w:pPr>
      <w:r w:rsidRPr="00877290">
        <w:rPr>
          <w:rFonts w:ascii="Verdana" w:hAnsi="Verdana"/>
          <w:sz w:val="16"/>
          <w:szCs w:val="16"/>
        </w:rPr>
        <w:t>•         COVID19 vaccination history - Application restricted access</w:t>
      </w:r>
    </w:p>
    <w:p w14:paraId="62D265EC" w14:textId="77777777" w:rsidR="00877290" w:rsidRPr="00877290" w:rsidRDefault="00877290" w:rsidP="00877290">
      <w:pPr>
        <w:rPr>
          <w:rFonts w:ascii="Verdana" w:hAnsi="Verdana"/>
          <w:sz w:val="16"/>
          <w:szCs w:val="16"/>
        </w:rPr>
      </w:pPr>
      <w:r w:rsidRPr="00877290">
        <w:rPr>
          <w:rFonts w:ascii="Verdana" w:hAnsi="Verdana"/>
          <w:sz w:val="16"/>
          <w:szCs w:val="16"/>
        </w:rPr>
        <w:t>•         COVID19 vaccination history - User restricted access</w:t>
      </w:r>
    </w:p>
    <w:p w14:paraId="3C9CFAEE" w14:textId="77777777" w:rsidR="00877290" w:rsidRPr="00877290" w:rsidRDefault="00877290" w:rsidP="00877290">
      <w:pPr>
        <w:rPr>
          <w:rFonts w:ascii="Verdana" w:hAnsi="Verdana"/>
          <w:sz w:val="16"/>
          <w:szCs w:val="16"/>
        </w:rPr>
      </w:pPr>
      <w:r w:rsidRPr="00877290">
        <w:rPr>
          <w:rFonts w:ascii="Verdana" w:hAnsi="Verdana"/>
          <w:sz w:val="16"/>
          <w:szCs w:val="16"/>
        </w:rPr>
        <w:t>•         FLU vaccination history - Application restricted access</w:t>
      </w:r>
    </w:p>
    <w:p w14:paraId="6D536163" w14:textId="77777777" w:rsidR="00877290" w:rsidRPr="00877290" w:rsidRDefault="00877290" w:rsidP="00877290">
      <w:pPr>
        <w:rPr>
          <w:rFonts w:ascii="Verdana" w:hAnsi="Verdana"/>
          <w:sz w:val="16"/>
          <w:szCs w:val="16"/>
        </w:rPr>
      </w:pPr>
      <w:r w:rsidRPr="00877290">
        <w:rPr>
          <w:rFonts w:ascii="Verdana" w:hAnsi="Verdana"/>
          <w:sz w:val="16"/>
          <w:szCs w:val="16"/>
        </w:rPr>
        <w:t>•         FLU vaccination history - User restricted access</w:t>
      </w:r>
    </w:p>
    <w:p w14:paraId="32CC0681" w14:textId="77777777" w:rsidR="00877290" w:rsidRPr="00877290" w:rsidRDefault="00877290" w:rsidP="00877290">
      <w:pPr>
        <w:rPr>
          <w:rFonts w:ascii="Verdana" w:hAnsi="Verdana"/>
          <w:sz w:val="16"/>
          <w:szCs w:val="16"/>
        </w:rPr>
      </w:pPr>
      <w:r w:rsidRPr="00877290">
        <w:rPr>
          <w:rFonts w:ascii="Verdana" w:hAnsi="Verdana"/>
          <w:sz w:val="16"/>
          <w:szCs w:val="16"/>
        </w:rPr>
        <w:t xml:space="preserve">The Services Web Page for the Immunisation History FHIR API is </w:t>
      </w:r>
      <w:hyperlink r:id="rId57" w:anchor="top" w:history="1">
        <w:r w:rsidRPr="00877290">
          <w:rPr>
            <w:rStyle w:val="Hyperlink"/>
            <w:rFonts w:ascii="Verdana" w:hAnsi="Verdana"/>
            <w:sz w:val="16"/>
            <w:szCs w:val="16"/>
          </w:rPr>
          <w:t>https://digital.nhs.uk/developer/api-catalogue/immunisation-history-fhir#top</w:t>
        </w:r>
      </w:hyperlink>
      <w:r w:rsidRPr="00877290">
        <w:rPr>
          <w:rFonts w:ascii="Verdana" w:hAnsi="Verdana"/>
          <w:sz w:val="16"/>
          <w:szCs w:val="16"/>
        </w:rPr>
        <w:t xml:space="preserve"> </w:t>
      </w:r>
    </w:p>
    <w:p w14:paraId="5822604C" w14:textId="77777777" w:rsidR="00877290" w:rsidRPr="00877290" w:rsidRDefault="00877290" w:rsidP="00877290">
      <w:pPr>
        <w:rPr>
          <w:rFonts w:ascii="Verdana" w:hAnsi="Verdana"/>
          <w:sz w:val="16"/>
          <w:szCs w:val="16"/>
        </w:rPr>
      </w:pPr>
      <w:r w:rsidRPr="00877290">
        <w:rPr>
          <w:rFonts w:ascii="Verdana" w:hAnsi="Verdana"/>
          <w:b/>
          <w:bCs/>
          <w:sz w:val="16"/>
          <w:szCs w:val="16"/>
        </w:rPr>
        <w:t>2.</w:t>
      </w:r>
      <w:r w:rsidRPr="00877290">
        <w:rPr>
          <w:rFonts w:ascii="Verdana" w:hAnsi="Verdana"/>
          <w:sz w:val="16"/>
          <w:szCs w:val="16"/>
        </w:rPr>
        <w:t xml:space="preserve">          </w:t>
      </w:r>
      <w:r w:rsidRPr="00877290">
        <w:rPr>
          <w:rFonts w:ascii="Verdana" w:hAnsi="Verdana"/>
          <w:b/>
          <w:bCs/>
          <w:sz w:val="16"/>
          <w:szCs w:val="16"/>
        </w:rPr>
        <w:t>Data Protection Status</w:t>
      </w:r>
    </w:p>
    <w:p w14:paraId="39D530DB" w14:textId="77777777" w:rsidR="00877290" w:rsidRPr="00877290" w:rsidRDefault="00877290" w:rsidP="00877290">
      <w:pPr>
        <w:rPr>
          <w:rFonts w:ascii="Verdana" w:hAnsi="Verdana"/>
          <w:sz w:val="16"/>
          <w:szCs w:val="16"/>
        </w:rPr>
      </w:pPr>
      <w:r w:rsidRPr="00877290">
        <w:rPr>
          <w:rFonts w:ascii="Verdana" w:hAnsi="Verdana"/>
          <w:sz w:val="16"/>
          <w:szCs w:val="16"/>
        </w:rPr>
        <w:t>The Connecting Party is not a Processor for NHS England.</w:t>
      </w:r>
    </w:p>
    <w:p w14:paraId="42C014F4" w14:textId="77777777" w:rsidR="00877290" w:rsidRPr="00877290" w:rsidRDefault="00877290" w:rsidP="00877290">
      <w:pPr>
        <w:rPr>
          <w:rFonts w:ascii="Verdana" w:hAnsi="Verdana"/>
          <w:sz w:val="16"/>
          <w:szCs w:val="16"/>
        </w:rPr>
      </w:pPr>
      <w:r w:rsidRPr="00877290">
        <w:rPr>
          <w:rFonts w:ascii="Verdana" w:hAnsi="Verdana"/>
          <w:b/>
          <w:bCs/>
          <w:sz w:val="16"/>
          <w:szCs w:val="16"/>
        </w:rPr>
        <w:t>3.</w:t>
      </w:r>
      <w:r w:rsidRPr="00877290">
        <w:rPr>
          <w:rFonts w:ascii="Verdana" w:hAnsi="Verdana"/>
          <w:sz w:val="16"/>
          <w:szCs w:val="16"/>
        </w:rPr>
        <w:t xml:space="preserve">          </w:t>
      </w:r>
      <w:r w:rsidRPr="00877290">
        <w:rPr>
          <w:rFonts w:ascii="Verdana" w:hAnsi="Verdana"/>
          <w:b/>
          <w:bCs/>
          <w:sz w:val="16"/>
          <w:szCs w:val="16"/>
        </w:rPr>
        <w:t xml:space="preserve">Special Terms </w:t>
      </w:r>
    </w:p>
    <w:p w14:paraId="5DF0B4D9" w14:textId="77777777" w:rsidR="00877290" w:rsidRPr="00877290" w:rsidRDefault="00877290" w:rsidP="00877290">
      <w:pPr>
        <w:rPr>
          <w:rFonts w:ascii="Verdana" w:hAnsi="Verdana"/>
          <w:sz w:val="16"/>
          <w:szCs w:val="16"/>
        </w:rPr>
      </w:pPr>
      <w:r w:rsidRPr="00877290">
        <w:rPr>
          <w:rFonts w:ascii="Verdana" w:hAnsi="Verdana"/>
          <w:b/>
          <w:bCs/>
          <w:sz w:val="16"/>
          <w:szCs w:val="16"/>
        </w:rPr>
        <w:t xml:space="preserve">3.1      </w:t>
      </w:r>
      <w:r w:rsidRPr="00877290">
        <w:rPr>
          <w:rFonts w:ascii="Verdana" w:hAnsi="Verdana"/>
          <w:sz w:val="16"/>
          <w:szCs w:val="16"/>
        </w:rPr>
        <w:t xml:space="preserve">The Connection Agreement shall be amended as set out below. All other provisions of the Connection Agreement shall remain unaffected by these Special Terms. </w:t>
      </w:r>
    </w:p>
    <w:p w14:paraId="7656CB5C" w14:textId="77777777" w:rsidR="00877290" w:rsidRPr="00877290" w:rsidRDefault="00877290" w:rsidP="00877290">
      <w:pPr>
        <w:rPr>
          <w:rFonts w:ascii="Verdana" w:hAnsi="Verdana"/>
          <w:sz w:val="16"/>
          <w:szCs w:val="16"/>
        </w:rPr>
      </w:pPr>
      <w:r w:rsidRPr="00877290">
        <w:rPr>
          <w:rFonts w:ascii="Verdana" w:hAnsi="Verdana"/>
          <w:b/>
          <w:bCs/>
          <w:sz w:val="16"/>
          <w:szCs w:val="16"/>
        </w:rPr>
        <w:t>3.2      Additional Terms</w:t>
      </w:r>
    </w:p>
    <w:p w14:paraId="7AC48327" w14:textId="77777777" w:rsidR="00877290" w:rsidRPr="00877290" w:rsidRDefault="00877290" w:rsidP="00877290">
      <w:pPr>
        <w:rPr>
          <w:rFonts w:ascii="Verdana" w:hAnsi="Verdana"/>
          <w:sz w:val="16"/>
          <w:szCs w:val="16"/>
        </w:rPr>
      </w:pPr>
      <w:r w:rsidRPr="00877290">
        <w:rPr>
          <w:rFonts w:ascii="Verdana" w:hAnsi="Verdana"/>
          <w:sz w:val="16"/>
          <w:szCs w:val="16"/>
        </w:rPr>
        <w:t>The following additional terms shall apply to the Connecting Party’s use of this Service:</w:t>
      </w:r>
    </w:p>
    <w:p w14:paraId="5FE85D63" w14:textId="77777777" w:rsidR="00877290" w:rsidRPr="00877290" w:rsidRDefault="00877290" w:rsidP="00877290">
      <w:pPr>
        <w:rPr>
          <w:rFonts w:ascii="Verdana" w:hAnsi="Verdana"/>
          <w:sz w:val="16"/>
          <w:szCs w:val="16"/>
        </w:rPr>
      </w:pPr>
      <w:r w:rsidRPr="00877290">
        <w:rPr>
          <w:rFonts w:ascii="Verdana" w:hAnsi="Verdana"/>
          <w:sz w:val="16"/>
          <w:szCs w:val="16"/>
        </w:rPr>
        <w:t>a.       In order to connect with the Immunisation History API Service the Connecting Party must also be an approved and active user of PDS, whether by connecting with the PDS FHIR API Service pursuant to this Connection Agreement or by being a registered and approved user of PDS via the PDS HL7 V3 API, Summary Care Record Application (</w:t>
      </w:r>
      <w:proofErr w:type="spellStart"/>
      <w:r w:rsidRPr="00877290">
        <w:rPr>
          <w:rFonts w:ascii="Verdana" w:hAnsi="Verdana"/>
          <w:sz w:val="16"/>
          <w:szCs w:val="16"/>
        </w:rPr>
        <w:t>SCRa</w:t>
      </w:r>
      <w:proofErr w:type="spellEnd"/>
      <w:r w:rsidRPr="00877290">
        <w:rPr>
          <w:rFonts w:ascii="Verdana" w:hAnsi="Verdana"/>
          <w:sz w:val="16"/>
          <w:szCs w:val="16"/>
        </w:rPr>
        <w:t>), PDS MESH or Demographics Batch Service.</w:t>
      </w:r>
    </w:p>
    <w:p w14:paraId="7053804B" w14:textId="77777777" w:rsidR="00877290" w:rsidRPr="00877290" w:rsidRDefault="00877290" w:rsidP="00877290">
      <w:pPr>
        <w:rPr>
          <w:rFonts w:ascii="Verdana" w:hAnsi="Verdana"/>
          <w:sz w:val="16"/>
          <w:szCs w:val="16"/>
        </w:rPr>
      </w:pPr>
      <w:r w:rsidRPr="00877290">
        <w:rPr>
          <w:rFonts w:ascii="Verdana" w:hAnsi="Verdana"/>
          <w:sz w:val="16"/>
          <w:szCs w:val="16"/>
        </w:rPr>
        <w:t>b.       The Immunisation History API Service cannot be used for any purpose that generates, could be used to generate, or promotes, proof of vaccination for citizens to use for travel, domestic or other purposes.</w:t>
      </w:r>
    </w:p>
    <w:p w14:paraId="71C31F42" w14:textId="77777777" w:rsidR="00BD4374" w:rsidRDefault="00BD4374" w:rsidP="00A02AE1">
      <w:pPr>
        <w:rPr>
          <w:rFonts w:ascii="Verdana" w:hAnsi="Verdana"/>
          <w:sz w:val="16"/>
          <w:szCs w:val="16"/>
        </w:rPr>
      </w:pPr>
    </w:p>
    <w:p w14:paraId="423F0CDE" w14:textId="77777777" w:rsidR="00877290" w:rsidRDefault="00877290" w:rsidP="00A02AE1">
      <w:pPr>
        <w:rPr>
          <w:rFonts w:ascii="Verdana" w:hAnsi="Verdana"/>
          <w:sz w:val="16"/>
          <w:szCs w:val="16"/>
        </w:rPr>
      </w:pPr>
    </w:p>
    <w:p w14:paraId="54553A3D" w14:textId="77777777" w:rsidR="00877290" w:rsidRDefault="00877290" w:rsidP="00A02AE1">
      <w:pPr>
        <w:rPr>
          <w:rFonts w:ascii="Verdana" w:hAnsi="Verdana"/>
          <w:sz w:val="16"/>
          <w:szCs w:val="16"/>
        </w:rPr>
      </w:pPr>
    </w:p>
    <w:p w14:paraId="219F7D76" w14:textId="77777777" w:rsidR="00877290" w:rsidRDefault="00877290" w:rsidP="00A02AE1">
      <w:pPr>
        <w:rPr>
          <w:rFonts w:ascii="Verdana" w:hAnsi="Verdana"/>
          <w:sz w:val="16"/>
          <w:szCs w:val="16"/>
        </w:rPr>
      </w:pPr>
    </w:p>
    <w:p w14:paraId="656D445F" w14:textId="77777777" w:rsidR="00877290" w:rsidRDefault="00877290" w:rsidP="00A02AE1">
      <w:pPr>
        <w:rPr>
          <w:rFonts w:ascii="Verdana" w:hAnsi="Verdana"/>
          <w:sz w:val="16"/>
          <w:szCs w:val="16"/>
        </w:rPr>
      </w:pPr>
    </w:p>
    <w:p w14:paraId="088BF2D0" w14:textId="77777777" w:rsidR="00877290" w:rsidRDefault="00877290" w:rsidP="00A02AE1">
      <w:pPr>
        <w:rPr>
          <w:rFonts w:ascii="Verdana" w:hAnsi="Verdana"/>
          <w:sz w:val="16"/>
          <w:szCs w:val="16"/>
        </w:rPr>
      </w:pPr>
    </w:p>
    <w:p w14:paraId="11CE9FE1" w14:textId="77777777" w:rsidR="00877290" w:rsidRDefault="00877290" w:rsidP="00A02AE1">
      <w:pPr>
        <w:rPr>
          <w:rFonts w:ascii="Verdana" w:hAnsi="Verdana"/>
          <w:sz w:val="16"/>
          <w:szCs w:val="16"/>
        </w:rPr>
      </w:pPr>
    </w:p>
    <w:p w14:paraId="0615C9CB" w14:textId="77777777" w:rsidR="00877290" w:rsidRDefault="00877290" w:rsidP="00A02AE1">
      <w:pPr>
        <w:rPr>
          <w:rFonts w:ascii="Verdana" w:hAnsi="Verdana"/>
          <w:sz w:val="16"/>
          <w:szCs w:val="16"/>
        </w:rPr>
      </w:pPr>
    </w:p>
    <w:p w14:paraId="364C1430" w14:textId="77777777" w:rsidR="00877290" w:rsidRDefault="00877290" w:rsidP="00A02AE1">
      <w:pPr>
        <w:rPr>
          <w:rFonts w:ascii="Verdana" w:hAnsi="Verdana"/>
          <w:sz w:val="16"/>
          <w:szCs w:val="16"/>
        </w:rPr>
      </w:pPr>
    </w:p>
    <w:p w14:paraId="2108C4EB" w14:textId="77777777" w:rsidR="00877290" w:rsidRDefault="00877290" w:rsidP="00A02AE1">
      <w:pPr>
        <w:rPr>
          <w:rFonts w:ascii="Verdana" w:hAnsi="Verdana"/>
          <w:sz w:val="16"/>
          <w:szCs w:val="16"/>
        </w:rPr>
      </w:pPr>
    </w:p>
    <w:p w14:paraId="40795361" w14:textId="77777777" w:rsidR="00877290" w:rsidRDefault="00877290" w:rsidP="00A02AE1">
      <w:pPr>
        <w:rPr>
          <w:rFonts w:ascii="Verdana" w:hAnsi="Verdana"/>
          <w:sz w:val="16"/>
          <w:szCs w:val="16"/>
        </w:rPr>
      </w:pPr>
    </w:p>
    <w:p w14:paraId="2240FE52" w14:textId="77777777" w:rsidR="00877290" w:rsidRDefault="00877290" w:rsidP="00A02AE1">
      <w:pPr>
        <w:rPr>
          <w:rFonts w:ascii="Verdana" w:hAnsi="Verdana"/>
          <w:sz w:val="16"/>
          <w:szCs w:val="16"/>
        </w:rPr>
      </w:pPr>
    </w:p>
    <w:p w14:paraId="0DCFFC27" w14:textId="77777777" w:rsidR="00877290" w:rsidRDefault="00877290" w:rsidP="00A02AE1">
      <w:pPr>
        <w:rPr>
          <w:rFonts w:ascii="Verdana" w:hAnsi="Verdana"/>
          <w:sz w:val="16"/>
          <w:szCs w:val="16"/>
        </w:rPr>
      </w:pPr>
    </w:p>
    <w:p w14:paraId="7F379622" w14:textId="046A22B4" w:rsidR="00877290" w:rsidRDefault="005129C2" w:rsidP="00A02AE1">
      <w:pPr>
        <w:rPr>
          <w:rFonts w:ascii="Verdana" w:hAnsi="Verdana"/>
          <w:b/>
          <w:bCs/>
          <w:sz w:val="16"/>
          <w:szCs w:val="16"/>
          <w:u w:val="single"/>
        </w:rPr>
      </w:pPr>
      <w:r w:rsidRPr="005129C2">
        <w:rPr>
          <w:rFonts w:ascii="Verdana" w:hAnsi="Verdana"/>
          <w:b/>
          <w:bCs/>
          <w:sz w:val="16"/>
          <w:szCs w:val="16"/>
          <w:u w:val="single"/>
        </w:rPr>
        <w:lastRenderedPageBreak/>
        <w:t>Appendix 3O Special Terms Applicable to NHS Notify v6.0</w:t>
      </w:r>
      <w:r w:rsidR="0031162A">
        <w:rPr>
          <w:rFonts w:ascii="Verdana" w:hAnsi="Verdana"/>
          <w:b/>
          <w:bCs/>
          <w:sz w:val="16"/>
          <w:szCs w:val="16"/>
          <w:u w:val="single"/>
        </w:rPr>
        <w:t>1</w:t>
      </w:r>
    </w:p>
    <w:p w14:paraId="0B475B55" w14:textId="77777777" w:rsidR="005129C2" w:rsidRDefault="005129C2" w:rsidP="00A02AE1">
      <w:pPr>
        <w:rPr>
          <w:rFonts w:ascii="Verdana" w:hAnsi="Verdana"/>
          <w:b/>
          <w:bCs/>
          <w:sz w:val="16"/>
          <w:szCs w:val="16"/>
          <w:u w:val="single"/>
        </w:rPr>
      </w:pPr>
    </w:p>
    <w:p w14:paraId="38247788" w14:textId="77777777" w:rsidR="00217503" w:rsidRPr="00217503" w:rsidRDefault="00217503" w:rsidP="00217503">
      <w:pPr>
        <w:rPr>
          <w:rFonts w:ascii="Verdana" w:hAnsi="Verdana"/>
          <w:sz w:val="16"/>
          <w:szCs w:val="16"/>
        </w:rPr>
      </w:pPr>
      <w:r w:rsidRPr="00217503">
        <w:rPr>
          <w:rFonts w:ascii="Verdana" w:hAnsi="Verdana"/>
          <w:b/>
          <w:bCs/>
          <w:sz w:val="16"/>
          <w:szCs w:val="16"/>
        </w:rPr>
        <w:t>1.       Applicability</w:t>
      </w:r>
    </w:p>
    <w:p w14:paraId="6A0A6383" w14:textId="77777777" w:rsidR="00217503" w:rsidRPr="00217503" w:rsidRDefault="00217503" w:rsidP="00217503">
      <w:pPr>
        <w:rPr>
          <w:rFonts w:ascii="Verdana" w:hAnsi="Verdana"/>
          <w:sz w:val="16"/>
          <w:szCs w:val="16"/>
        </w:rPr>
      </w:pPr>
      <w:r w:rsidRPr="00217503">
        <w:rPr>
          <w:rFonts w:ascii="Verdana" w:hAnsi="Verdana"/>
          <w:sz w:val="16"/>
          <w:szCs w:val="16"/>
        </w:rPr>
        <w:t xml:space="preserve">These Special Terms apply to the NHS Notify Service. The Services Web Page for the NHS Notify Service </w:t>
      </w:r>
    </w:p>
    <w:p w14:paraId="2B9880E4" w14:textId="77777777" w:rsidR="00217503" w:rsidRPr="00217503" w:rsidRDefault="00217503" w:rsidP="00217503">
      <w:pPr>
        <w:rPr>
          <w:rFonts w:ascii="Verdana" w:hAnsi="Verdana"/>
          <w:sz w:val="16"/>
          <w:szCs w:val="16"/>
        </w:rPr>
      </w:pPr>
      <w:r w:rsidRPr="00217503">
        <w:rPr>
          <w:rFonts w:ascii="Verdana" w:hAnsi="Verdana"/>
          <w:sz w:val="16"/>
          <w:szCs w:val="16"/>
        </w:rPr>
        <w:t xml:space="preserve"> is </w:t>
      </w:r>
      <w:hyperlink r:id="rId58" w:history="1">
        <w:r w:rsidRPr="00217503">
          <w:rPr>
            <w:rStyle w:val="Hyperlink"/>
            <w:rFonts w:ascii="Verdana" w:hAnsi="Verdana"/>
            <w:sz w:val="16"/>
            <w:szCs w:val="16"/>
          </w:rPr>
          <w:t>https://digital.nhs.uk/services/nhs-notify</w:t>
        </w:r>
      </w:hyperlink>
      <w:r w:rsidRPr="00217503">
        <w:rPr>
          <w:rFonts w:ascii="Verdana" w:hAnsi="Verdana"/>
          <w:sz w:val="16"/>
          <w:szCs w:val="16"/>
        </w:rPr>
        <w:t xml:space="preserve"> </w:t>
      </w:r>
    </w:p>
    <w:p w14:paraId="14957EAD" w14:textId="77777777" w:rsidR="00217503" w:rsidRPr="00217503" w:rsidRDefault="00217503" w:rsidP="00217503">
      <w:pPr>
        <w:rPr>
          <w:rFonts w:ascii="Verdana" w:hAnsi="Verdana"/>
          <w:sz w:val="16"/>
          <w:szCs w:val="16"/>
        </w:rPr>
      </w:pPr>
      <w:r w:rsidRPr="00217503">
        <w:rPr>
          <w:rFonts w:ascii="Verdana" w:hAnsi="Verdana"/>
          <w:b/>
          <w:bCs/>
          <w:sz w:val="16"/>
          <w:szCs w:val="16"/>
        </w:rPr>
        <w:t>2.       Data Protection Status</w:t>
      </w:r>
    </w:p>
    <w:p w14:paraId="46297024" w14:textId="77777777" w:rsidR="00217503" w:rsidRPr="00217503" w:rsidRDefault="00217503" w:rsidP="00217503">
      <w:pPr>
        <w:rPr>
          <w:rFonts w:ascii="Verdana" w:hAnsi="Verdana"/>
          <w:sz w:val="16"/>
          <w:szCs w:val="16"/>
        </w:rPr>
      </w:pPr>
      <w:r w:rsidRPr="00217503">
        <w:rPr>
          <w:rFonts w:ascii="Verdana" w:hAnsi="Verdana"/>
          <w:sz w:val="16"/>
          <w:szCs w:val="16"/>
        </w:rPr>
        <w:t>The Connecting Party is not a Processor for NHS England.</w:t>
      </w:r>
    </w:p>
    <w:p w14:paraId="3EBFDEE2" w14:textId="77777777" w:rsidR="00217503" w:rsidRPr="00217503" w:rsidRDefault="00217503" w:rsidP="00217503">
      <w:pPr>
        <w:rPr>
          <w:rFonts w:ascii="Verdana" w:hAnsi="Verdana"/>
          <w:sz w:val="16"/>
          <w:szCs w:val="16"/>
        </w:rPr>
      </w:pPr>
      <w:r w:rsidRPr="00217503">
        <w:rPr>
          <w:rFonts w:ascii="Verdana" w:hAnsi="Verdana"/>
          <w:b/>
          <w:bCs/>
          <w:sz w:val="16"/>
          <w:szCs w:val="16"/>
        </w:rPr>
        <w:t xml:space="preserve">3.       Special Terms </w:t>
      </w:r>
    </w:p>
    <w:p w14:paraId="61D65AB8" w14:textId="77777777" w:rsidR="00217503" w:rsidRPr="00217503" w:rsidRDefault="00217503" w:rsidP="00217503">
      <w:pPr>
        <w:rPr>
          <w:rFonts w:ascii="Verdana" w:hAnsi="Verdana"/>
          <w:sz w:val="16"/>
          <w:szCs w:val="16"/>
        </w:rPr>
      </w:pPr>
      <w:r w:rsidRPr="00217503">
        <w:rPr>
          <w:rFonts w:ascii="Verdana" w:hAnsi="Verdana"/>
          <w:b/>
          <w:bCs/>
          <w:sz w:val="16"/>
          <w:szCs w:val="16"/>
        </w:rPr>
        <w:t xml:space="preserve">3.1      </w:t>
      </w:r>
      <w:r w:rsidRPr="00217503">
        <w:rPr>
          <w:rFonts w:ascii="Verdana" w:hAnsi="Verdana"/>
          <w:sz w:val="16"/>
          <w:szCs w:val="16"/>
        </w:rPr>
        <w:t xml:space="preserve">The Connection Agreement shall be amended as set out below. All other provisions of the Connection Agreement shall remain unaffected by these Special Terms. </w:t>
      </w:r>
    </w:p>
    <w:p w14:paraId="77631DC8" w14:textId="77777777" w:rsidR="00217503" w:rsidRPr="00217503" w:rsidRDefault="00217503" w:rsidP="00217503">
      <w:pPr>
        <w:rPr>
          <w:rFonts w:ascii="Verdana" w:hAnsi="Verdana"/>
          <w:sz w:val="16"/>
          <w:szCs w:val="16"/>
        </w:rPr>
      </w:pPr>
      <w:r w:rsidRPr="00217503">
        <w:rPr>
          <w:rFonts w:ascii="Verdana" w:hAnsi="Verdana"/>
          <w:b/>
          <w:bCs/>
          <w:sz w:val="16"/>
          <w:szCs w:val="16"/>
        </w:rPr>
        <w:t>3.2      About NHS Notify</w:t>
      </w:r>
    </w:p>
    <w:p w14:paraId="307A72CD" w14:textId="77777777" w:rsidR="00217503" w:rsidRPr="00217503" w:rsidRDefault="00217503" w:rsidP="00217503">
      <w:pPr>
        <w:rPr>
          <w:rFonts w:ascii="Verdana" w:hAnsi="Verdana"/>
          <w:sz w:val="16"/>
          <w:szCs w:val="16"/>
        </w:rPr>
      </w:pPr>
      <w:r w:rsidRPr="00217503">
        <w:rPr>
          <w:rFonts w:ascii="Verdana" w:hAnsi="Verdana"/>
          <w:sz w:val="16"/>
          <w:szCs w:val="16"/>
        </w:rPr>
        <w:t>NHS Notify is a standalone product provided by NHS England that allows the Connecting Party to integrate products and services with NHS Notify and support End User Organisations to enable the use of communications channels without the need for further direct integrations with other services. NHS England provides the software and support for NHS Notify API and MESH connections, the two methods for exchanging information between the Connecting Party and NHS Notify.</w:t>
      </w:r>
    </w:p>
    <w:p w14:paraId="6492E0BC" w14:textId="77777777" w:rsidR="00217503" w:rsidRPr="00217503" w:rsidRDefault="00217503" w:rsidP="00217503">
      <w:pPr>
        <w:rPr>
          <w:rFonts w:ascii="Verdana" w:hAnsi="Verdana"/>
          <w:sz w:val="16"/>
          <w:szCs w:val="16"/>
        </w:rPr>
      </w:pPr>
      <w:r w:rsidRPr="00217503">
        <w:rPr>
          <w:rFonts w:ascii="Verdana" w:hAnsi="Verdana"/>
          <w:b/>
          <w:bCs/>
          <w:sz w:val="16"/>
          <w:szCs w:val="16"/>
        </w:rPr>
        <w:t>3.3      Definitions and Interpretation</w:t>
      </w:r>
    </w:p>
    <w:p w14:paraId="71C48A53" w14:textId="77777777" w:rsidR="00217503" w:rsidRPr="00217503" w:rsidRDefault="00217503" w:rsidP="00217503">
      <w:pPr>
        <w:rPr>
          <w:rFonts w:ascii="Verdana" w:hAnsi="Verdana"/>
          <w:sz w:val="16"/>
          <w:szCs w:val="16"/>
        </w:rPr>
      </w:pPr>
      <w:r w:rsidRPr="00217503">
        <w:rPr>
          <w:rFonts w:ascii="Verdana" w:hAnsi="Verdana"/>
          <w:sz w:val="16"/>
          <w:szCs w:val="16"/>
        </w:rPr>
        <w:t xml:space="preserve">The following new definitions shall be added to </w:t>
      </w:r>
      <w:r w:rsidRPr="00217503">
        <w:rPr>
          <w:rFonts w:ascii="Verdana" w:hAnsi="Verdana"/>
          <w:b/>
          <w:bCs/>
          <w:sz w:val="16"/>
          <w:szCs w:val="16"/>
        </w:rPr>
        <w:t>clause 1.1</w:t>
      </w:r>
      <w:r w:rsidRPr="00217503">
        <w:rPr>
          <w:rFonts w:ascii="Verdana" w:hAnsi="Verdana"/>
          <w:sz w:val="16"/>
          <w:szCs w:val="16"/>
        </w:rPr>
        <w:t>:</w:t>
      </w:r>
    </w:p>
    <w:p w14:paraId="1BFB7FED" w14:textId="78975447" w:rsidR="00217503" w:rsidRPr="00217503" w:rsidRDefault="00217503" w:rsidP="00217503">
      <w:pPr>
        <w:rPr>
          <w:rFonts w:ascii="Verdana" w:hAnsi="Verdana"/>
          <w:sz w:val="16"/>
          <w:szCs w:val="16"/>
        </w:rPr>
      </w:pPr>
      <w:r w:rsidRPr="00217503">
        <w:rPr>
          <w:rFonts w:ascii="Verdana" w:hAnsi="Verdana"/>
          <w:b/>
          <w:bCs/>
          <w:sz w:val="16"/>
          <w:szCs w:val="16"/>
        </w:rPr>
        <w:t>“Clinical Authorisation”</w:t>
      </w:r>
      <w:r w:rsidRPr="00217503">
        <w:rPr>
          <w:rFonts w:ascii="Verdana" w:hAnsi="Verdana"/>
          <w:sz w:val="16"/>
          <w:szCs w:val="16"/>
        </w:rPr>
        <w:t xml:space="preserve"> means the clinical approval of the Connecting Party’s products or services for use by Individual End Users to access to a health or care service.</w:t>
      </w:r>
    </w:p>
    <w:p w14:paraId="1A675E9F" w14:textId="77777777" w:rsidR="00217503" w:rsidRPr="00217503" w:rsidRDefault="00217503" w:rsidP="00217503">
      <w:pPr>
        <w:rPr>
          <w:rFonts w:ascii="Verdana" w:hAnsi="Verdana"/>
          <w:sz w:val="16"/>
          <w:szCs w:val="16"/>
        </w:rPr>
      </w:pPr>
      <w:r w:rsidRPr="00217503">
        <w:rPr>
          <w:rFonts w:ascii="Verdana" w:hAnsi="Verdana"/>
          <w:b/>
          <w:bCs/>
          <w:sz w:val="16"/>
          <w:szCs w:val="16"/>
        </w:rPr>
        <w:t>“Data Access Management Controls”</w:t>
      </w:r>
      <w:r w:rsidRPr="00217503">
        <w:rPr>
          <w:rFonts w:ascii="Verdana" w:hAnsi="Verdana"/>
          <w:sz w:val="16"/>
          <w:szCs w:val="16"/>
        </w:rPr>
        <w:t xml:space="preserve"> means the process of managing and controlling the data an Individual End User is permitted to access.</w:t>
      </w:r>
    </w:p>
    <w:p w14:paraId="0AA5C418" w14:textId="77777777" w:rsidR="00217503" w:rsidRPr="00217503" w:rsidRDefault="00217503" w:rsidP="00217503">
      <w:pPr>
        <w:rPr>
          <w:rFonts w:ascii="Verdana" w:hAnsi="Verdana"/>
          <w:sz w:val="16"/>
          <w:szCs w:val="16"/>
        </w:rPr>
      </w:pPr>
      <w:r w:rsidRPr="00217503">
        <w:rPr>
          <w:rFonts w:ascii="Verdana" w:hAnsi="Verdana"/>
          <w:b/>
          <w:bCs/>
          <w:sz w:val="16"/>
          <w:szCs w:val="16"/>
        </w:rPr>
        <w:t>“Communications Channels”</w:t>
      </w:r>
      <w:r w:rsidRPr="00217503">
        <w:rPr>
          <w:rFonts w:ascii="Verdana" w:hAnsi="Verdana"/>
          <w:sz w:val="16"/>
          <w:szCs w:val="16"/>
        </w:rPr>
        <w:t xml:space="preserve"> means the multiple messaging channels offered by NHS Notify to communicate with patients or citizens including NHS App messaging, email, RCS, SMS and letters.”</w:t>
      </w:r>
    </w:p>
    <w:p w14:paraId="14608764" w14:textId="77777777" w:rsidR="00217503" w:rsidRPr="00217503" w:rsidRDefault="00217503" w:rsidP="00217503">
      <w:pPr>
        <w:rPr>
          <w:rFonts w:ascii="Verdana" w:hAnsi="Verdana"/>
          <w:sz w:val="16"/>
          <w:szCs w:val="16"/>
        </w:rPr>
      </w:pPr>
      <w:r w:rsidRPr="00217503">
        <w:rPr>
          <w:rFonts w:ascii="Verdana" w:hAnsi="Verdana"/>
          <w:sz w:val="16"/>
          <w:szCs w:val="16"/>
        </w:rPr>
        <w:t>The following definitions shall be amended as follows:</w:t>
      </w:r>
    </w:p>
    <w:p w14:paraId="5636C36B" w14:textId="60891423" w:rsidR="00217503" w:rsidRPr="00217503" w:rsidRDefault="00217503" w:rsidP="00217503">
      <w:pPr>
        <w:rPr>
          <w:rFonts w:ascii="Verdana" w:hAnsi="Verdana"/>
          <w:sz w:val="16"/>
          <w:szCs w:val="16"/>
        </w:rPr>
      </w:pPr>
      <w:r w:rsidRPr="00217503">
        <w:rPr>
          <w:rFonts w:ascii="Verdana" w:hAnsi="Verdana"/>
          <w:b/>
          <w:bCs/>
          <w:sz w:val="16"/>
          <w:szCs w:val="16"/>
        </w:rPr>
        <w:t>“Purpose"</w:t>
      </w:r>
      <w:r w:rsidRPr="00217503">
        <w:rPr>
          <w:rFonts w:ascii="Verdana" w:hAnsi="Verdana"/>
          <w:sz w:val="16"/>
          <w:szCs w:val="16"/>
        </w:rPr>
        <w:t xml:space="preserve"> means the interface of the Connecting Party's product or service with the Service(s) so that the Connecting Party may provide such product or service to the End User Organisation(s), subject to separate terms between such parties, and that is strictly and solely for the purposes as set out in the NHS Notify Services Directions 2025 </w:t>
      </w:r>
      <w:hyperlink r:id="rId59" w:history="1">
        <w:r w:rsidRPr="00217503">
          <w:rPr>
            <w:rStyle w:val="Hyperlink"/>
            <w:rFonts w:ascii="Verdana" w:hAnsi="Verdana"/>
            <w:sz w:val="16"/>
            <w:szCs w:val="16"/>
          </w:rPr>
          <w:t>https://digital.nhs.uk/about-nhs-digital/corporate-information-and-documents/directions-and-data-provision-notices/secretary-of-state-directions/nhs-notify-service-directions-2025</w:t>
        </w:r>
      </w:hyperlink>
      <w:r w:rsidRPr="00217503">
        <w:rPr>
          <w:rFonts w:ascii="Verdana" w:hAnsi="Verdana"/>
          <w:sz w:val="16"/>
          <w:szCs w:val="16"/>
        </w:rPr>
        <w:t xml:space="preserve"> </w:t>
      </w:r>
    </w:p>
    <w:p w14:paraId="0DF3D3A4" w14:textId="77777777" w:rsidR="00217503" w:rsidRPr="00217503" w:rsidRDefault="00217503" w:rsidP="00217503">
      <w:pPr>
        <w:rPr>
          <w:rFonts w:ascii="Verdana" w:hAnsi="Verdana"/>
          <w:sz w:val="16"/>
          <w:szCs w:val="16"/>
        </w:rPr>
      </w:pPr>
      <w:r w:rsidRPr="00217503">
        <w:rPr>
          <w:rFonts w:ascii="Verdana" w:hAnsi="Verdana"/>
          <w:b/>
          <w:bCs/>
          <w:sz w:val="16"/>
          <w:szCs w:val="16"/>
        </w:rPr>
        <w:t>"Requirements"</w:t>
      </w:r>
      <w:r w:rsidRPr="00217503">
        <w:rPr>
          <w:rFonts w:ascii="Verdana" w:hAnsi="Verdana"/>
          <w:sz w:val="16"/>
          <w:szCs w:val="16"/>
        </w:rPr>
        <w:t xml:space="preserve"> means the requirements as set out in the suite of specifications, policies, guidance and documents outlined on the Services Web Page, including but not limited to the requirements set out at </w:t>
      </w:r>
      <w:hyperlink r:id="rId60" w:history="1">
        <w:r w:rsidRPr="00217503">
          <w:rPr>
            <w:rStyle w:val="Hyperlink"/>
            <w:rFonts w:ascii="Verdana" w:hAnsi="Verdana"/>
            <w:sz w:val="16"/>
            <w:szCs w:val="16"/>
          </w:rPr>
          <w:t>https://digital.nhs.uk/services/nhs-notify/terms-and-conditions</w:t>
        </w:r>
      </w:hyperlink>
      <w:r w:rsidRPr="00217503">
        <w:rPr>
          <w:rFonts w:ascii="Verdana" w:hAnsi="Verdana"/>
          <w:sz w:val="16"/>
          <w:szCs w:val="16"/>
        </w:rPr>
        <w:t>  as may be amended from time to time;”</w:t>
      </w:r>
    </w:p>
    <w:p w14:paraId="5E0AE00A" w14:textId="77777777" w:rsidR="00217503" w:rsidRPr="00217503" w:rsidRDefault="00217503" w:rsidP="00217503">
      <w:pPr>
        <w:rPr>
          <w:rFonts w:ascii="Verdana" w:hAnsi="Verdana"/>
          <w:sz w:val="16"/>
          <w:szCs w:val="16"/>
        </w:rPr>
      </w:pPr>
      <w:r w:rsidRPr="00217503">
        <w:rPr>
          <w:rFonts w:ascii="Verdana" w:hAnsi="Verdana"/>
          <w:b/>
          <w:bCs/>
          <w:sz w:val="16"/>
          <w:szCs w:val="16"/>
        </w:rPr>
        <w:t>3.4 Connection Criteria</w:t>
      </w:r>
    </w:p>
    <w:p w14:paraId="6241D8F1" w14:textId="77777777" w:rsidR="00217503" w:rsidRPr="00217503" w:rsidRDefault="00217503" w:rsidP="00217503">
      <w:pPr>
        <w:rPr>
          <w:rFonts w:ascii="Verdana" w:hAnsi="Verdana"/>
          <w:sz w:val="16"/>
          <w:szCs w:val="16"/>
        </w:rPr>
      </w:pPr>
      <w:r w:rsidRPr="00217503">
        <w:rPr>
          <w:rFonts w:ascii="Verdana" w:hAnsi="Verdana"/>
          <w:sz w:val="16"/>
          <w:szCs w:val="16"/>
        </w:rPr>
        <w:t xml:space="preserve">The following shall be added to </w:t>
      </w:r>
      <w:r w:rsidRPr="00217503">
        <w:rPr>
          <w:rFonts w:ascii="Verdana" w:hAnsi="Verdana"/>
          <w:b/>
          <w:bCs/>
          <w:sz w:val="16"/>
          <w:szCs w:val="16"/>
        </w:rPr>
        <w:t>clause 3</w:t>
      </w:r>
      <w:r w:rsidRPr="00217503">
        <w:rPr>
          <w:rFonts w:ascii="Verdana" w:hAnsi="Verdana"/>
          <w:sz w:val="16"/>
          <w:szCs w:val="16"/>
        </w:rPr>
        <w:t>:</w:t>
      </w:r>
    </w:p>
    <w:p w14:paraId="132C7251" w14:textId="77777777" w:rsidR="00217503" w:rsidRPr="00217503" w:rsidRDefault="00217503" w:rsidP="00217503">
      <w:pPr>
        <w:rPr>
          <w:rFonts w:ascii="Verdana" w:hAnsi="Verdana"/>
          <w:sz w:val="16"/>
          <w:szCs w:val="16"/>
        </w:rPr>
      </w:pPr>
      <w:r w:rsidRPr="00217503">
        <w:rPr>
          <w:rFonts w:ascii="Verdana" w:hAnsi="Verdana"/>
          <w:b/>
          <w:bCs/>
          <w:sz w:val="16"/>
          <w:szCs w:val="16"/>
        </w:rPr>
        <w:t>“3.2A</w:t>
      </w:r>
      <w:r w:rsidRPr="00217503">
        <w:rPr>
          <w:rFonts w:ascii="Verdana" w:hAnsi="Verdana"/>
          <w:sz w:val="16"/>
          <w:szCs w:val="16"/>
        </w:rPr>
        <w:t xml:space="preserve"> The Connecting Party shall, in all cases (including where the Connecting Party is not responsible for the identification, onboarding or management of End User Organisations (as selected in the Services Form)), be responsible for:</w:t>
      </w:r>
    </w:p>
    <w:p w14:paraId="2B2A3BF5" w14:textId="77777777" w:rsidR="00217503" w:rsidRPr="00217503" w:rsidRDefault="00217503" w:rsidP="00217503">
      <w:pPr>
        <w:rPr>
          <w:rFonts w:ascii="Verdana" w:hAnsi="Verdana"/>
          <w:sz w:val="16"/>
          <w:szCs w:val="16"/>
        </w:rPr>
      </w:pPr>
      <w:r w:rsidRPr="00217503">
        <w:rPr>
          <w:rFonts w:ascii="Verdana" w:hAnsi="Verdana"/>
          <w:b/>
          <w:bCs/>
          <w:sz w:val="16"/>
          <w:szCs w:val="16"/>
        </w:rPr>
        <w:t>3.2A.1</w:t>
      </w:r>
      <w:r w:rsidRPr="00217503">
        <w:rPr>
          <w:rFonts w:ascii="Verdana" w:hAnsi="Verdana"/>
          <w:sz w:val="16"/>
          <w:szCs w:val="16"/>
        </w:rPr>
        <w:t xml:space="preserve"> ensuring that all medical devices are appropriately registered, and all relevant laws and decisions, guidelines, guidance notes and codes of practice issued from time to time by courts, regulatory authorities and other applicable government authorities are complied with; and</w:t>
      </w:r>
    </w:p>
    <w:p w14:paraId="0E4AF821" w14:textId="77777777" w:rsidR="00217503" w:rsidRPr="00217503" w:rsidRDefault="00217503" w:rsidP="00217503">
      <w:pPr>
        <w:rPr>
          <w:rFonts w:ascii="Verdana" w:hAnsi="Verdana"/>
          <w:sz w:val="16"/>
          <w:szCs w:val="16"/>
        </w:rPr>
      </w:pPr>
      <w:r w:rsidRPr="00217503">
        <w:rPr>
          <w:rFonts w:ascii="Verdana" w:hAnsi="Verdana"/>
          <w:b/>
          <w:bCs/>
          <w:sz w:val="16"/>
          <w:szCs w:val="16"/>
        </w:rPr>
        <w:t>3.2A.2</w:t>
      </w:r>
      <w:r w:rsidRPr="00217503">
        <w:rPr>
          <w:rFonts w:ascii="Verdana" w:hAnsi="Verdana"/>
          <w:sz w:val="16"/>
          <w:szCs w:val="16"/>
        </w:rPr>
        <w:t xml:space="preserve"> ensuring appropriate Data Access Management Controls and Clinical Authorisations are in place and are complied with.</w:t>
      </w:r>
    </w:p>
    <w:p w14:paraId="6D1DC075" w14:textId="77777777" w:rsidR="00217503" w:rsidRPr="00217503" w:rsidRDefault="00217503" w:rsidP="00217503">
      <w:pPr>
        <w:rPr>
          <w:rFonts w:ascii="Verdana" w:hAnsi="Verdana"/>
          <w:sz w:val="16"/>
          <w:szCs w:val="16"/>
        </w:rPr>
      </w:pPr>
      <w:r w:rsidRPr="00217503">
        <w:rPr>
          <w:rFonts w:ascii="Verdana" w:hAnsi="Verdana"/>
          <w:b/>
          <w:bCs/>
          <w:sz w:val="16"/>
          <w:szCs w:val="16"/>
        </w:rPr>
        <w:lastRenderedPageBreak/>
        <w:t>3.3.A</w:t>
      </w:r>
      <w:r w:rsidRPr="00217503">
        <w:rPr>
          <w:rFonts w:ascii="Verdana" w:hAnsi="Verdana"/>
          <w:sz w:val="16"/>
          <w:szCs w:val="16"/>
        </w:rPr>
        <w:t xml:space="preserve">  The parties agree that the Connecting Party provides its products and services to End User Organisations and/or Individual End Users, and that NHS England’s role relates solely to </w:t>
      </w:r>
      <w:proofErr w:type="spellStart"/>
      <w:r w:rsidRPr="00217503">
        <w:rPr>
          <w:rFonts w:ascii="Verdana" w:hAnsi="Verdana"/>
          <w:sz w:val="16"/>
          <w:szCs w:val="16"/>
        </w:rPr>
        <w:t>i</w:t>
      </w:r>
      <w:proofErr w:type="spellEnd"/>
      <w:r w:rsidRPr="00217503">
        <w:rPr>
          <w:rFonts w:ascii="Verdana" w:hAnsi="Verdana"/>
          <w:sz w:val="16"/>
          <w:szCs w:val="16"/>
        </w:rPr>
        <w:t>) making NHS Notify available to such products or services and /or ii) enabling communications relevant to such products and services to be served via NHS Notify, but that NHS England does not otherwise have any role in the availability or operation of such products or services.</w:t>
      </w:r>
    </w:p>
    <w:p w14:paraId="296D4ABB" w14:textId="77777777" w:rsidR="00217503" w:rsidRPr="00217503" w:rsidRDefault="00217503" w:rsidP="00217503">
      <w:pPr>
        <w:rPr>
          <w:rFonts w:ascii="Verdana" w:hAnsi="Verdana"/>
          <w:sz w:val="16"/>
          <w:szCs w:val="16"/>
        </w:rPr>
      </w:pPr>
      <w:proofErr w:type="gramStart"/>
      <w:r w:rsidRPr="00217503">
        <w:rPr>
          <w:rFonts w:ascii="Verdana" w:hAnsi="Verdana"/>
          <w:b/>
          <w:bCs/>
          <w:sz w:val="16"/>
          <w:szCs w:val="16"/>
        </w:rPr>
        <w:t>3.3.B</w:t>
      </w:r>
      <w:r w:rsidRPr="00217503">
        <w:rPr>
          <w:rFonts w:ascii="Verdana" w:hAnsi="Verdana"/>
          <w:sz w:val="16"/>
          <w:szCs w:val="16"/>
        </w:rPr>
        <w:t>  NHS</w:t>
      </w:r>
      <w:proofErr w:type="gramEnd"/>
      <w:r w:rsidRPr="00217503">
        <w:rPr>
          <w:rFonts w:ascii="Verdana" w:hAnsi="Verdana"/>
          <w:sz w:val="16"/>
          <w:szCs w:val="16"/>
        </w:rPr>
        <w:t xml:space="preserve"> Notify enables the Connecting Party to send communications to Individual End Users. The Connecting Party shall only use this functionality in respect of Individual End Users to whom the Connecting Party is commissioned and instructed by an End User Organisation to do so, or where the Connecting Party otherwise has legal basis as a Controller to do so.”</w:t>
      </w:r>
    </w:p>
    <w:p w14:paraId="60D8B615" w14:textId="77777777" w:rsidR="00217503" w:rsidRPr="00217503" w:rsidRDefault="00217503" w:rsidP="00217503">
      <w:pPr>
        <w:rPr>
          <w:rFonts w:ascii="Verdana" w:hAnsi="Verdana"/>
          <w:sz w:val="16"/>
          <w:szCs w:val="16"/>
        </w:rPr>
      </w:pPr>
      <w:r w:rsidRPr="00217503">
        <w:rPr>
          <w:rFonts w:ascii="Verdana" w:hAnsi="Verdana"/>
          <w:b/>
          <w:bCs/>
          <w:sz w:val="16"/>
          <w:szCs w:val="16"/>
        </w:rPr>
        <w:t>3.5 Restrictions</w:t>
      </w:r>
    </w:p>
    <w:p w14:paraId="74CE2EC6" w14:textId="77777777" w:rsidR="00217503" w:rsidRPr="00217503" w:rsidRDefault="00217503" w:rsidP="00217503">
      <w:pPr>
        <w:rPr>
          <w:rFonts w:ascii="Verdana" w:hAnsi="Verdana"/>
          <w:sz w:val="16"/>
          <w:szCs w:val="16"/>
        </w:rPr>
      </w:pPr>
      <w:r w:rsidRPr="00217503">
        <w:rPr>
          <w:rFonts w:ascii="Verdana" w:hAnsi="Verdana"/>
          <w:sz w:val="16"/>
          <w:szCs w:val="16"/>
        </w:rPr>
        <w:t xml:space="preserve">The following shall be added to </w:t>
      </w:r>
      <w:r w:rsidRPr="00217503">
        <w:rPr>
          <w:rFonts w:ascii="Verdana" w:hAnsi="Verdana"/>
          <w:b/>
          <w:bCs/>
          <w:sz w:val="16"/>
          <w:szCs w:val="16"/>
        </w:rPr>
        <w:t>clause 4:</w:t>
      </w:r>
    </w:p>
    <w:p w14:paraId="24E55865" w14:textId="77777777" w:rsidR="00217503" w:rsidRPr="00217503" w:rsidRDefault="00217503" w:rsidP="00217503">
      <w:pPr>
        <w:rPr>
          <w:rFonts w:ascii="Verdana" w:hAnsi="Verdana"/>
          <w:sz w:val="16"/>
          <w:szCs w:val="16"/>
        </w:rPr>
      </w:pPr>
      <w:r w:rsidRPr="00217503">
        <w:rPr>
          <w:rFonts w:ascii="Verdana" w:hAnsi="Verdana"/>
          <w:b/>
          <w:bCs/>
          <w:sz w:val="16"/>
          <w:szCs w:val="16"/>
        </w:rPr>
        <w:t>“4.5A</w:t>
      </w:r>
      <w:r w:rsidRPr="00217503">
        <w:rPr>
          <w:rFonts w:ascii="Verdana" w:hAnsi="Verdana"/>
          <w:sz w:val="16"/>
          <w:szCs w:val="16"/>
        </w:rPr>
        <w:t xml:space="preserve"> NHS England is not responsible for verification and testing of the Connecting Party’s services and products. The Connecting Party agrees that NHS England shall only be responsible for a Clinical Safety Incident to the extent that it was directly caused by an NHS England failure in relation to the provision of the NHS Notify Service only.”</w:t>
      </w:r>
    </w:p>
    <w:p w14:paraId="0D7CD4EA" w14:textId="77777777" w:rsidR="00217503" w:rsidRPr="00217503" w:rsidRDefault="00217503" w:rsidP="00217503">
      <w:pPr>
        <w:rPr>
          <w:rFonts w:ascii="Verdana" w:hAnsi="Verdana"/>
          <w:sz w:val="16"/>
          <w:szCs w:val="16"/>
        </w:rPr>
      </w:pPr>
      <w:r w:rsidRPr="00217503">
        <w:rPr>
          <w:rFonts w:ascii="Verdana" w:hAnsi="Verdana"/>
          <w:b/>
          <w:bCs/>
          <w:sz w:val="16"/>
          <w:szCs w:val="16"/>
        </w:rPr>
        <w:t>3.6      End User Organisations</w:t>
      </w:r>
    </w:p>
    <w:p w14:paraId="0900CDA8" w14:textId="77777777" w:rsidR="00217503" w:rsidRPr="00217503" w:rsidRDefault="00217503" w:rsidP="00217503">
      <w:pPr>
        <w:rPr>
          <w:rFonts w:ascii="Verdana" w:hAnsi="Verdana"/>
          <w:sz w:val="16"/>
          <w:szCs w:val="16"/>
        </w:rPr>
      </w:pPr>
      <w:r w:rsidRPr="00217503">
        <w:rPr>
          <w:rFonts w:ascii="Verdana" w:hAnsi="Verdana"/>
          <w:b/>
          <w:bCs/>
          <w:sz w:val="16"/>
          <w:szCs w:val="16"/>
        </w:rPr>
        <w:t>Clause 5.1(b)</w:t>
      </w:r>
      <w:r w:rsidRPr="00217503">
        <w:rPr>
          <w:rFonts w:ascii="Verdana" w:hAnsi="Verdana"/>
          <w:sz w:val="16"/>
          <w:szCs w:val="16"/>
        </w:rPr>
        <w:t xml:space="preserve"> shall be deleted and replaced with:</w:t>
      </w:r>
    </w:p>
    <w:p w14:paraId="7EDE65CB" w14:textId="77777777" w:rsidR="00217503" w:rsidRDefault="00217503" w:rsidP="00217503">
      <w:pPr>
        <w:rPr>
          <w:rFonts w:ascii="Verdana" w:hAnsi="Verdana"/>
          <w:sz w:val="16"/>
          <w:szCs w:val="16"/>
        </w:rPr>
      </w:pPr>
      <w:r w:rsidRPr="00217503">
        <w:rPr>
          <w:rFonts w:ascii="Verdana" w:hAnsi="Verdana"/>
          <w:b/>
          <w:bCs/>
          <w:sz w:val="16"/>
          <w:szCs w:val="16"/>
        </w:rPr>
        <w:t>“(</w:t>
      </w:r>
      <w:proofErr w:type="gramStart"/>
      <w:r w:rsidRPr="00217503">
        <w:rPr>
          <w:rFonts w:ascii="Verdana" w:hAnsi="Verdana"/>
          <w:b/>
          <w:bCs/>
          <w:sz w:val="16"/>
          <w:szCs w:val="16"/>
        </w:rPr>
        <w:t>b)</w:t>
      </w:r>
      <w:r w:rsidRPr="00217503">
        <w:rPr>
          <w:rFonts w:ascii="Verdana" w:hAnsi="Verdana"/>
          <w:sz w:val="16"/>
          <w:szCs w:val="16"/>
        </w:rPr>
        <w:t>   </w:t>
      </w:r>
      <w:proofErr w:type="gramEnd"/>
      <w:r w:rsidRPr="00217503">
        <w:rPr>
          <w:rFonts w:ascii="Verdana" w:hAnsi="Verdana"/>
          <w:sz w:val="16"/>
          <w:szCs w:val="16"/>
        </w:rPr>
        <w:t xml:space="preserve"> ensure that all End User Organisations are made aware of the: </w:t>
      </w:r>
      <w:proofErr w:type="spellStart"/>
      <w:r w:rsidRPr="00217503">
        <w:rPr>
          <w:rFonts w:ascii="Verdana" w:hAnsi="Verdana"/>
          <w:sz w:val="16"/>
          <w:szCs w:val="16"/>
        </w:rPr>
        <w:t>i</w:t>
      </w:r>
      <w:proofErr w:type="spellEnd"/>
      <w:r w:rsidRPr="00217503">
        <w:rPr>
          <w:rFonts w:ascii="Verdana" w:hAnsi="Verdana"/>
          <w:sz w:val="16"/>
          <w:szCs w:val="16"/>
        </w:rPr>
        <w:t xml:space="preserve">) End User Organisation AUP; and ii) the NHS Notify AUP (as may be amended from time to time). The NHS Notify AUP is available on the NHS England website  https://digital.nhs.uk/services/nhs-notify/acceptable-use-policy ,  including but not limited to the fact that: </w:t>
      </w:r>
      <w:proofErr w:type="spellStart"/>
      <w:r w:rsidRPr="00217503">
        <w:rPr>
          <w:rFonts w:ascii="Verdana" w:hAnsi="Verdana"/>
          <w:sz w:val="16"/>
          <w:szCs w:val="16"/>
        </w:rPr>
        <w:t>i</w:t>
      </w:r>
      <w:proofErr w:type="spellEnd"/>
      <w:r w:rsidRPr="00217503">
        <w:rPr>
          <w:rFonts w:ascii="Verdana" w:hAnsi="Verdana"/>
          <w:sz w:val="16"/>
          <w:szCs w:val="16"/>
        </w:rPr>
        <w:t>) End User Organisations are responsible for the content of all communications that are issued to patients and citizens via the NHS Notify Service; and ii) End User Organisations are responsible for ensuring they comply with all Data Protection Laws and other laws in respect of the recipients and content of all communications.”</w:t>
      </w:r>
    </w:p>
    <w:p w14:paraId="1FC81A06" w14:textId="77777777" w:rsidR="00242391" w:rsidRPr="0074475C" w:rsidRDefault="00242391" w:rsidP="00242391">
      <w:pPr>
        <w:rPr>
          <w:rFonts w:ascii="Verdana" w:hAnsi="Verdana" w:cs="Arial"/>
          <w:sz w:val="16"/>
          <w:szCs w:val="16"/>
        </w:rPr>
      </w:pPr>
      <w:r w:rsidRPr="0074475C">
        <w:rPr>
          <w:rFonts w:ascii="Verdana" w:hAnsi="Verdana" w:cs="Arial"/>
          <w:sz w:val="16"/>
          <w:szCs w:val="16"/>
        </w:rPr>
        <w:t xml:space="preserve">The following new </w:t>
      </w:r>
      <w:r w:rsidRPr="0074475C">
        <w:rPr>
          <w:rFonts w:ascii="Verdana" w:hAnsi="Verdana" w:cs="Arial"/>
          <w:b/>
          <w:bCs/>
          <w:sz w:val="16"/>
          <w:szCs w:val="16"/>
        </w:rPr>
        <w:t>clause 5.6</w:t>
      </w:r>
      <w:r w:rsidRPr="0074475C">
        <w:rPr>
          <w:rFonts w:ascii="Verdana" w:hAnsi="Verdana" w:cs="Arial"/>
          <w:sz w:val="16"/>
          <w:szCs w:val="16"/>
        </w:rPr>
        <w:t xml:space="preserve"> shall be added:</w:t>
      </w:r>
    </w:p>
    <w:p w14:paraId="5A9B2534" w14:textId="77777777" w:rsidR="00242391" w:rsidRPr="0074475C" w:rsidRDefault="00242391" w:rsidP="00242391">
      <w:pPr>
        <w:rPr>
          <w:rFonts w:ascii="Verdana" w:hAnsi="Verdana" w:cs="Arial"/>
          <w:sz w:val="16"/>
          <w:szCs w:val="16"/>
        </w:rPr>
      </w:pPr>
      <w:r w:rsidRPr="0074475C">
        <w:rPr>
          <w:rFonts w:ascii="Verdana" w:hAnsi="Verdana" w:cs="Arial"/>
          <w:b/>
          <w:bCs/>
          <w:sz w:val="16"/>
          <w:szCs w:val="16"/>
        </w:rPr>
        <w:t xml:space="preserve">“5.6 </w:t>
      </w:r>
      <w:r w:rsidRPr="0074475C">
        <w:rPr>
          <w:rFonts w:ascii="Verdana" w:hAnsi="Verdana" w:cs="Arial"/>
          <w:sz w:val="16"/>
          <w:szCs w:val="16"/>
        </w:rPr>
        <w:t>The Connecting Party:</w:t>
      </w:r>
    </w:p>
    <w:p w14:paraId="0CEF319B" w14:textId="77777777" w:rsidR="00242391" w:rsidRPr="0074475C" w:rsidRDefault="00242391" w:rsidP="00242391">
      <w:pPr>
        <w:pStyle w:val="ListParagraph"/>
        <w:numPr>
          <w:ilvl w:val="0"/>
          <w:numId w:val="37"/>
        </w:numPr>
        <w:rPr>
          <w:rFonts w:ascii="Verdana" w:hAnsi="Verdana" w:cs="Arial"/>
          <w:sz w:val="16"/>
          <w:szCs w:val="16"/>
        </w:rPr>
      </w:pPr>
      <w:r w:rsidRPr="0074475C">
        <w:rPr>
          <w:rFonts w:ascii="Verdana" w:hAnsi="Verdana" w:cs="Arial"/>
          <w:sz w:val="16"/>
          <w:szCs w:val="16"/>
        </w:rPr>
        <w:t xml:space="preserve">shall, prior to onboarding any End User Organisation, ensure that such End User Organisation has </w:t>
      </w:r>
      <w:proofErr w:type="gramStart"/>
      <w:r w:rsidRPr="0074475C">
        <w:rPr>
          <w:rFonts w:ascii="Verdana" w:hAnsi="Verdana" w:cs="Arial"/>
          <w:sz w:val="16"/>
          <w:szCs w:val="16"/>
        </w:rPr>
        <w:t>entered into</w:t>
      </w:r>
      <w:proofErr w:type="gramEnd"/>
      <w:r w:rsidRPr="0074475C">
        <w:rPr>
          <w:rFonts w:ascii="Verdana" w:hAnsi="Verdana" w:cs="Arial"/>
          <w:sz w:val="16"/>
          <w:szCs w:val="16"/>
        </w:rPr>
        <w:t xml:space="preserve"> a Memorandum of Understanding with NHS England relating to payment of charges by the End User Organisation to NHS England for use of NHS Notify (the “</w:t>
      </w:r>
      <w:r w:rsidRPr="0074475C">
        <w:rPr>
          <w:rFonts w:ascii="Verdana" w:hAnsi="Verdana" w:cs="Arial"/>
          <w:b/>
          <w:bCs/>
          <w:sz w:val="16"/>
          <w:szCs w:val="16"/>
        </w:rPr>
        <w:t>Charging MOU</w:t>
      </w:r>
      <w:r w:rsidRPr="0074475C">
        <w:rPr>
          <w:rFonts w:ascii="Verdana" w:hAnsi="Verdana" w:cs="Arial"/>
          <w:sz w:val="16"/>
          <w:szCs w:val="16"/>
        </w:rPr>
        <w:t xml:space="preserve">”).  NHS England shall maintain a SharePoint site detailing which End User Organisations have </w:t>
      </w:r>
      <w:proofErr w:type="gramStart"/>
      <w:r w:rsidRPr="0074475C">
        <w:rPr>
          <w:rFonts w:ascii="Verdana" w:hAnsi="Verdana" w:cs="Arial"/>
          <w:sz w:val="16"/>
          <w:szCs w:val="16"/>
        </w:rPr>
        <w:t>entered into</w:t>
      </w:r>
      <w:proofErr w:type="gramEnd"/>
      <w:r w:rsidRPr="0074475C">
        <w:rPr>
          <w:rFonts w:ascii="Verdana" w:hAnsi="Verdana" w:cs="Arial"/>
          <w:sz w:val="16"/>
          <w:szCs w:val="16"/>
        </w:rPr>
        <w:t xml:space="preserve"> a Charging MOU, and shall notify the Connecting Party by email whenever this is updated;</w:t>
      </w:r>
    </w:p>
    <w:p w14:paraId="4F4EC87F" w14:textId="77777777" w:rsidR="00242391" w:rsidRPr="0074475C" w:rsidRDefault="00242391" w:rsidP="00242391">
      <w:pPr>
        <w:pStyle w:val="ListParagraph"/>
        <w:numPr>
          <w:ilvl w:val="0"/>
          <w:numId w:val="37"/>
        </w:numPr>
        <w:rPr>
          <w:rFonts w:ascii="Verdana" w:hAnsi="Verdana" w:cs="Arial"/>
          <w:sz w:val="16"/>
          <w:szCs w:val="16"/>
        </w:rPr>
      </w:pPr>
      <w:r w:rsidRPr="0074475C">
        <w:rPr>
          <w:rFonts w:ascii="Verdana" w:hAnsi="Verdana" w:cs="Arial"/>
          <w:sz w:val="16"/>
          <w:szCs w:val="16"/>
        </w:rPr>
        <w:t xml:space="preserve">shall ensure that the End User Organisation acknowledges that its use of NHS Notify is subject to the latest version of the Charging MOU (available on the NHS England website at </w:t>
      </w:r>
      <w:hyperlink r:id="rId61" w:history="1">
        <w:r w:rsidRPr="0074475C">
          <w:rPr>
            <w:rStyle w:val="Hyperlink"/>
            <w:rFonts w:ascii="Verdana" w:hAnsi="Verdana" w:cs="Arial"/>
            <w:sz w:val="16"/>
            <w:szCs w:val="16"/>
          </w:rPr>
          <w:t>NHS Notify - Memorandum of understanding: your agreement to use NHS Notify</w:t>
        </w:r>
      </w:hyperlink>
      <w:r w:rsidRPr="0074475C">
        <w:rPr>
          <w:rFonts w:ascii="Verdana" w:hAnsi="Verdana" w:cs="Arial"/>
          <w:sz w:val="16"/>
          <w:szCs w:val="16"/>
        </w:rPr>
        <w:t xml:space="preserve"> as may be amended from time to time);</w:t>
      </w:r>
    </w:p>
    <w:p w14:paraId="1C6E8B07" w14:textId="77777777" w:rsidR="00242391" w:rsidRPr="0074475C" w:rsidRDefault="00242391" w:rsidP="00242391">
      <w:pPr>
        <w:pStyle w:val="ListParagraph"/>
        <w:numPr>
          <w:ilvl w:val="0"/>
          <w:numId w:val="37"/>
        </w:numPr>
        <w:rPr>
          <w:rFonts w:ascii="Verdana" w:hAnsi="Verdana" w:cs="Arial"/>
          <w:sz w:val="16"/>
          <w:szCs w:val="16"/>
        </w:rPr>
      </w:pPr>
      <w:r w:rsidRPr="0074475C">
        <w:rPr>
          <w:rFonts w:ascii="Verdana" w:hAnsi="Verdana" w:cs="Arial"/>
          <w:sz w:val="16"/>
          <w:szCs w:val="16"/>
        </w:rPr>
        <w:t>shall, upon becoming aware that the Charging MOU has been amended (whether by notification from NHS England or otherwise) notify all End User Organisations of this, and that continued use of NHS Notify is subject to the latest version of the Charging MOU;</w:t>
      </w:r>
    </w:p>
    <w:p w14:paraId="57D84BAE" w14:textId="77777777" w:rsidR="00242391" w:rsidRPr="0074475C" w:rsidRDefault="00242391" w:rsidP="00242391">
      <w:pPr>
        <w:pStyle w:val="ListParagraph"/>
        <w:numPr>
          <w:ilvl w:val="0"/>
          <w:numId w:val="37"/>
        </w:numPr>
        <w:rPr>
          <w:rFonts w:ascii="Verdana" w:hAnsi="Verdana" w:cs="Arial"/>
          <w:sz w:val="16"/>
          <w:szCs w:val="16"/>
        </w:rPr>
      </w:pPr>
      <w:r w:rsidRPr="0074475C">
        <w:rPr>
          <w:rFonts w:ascii="Verdana" w:hAnsi="Verdana" w:cs="Arial"/>
          <w:sz w:val="16"/>
          <w:szCs w:val="16"/>
        </w:rPr>
        <w:t>shall ensure that it does not allow any End User Organisation to use NHS Notify if there is no Charging MOU in place; and</w:t>
      </w:r>
    </w:p>
    <w:p w14:paraId="1FDC3EA2" w14:textId="77777777" w:rsidR="00242391" w:rsidRPr="0074475C" w:rsidRDefault="00242391" w:rsidP="00242391">
      <w:pPr>
        <w:pStyle w:val="ListParagraph"/>
        <w:numPr>
          <w:ilvl w:val="0"/>
          <w:numId w:val="37"/>
        </w:numPr>
        <w:rPr>
          <w:rFonts w:ascii="Verdana" w:hAnsi="Verdana" w:cs="Arial"/>
          <w:sz w:val="16"/>
          <w:szCs w:val="16"/>
        </w:rPr>
      </w:pPr>
      <w:r w:rsidRPr="0074475C">
        <w:rPr>
          <w:rFonts w:ascii="Verdana" w:hAnsi="Verdana" w:cs="Arial"/>
          <w:sz w:val="16"/>
          <w:szCs w:val="16"/>
        </w:rPr>
        <w:t>acknowledges that if any End User Organisation uses NHS Notify via the Connecting Party’s product or service where there is no Charging MOU in place any charges that would have been payable by the End User Organisation using NHS Notify shall be paid by the Connecting Party and shall be recoverable by NHS England as additional operational and/or administrative costs and expenses per clause 4.8(c).</w:t>
      </w:r>
    </w:p>
    <w:p w14:paraId="3369FEAB" w14:textId="77777777" w:rsidR="00764852" w:rsidRPr="00217503" w:rsidRDefault="00764852" w:rsidP="00217503">
      <w:pPr>
        <w:rPr>
          <w:rFonts w:ascii="Verdana" w:hAnsi="Verdana"/>
          <w:sz w:val="16"/>
          <w:szCs w:val="16"/>
        </w:rPr>
      </w:pPr>
    </w:p>
    <w:p w14:paraId="34F40CB1" w14:textId="77777777" w:rsidR="00217503" w:rsidRPr="00217503" w:rsidRDefault="00217503" w:rsidP="00217503">
      <w:pPr>
        <w:rPr>
          <w:rFonts w:ascii="Verdana" w:hAnsi="Verdana"/>
          <w:sz w:val="16"/>
          <w:szCs w:val="16"/>
        </w:rPr>
      </w:pPr>
      <w:r w:rsidRPr="00217503">
        <w:rPr>
          <w:rFonts w:ascii="Verdana" w:hAnsi="Verdana"/>
          <w:b/>
          <w:bCs/>
          <w:sz w:val="16"/>
          <w:szCs w:val="16"/>
        </w:rPr>
        <w:t xml:space="preserve">3.7      Data protection relationship between Connecting Party and End User Organisation(s) </w:t>
      </w:r>
    </w:p>
    <w:p w14:paraId="1197A42A" w14:textId="77777777" w:rsidR="00217503" w:rsidRPr="00217503" w:rsidRDefault="00217503" w:rsidP="00217503">
      <w:pPr>
        <w:rPr>
          <w:rFonts w:ascii="Verdana" w:hAnsi="Verdana"/>
          <w:sz w:val="16"/>
          <w:szCs w:val="16"/>
        </w:rPr>
      </w:pPr>
      <w:r w:rsidRPr="00217503">
        <w:rPr>
          <w:rFonts w:ascii="Verdana" w:hAnsi="Verdana"/>
          <w:sz w:val="16"/>
          <w:szCs w:val="16"/>
        </w:rPr>
        <w:t xml:space="preserve">The following shall be added to </w:t>
      </w:r>
      <w:r w:rsidRPr="00217503">
        <w:rPr>
          <w:rFonts w:ascii="Verdana" w:hAnsi="Verdana"/>
          <w:b/>
          <w:bCs/>
          <w:sz w:val="16"/>
          <w:szCs w:val="16"/>
        </w:rPr>
        <w:t>clause 6:</w:t>
      </w:r>
    </w:p>
    <w:p w14:paraId="0181AC23" w14:textId="77777777" w:rsidR="00217503" w:rsidRPr="00217503" w:rsidRDefault="00217503" w:rsidP="00217503">
      <w:pPr>
        <w:rPr>
          <w:rFonts w:ascii="Verdana" w:hAnsi="Verdana"/>
          <w:sz w:val="16"/>
          <w:szCs w:val="16"/>
        </w:rPr>
      </w:pPr>
      <w:r w:rsidRPr="00217503">
        <w:rPr>
          <w:rFonts w:ascii="Verdana" w:hAnsi="Verdana"/>
          <w:b/>
          <w:bCs/>
          <w:sz w:val="16"/>
          <w:szCs w:val="16"/>
        </w:rPr>
        <w:t>“6.1A</w:t>
      </w:r>
      <w:r w:rsidRPr="00217503">
        <w:rPr>
          <w:rFonts w:ascii="Verdana" w:hAnsi="Verdana"/>
          <w:sz w:val="16"/>
          <w:szCs w:val="16"/>
        </w:rPr>
        <w:t xml:space="preserve"> The Connecting Party acknowledges that NHS England is a Controller of certain Personal Data Processed in order to deliver the NHS Notify Service, but in providing NHS Notify NHS England does not: </w:t>
      </w:r>
      <w:proofErr w:type="spellStart"/>
      <w:r w:rsidRPr="00217503">
        <w:rPr>
          <w:rFonts w:ascii="Verdana" w:hAnsi="Verdana"/>
          <w:sz w:val="16"/>
          <w:szCs w:val="16"/>
        </w:rPr>
        <w:t>i</w:t>
      </w:r>
      <w:proofErr w:type="spellEnd"/>
      <w:r w:rsidRPr="00217503">
        <w:rPr>
          <w:rFonts w:ascii="Verdana" w:hAnsi="Verdana"/>
          <w:sz w:val="16"/>
          <w:szCs w:val="16"/>
        </w:rPr>
        <w:t xml:space="preserve">) determine when, why or to whom communications are issued; ii) content approve or author any communications; or iii) act as a Controller in respect of any communication content. </w:t>
      </w:r>
    </w:p>
    <w:p w14:paraId="66B57C20" w14:textId="77777777" w:rsidR="00217503" w:rsidRPr="00217503" w:rsidRDefault="00217503" w:rsidP="00217503">
      <w:pPr>
        <w:rPr>
          <w:rFonts w:ascii="Verdana" w:hAnsi="Verdana"/>
          <w:sz w:val="16"/>
          <w:szCs w:val="16"/>
        </w:rPr>
      </w:pPr>
      <w:r w:rsidRPr="00217503">
        <w:rPr>
          <w:rFonts w:ascii="Verdana" w:hAnsi="Verdana"/>
          <w:b/>
          <w:bCs/>
          <w:sz w:val="16"/>
          <w:szCs w:val="16"/>
        </w:rPr>
        <w:lastRenderedPageBreak/>
        <w:t>6.4A</w:t>
      </w:r>
      <w:r w:rsidRPr="00217503">
        <w:rPr>
          <w:rFonts w:ascii="Verdana" w:hAnsi="Verdana"/>
          <w:sz w:val="16"/>
          <w:szCs w:val="16"/>
        </w:rPr>
        <w:t>   NHS England can employ with agreement from the Connecting Party and/or End User Organisations a stop service function which will stop communications being issued. The Connecting Party and/or End User Organisations must assess the impact from the stop service for communications issued or to be issued and agree the restart of the sending of communications.  Where the Connecting Party is acting as a Processor for End User Organisations the Connecting Party must ensure it complies with the End User Organisations’ instructions in respect of any stop service.”</w:t>
      </w:r>
    </w:p>
    <w:p w14:paraId="280279AC" w14:textId="77777777" w:rsidR="005129C2" w:rsidRPr="00A02AE1" w:rsidRDefault="005129C2" w:rsidP="00A02AE1">
      <w:pPr>
        <w:rPr>
          <w:rFonts w:ascii="Verdana" w:hAnsi="Verdana"/>
          <w:sz w:val="16"/>
          <w:szCs w:val="16"/>
        </w:rPr>
      </w:pPr>
    </w:p>
    <w:p w14:paraId="0E16813E" w14:textId="77777777" w:rsidR="004B1409" w:rsidRDefault="004B1409">
      <w:pPr>
        <w:rPr>
          <w:rFonts w:ascii="Verdana" w:hAnsi="Verdana"/>
          <w:sz w:val="16"/>
          <w:szCs w:val="16"/>
        </w:rPr>
      </w:pPr>
    </w:p>
    <w:p w14:paraId="1D8C04BA" w14:textId="77777777" w:rsidR="00D3381F" w:rsidRDefault="00D3381F">
      <w:pPr>
        <w:rPr>
          <w:rFonts w:ascii="Verdana" w:hAnsi="Verdana"/>
          <w:sz w:val="16"/>
          <w:szCs w:val="16"/>
        </w:rPr>
      </w:pPr>
    </w:p>
    <w:p w14:paraId="10863ABC" w14:textId="77777777" w:rsidR="00D3381F" w:rsidRDefault="00D3381F">
      <w:pPr>
        <w:rPr>
          <w:rFonts w:ascii="Verdana" w:hAnsi="Verdana"/>
          <w:sz w:val="16"/>
          <w:szCs w:val="16"/>
        </w:rPr>
      </w:pPr>
    </w:p>
    <w:p w14:paraId="38420C25" w14:textId="77777777" w:rsidR="00856B50" w:rsidRDefault="00856B50">
      <w:pPr>
        <w:rPr>
          <w:rFonts w:ascii="Verdana" w:hAnsi="Verdana"/>
          <w:sz w:val="16"/>
          <w:szCs w:val="16"/>
        </w:rPr>
      </w:pPr>
    </w:p>
    <w:p w14:paraId="0C95EEB0" w14:textId="77777777" w:rsidR="00856B50" w:rsidRDefault="00856B50">
      <w:pPr>
        <w:rPr>
          <w:rFonts w:ascii="Verdana" w:hAnsi="Verdana"/>
          <w:sz w:val="16"/>
          <w:szCs w:val="16"/>
        </w:rPr>
      </w:pPr>
    </w:p>
    <w:p w14:paraId="6A604FBD" w14:textId="77777777" w:rsidR="00856B50" w:rsidRDefault="00856B50">
      <w:pPr>
        <w:rPr>
          <w:rFonts w:ascii="Verdana" w:hAnsi="Verdana"/>
          <w:sz w:val="16"/>
          <w:szCs w:val="16"/>
        </w:rPr>
      </w:pPr>
    </w:p>
    <w:p w14:paraId="27687958" w14:textId="77777777" w:rsidR="00856B50" w:rsidRDefault="00856B50">
      <w:pPr>
        <w:rPr>
          <w:rFonts w:ascii="Verdana" w:hAnsi="Verdana"/>
          <w:sz w:val="16"/>
          <w:szCs w:val="16"/>
        </w:rPr>
      </w:pPr>
    </w:p>
    <w:p w14:paraId="29506883" w14:textId="77777777" w:rsidR="00856B50" w:rsidRDefault="00856B50">
      <w:pPr>
        <w:rPr>
          <w:rFonts w:ascii="Verdana" w:hAnsi="Verdana"/>
          <w:sz w:val="16"/>
          <w:szCs w:val="16"/>
        </w:rPr>
      </w:pPr>
    </w:p>
    <w:p w14:paraId="2B1BBB65" w14:textId="77777777" w:rsidR="00856B50" w:rsidRDefault="00856B50">
      <w:pPr>
        <w:rPr>
          <w:rFonts w:ascii="Verdana" w:hAnsi="Verdana"/>
          <w:sz w:val="16"/>
          <w:szCs w:val="16"/>
        </w:rPr>
      </w:pPr>
    </w:p>
    <w:p w14:paraId="71ED590F" w14:textId="77777777" w:rsidR="00856B50" w:rsidRDefault="00856B50">
      <w:pPr>
        <w:rPr>
          <w:rFonts w:ascii="Verdana" w:hAnsi="Verdana"/>
          <w:sz w:val="16"/>
          <w:szCs w:val="16"/>
        </w:rPr>
      </w:pPr>
    </w:p>
    <w:p w14:paraId="46E32A62" w14:textId="77777777" w:rsidR="00856B50" w:rsidRDefault="00856B50">
      <w:pPr>
        <w:rPr>
          <w:rFonts w:ascii="Verdana" w:hAnsi="Verdana"/>
          <w:sz w:val="16"/>
          <w:szCs w:val="16"/>
        </w:rPr>
      </w:pPr>
    </w:p>
    <w:p w14:paraId="3D822EDB" w14:textId="77777777" w:rsidR="00856B50" w:rsidRDefault="00856B50">
      <w:pPr>
        <w:rPr>
          <w:rFonts w:ascii="Verdana" w:hAnsi="Verdana"/>
          <w:sz w:val="16"/>
          <w:szCs w:val="16"/>
        </w:rPr>
      </w:pPr>
    </w:p>
    <w:p w14:paraId="78B4D515" w14:textId="77777777" w:rsidR="00856B50" w:rsidRDefault="00856B50">
      <w:pPr>
        <w:rPr>
          <w:rFonts w:ascii="Verdana" w:hAnsi="Verdana"/>
          <w:sz w:val="16"/>
          <w:szCs w:val="16"/>
        </w:rPr>
      </w:pPr>
    </w:p>
    <w:p w14:paraId="0429B4B8" w14:textId="77777777" w:rsidR="00856B50" w:rsidRDefault="00856B50">
      <w:pPr>
        <w:rPr>
          <w:rFonts w:ascii="Verdana" w:hAnsi="Verdana"/>
          <w:sz w:val="16"/>
          <w:szCs w:val="16"/>
        </w:rPr>
      </w:pPr>
    </w:p>
    <w:p w14:paraId="4CCC8874" w14:textId="77777777" w:rsidR="00856B50" w:rsidRDefault="00856B50">
      <w:pPr>
        <w:rPr>
          <w:rFonts w:ascii="Verdana" w:hAnsi="Verdana"/>
          <w:sz w:val="16"/>
          <w:szCs w:val="16"/>
        </w:rPr>
      </w:pPr>
    </w:p>
    <w:p w14:paraId="379DFDF8" w14:textId="77777777" w:rsidR="00856B50" w:rsidRDefault="00856B50">
      <w:pPr>
        <w:rPr>
          <w:rFonts w:ascii="Verdana" w:hAnsi="Verdana"/>
          <w:sz w:val="16"/>
          <w:szCs w:val="16"/>
        </w:rPr>
      </w:pPr>
    </w:p>
    <w:p w14:paraId="7763A3DE" w14:textId="77777777" w:rsidR="00856B50" w:rsidRDefault="00856B50">
      <w:pPr>
        <w:rPr>
          <w:rFonts w:ascii="Verdana" w:hAnsi="Verdana"/>
          <w:sz w:val="16"/>
          <w:szCs w:val="16"/>
        </w:rPr>
      </w:pPr>
    </w:p>
    <w:p w14:paraId="42D709AB" w14:textId="77777777" w:rsidR="00856B50" w:rsidRDefault="00856B50">
      <w:pPr>
        <w:rPr>
          <w:rFonts w:ascii="Verdana" w:hAnsi="Verdana"/>
          <w:sz w:val="16"/>
          <w:szCs w:val="16"/>
        </w:rPr>
      </w:pPr>
    </w:p>
    <w:p w14:paraId="228B4A4F" w14:textId="77777777" w:rsidR="00856B50" w:rsidRDefault="00856B50">
      <w:pPr>
        <w:rPr>
          <w:rFonts w:ascii="Verdana" w:hAnsi="Verdana"/>
          <w:sz w:val="16"/>
          <w:szCs w:val="16"/>
        </w:rPr>
      </w:pPr>
    </w:p>
    <w:p w14:paraId="42E3273C" w14:textId="77777777" w:rsidR="00856B50" w:rsidRDefault="00856B50">
      <w:pPr>
        <w:rPr>
          <w:rFonts w:ascii="Verdana" w:hAnsi="Verdana"/>
          <w:sz w:val="16"/>
          <w:szCs w:val="16"/>
        </w:rPr>
      </w:pPr>
    </w:p>
    <w:p w14:paraId="013717FC" w14:textId="77777777" w:rsidR="00856B50" w:rsidRDefault="00856B50">
      <w:pPr>
        <w:rPr>
          <w:rFonts w:ascii="Verdana" w:hAnsi="Verdana"/>
          <w:sz w:val="16"/>
          <w:szCs w:val="16"/>
        </w:rPr>
      </w:pPr>
    </w:p>
    <w:p w14:paraId="44A4D234" w14:textId="77777777" w:rsidR="00856B50" w:rsidRDefault="00856B50">
      <w:pPr>
        <w:rPr>
          <w:rFonts w:ascii="Verdana" w:hAnsi="Verdana"/>
          <w:sz w:val="16"/>
          <w:szCs w:val="16"/>
        </w:rPr>
      </w:pPr>
    </w:p>
    <w:p w14:paraId="461CBA77" w14:textId="77777777" w:rsidR="00856B50" w:rsidRDefault="00856B50">
      <w:pPr>
        <w:rPr>
          <w:rFonts w:ascii="Verdana" w:hAnsi="Verdana"/>
          <w:sz w:val="16"/>
          <w:szCs w:val="16"/>
        </w:rPr>
      </w:pPr>
    </w:p>
    <w:p w14:paraId="6560E76C" w14:textId="77777777" w:rsidR="00D3381F" w:rsidRDefault="00D3381F">
      <w:pPr>
        <w:rPr>
          <w:rFonts w:ascii="Verdana" w:hAnsi="Verdana"/>
          <w:sz w:val="16"/>
          <w:szCs w:val="16"/>
        </w:rPr>
      </w:pPr>
    </w:p>
    <w:p w14:paraId="44FEDB9F" w14:textId="77777777" w:rsidR="00D3381F" w:rsidRDefault="00D3381F">
      <w:pPr>
        <w:rPr>
          <w:rFonts w:ascii="Verdana" w:hAnsi="Verdana"/>
          <w:sz w:val="16"/>
          <w:szCs w:val="16"/>
        </w:rPr>
      </w:pPr>
    </w:p>
    <w:p w14:paraId="1FFF47DD" w14:textId="77777777" w:rsidR="00D3381F" w:rsidRDefault="00D3381F">
      <w:pPr>
        <w:rPr>
          <w:rFonts w:ascii="Verdana" w:hAnsi="Verdana"/>
          <w:sz w:val="16"/>
          <w:szCs w:val="16"/>
        </w:rPr>
      </w:pPr>
    </w:p>
    <w:p w14:paraId="5D24D75E" w14:textId="77777777" w:rsidR="0031162A" w:rsidRDefault="0031162A">
      <w:pPr>
        <w:rPr>
          <w:rFonts w:ascii="Verdana" w:hAnsi="Verdana"/>
          <w:sz w:val="16"/>
          <w:szCs w:val="16"/>
        </w:rPr>
      </w:pPr>
    </w:p>
    <w:p w14:paraId="31AD171E" w14:textId="77777777" w:rsidR="0031162A" w:rsidRDefault="0031162A">
      <w:pPr>
        <w:rPr>
          <w:rFonts w:ascii="Verdana" w:hAnsi="Verdana"/>
          <w:sz w:val="16"/>
          <w:szCs w:val="16"/>
        </w:rPr>
      </w:pPr>
    </w:p>
    <w:p w14:paraId="7534C4AD" w14:textId="77777777" w:rsidR="0031162A" w:rsidRDefault="0031162A">
      <w:pPr>
        <w:rPr>
          <w:rFonts w:ascii="Verdana" w:hAnsi="Verdana"/>
          <w:sz w:val="16"/>
          <w:szCs w:val="16"/>
        </w:rPr>
      </w:pPr>
    </w:p>
    <w:p w14:paraId="5A5AE61E" w14:textId="77777777" w:rsidR="00D3381F" w:rsidRDefault="00D3381F">
      <w:pPr>
        <w:rPr>
          <w:rFonts w:ascii="Verdana" w:hAnsi="Verdana"/>
          <w:sz w:val="16"/>
          <w:szCs w:val="16"/>
        </w:rPr>
      </w:pPr>
    </w:p>
    <w:p w14:paraId="2C679EAD" w14:textId="77777777" w:rsidR="00D3381F" w:rsidRDefault="00D3381F">
      <w:pPr>
        <w:rPr>
          <w:rFonts w:ascii="Verdana" w:hAnsi="Verdana"/>
          <w:sz w:val="16"/>
          <w:szCs w:val="16"/>
        </w:rPr>
      </w:pPr>
    </w:p>
    <w:p w14:paraId="261CB83D" w14:textId="3D189B12" w:rsidR="00D3381F" w:rsidRDefault="00D3381F">
      <w:pPr>
        <w:rPr>
          <w:rFonts w:ascii="Verdana" w:hAnsi="Verdana"/>
          <w:b/>
          <w:bCs/>
          <w:sz w:val="16"/>
          <w:szCs w:val="16"/>
          <w:u w:val="single"/>
        </w:rPr>
      </w:pPr>
      <w:r w:rsidRPr="00D3381F">
        <w:rPr>
          <w:rFonts w:ascii="Verdana" w:hAnsi="Verdana"/>
          <w:b/>
          <w:bCs/>
          <w:sz w:val="16"/>
          <w:szCs w:val="16"/>
          <w:u w:val="single"/>
        </w:rPr>
        <w:lastRenderedPageBreak/>
        <w:t>Appendix 3P Special Terms Applicable to Patient Care Aggregator FHIR API v6.0</w:t>
      </w:r>
    </w:p>
    <w:p w14:paraId="04A63CCC" w14:textId="77777777" w:rsidR="00D3381F" w:rsidRDefault="00D3381F">
      <w:pPr>
        <w:rPr>
          <w:rFonts w:ascii="Verdana" w:hAnsi="Verdana"/>
          <w:b/>
          <w:bCs/>
          <w:sz w:val="16"/>
          <w:szCs w:val="16"/>
          <w:u w:val="single"/>
        </w:rPr>
      </w:pPr>
    </w:p>
    <w:p w14:paraId="7119184E" w14:textId="77777777" w:rsidR="00FF3902" w:rsidRPr="00FF3902" w:rsidRDefault="00FF3902" w:rsidP="00FF3902">
      <w:pPr>
        <w:rPr>
          <w:rFonts w:ascii="Verdana" w:hAnsi="Verdana"/>
          <w:sz w:val="16"/>
          <w:szCs w:val="16"/>
        </w:rPr>
      </w:pPr>
      <w:r w:rsidRPr="00FF3902">
        <w:rPr>
          <w:rFonts w:ascii="Verdana" w:hAnsi="Verdana"/>
          <w:b/>
          <w:bCs/>
          <w:sz w:val="16"/>
          <w:szCs w:val="16"/>
        </w:rPr>
        <w:t>1.       Applicability</w:t>
      </w:r>
    </w:p>
    <w:p w14:paraId="6AC66098" w14:textId="77777777" w:rsidR="00FF3902" w:rsidRPr="00FF3902" w:rsidRDefault="00FF3902" w:rsidP="00FF3902">
      <w:pPr>
        <w:rPr>
          <w:rFonts w:ascii="Verdana" w:hAnsi="Verdana"/>
          <w:sz w:val="16"/>
          <w:szCs w:val="16"/>
        </w:rPr>
      </w:pPr>
      <w:r w:rsidRPr="00FF3902">
        <w:rPr>
          <w:rFonts w:ascii="Verdana" w:hAnsi="Verdana"/>
          <w:sz w:val="16"/>
          <w:szCs w:val="16"/>
        </w:rPr>
        <w:t xml:space="preserve">These Special Terms apply to the Patient Care Aggregator FHIR API products: </w:t>
      </w:r>
    </w:p>
    <w:p w14:paraId="57749596" w14:textId="77777777" w:rsidR="00FF3902" w:rsidRPr="00FF3902" w:rsidRDefault="00FF3902" w:rsidP="00FF3902">
      <w:pPr>
        <w:rPr>
          <w:rFonts w:ascii="Verdana" w:hAnsi="Verdana"/>
          <w:sz w:val="16"/>
          <w:szCs w:val="16"/>
        </w:rPr>
      </w:pPr>
      <w:r w:rsidRPr="00FF3902">
        <w:rPr>
          <w:rFonts w:ascii="Verdana" w:hAnsi="Verdana"/>
          <w:sz w:val="16"/>
          <w:szCs w:val="16"/>
        </w:rPr>
        <w:t xml:space="preserve">•         Appointments </w:t>
      </w:r>
    </w:p>
    <w:p w14:paraId="2E9B8AC3" w14:textId="77777777" w:rsidR="00FF3902" w:rsidRPr="00FF3902" w:rsidRDefault="00FF3902" w:rsidP="00FF3902">
      <w:pPr>
        <w:rPr>
          <w:rFonts w:ascii="Verdana" w:hAnsi="Verdana"/>
          <w:sz w:val="16"/>
          <w:szCs w:val="16"/>
        </w:rPr>
      </w:pPr>
      <w:r w:rsidRPr="00FF3902">
        <w:rPr>
          <w:rFonts w:ascii="Verdana" w:hAnsi="Verdana"/>
          <w:sz w:val="16"/>
          <w:szCs w:val="16"/>
        </w:rPr>
        <w:t xml:space="preserve">•         Documents </w:t>
      </w:r>
    </w:p>
    <w:p w14:paraId="20272A91" w14:textId="77777777" w:rsidR="00FF3902" w:rsidRPr="00FF3902" w:rsidRDefault="00FF3902" w:rsidP="00FF3902">
      <w:pPr>
        <w:rPr>
          <w:rFonts w:ascii="Verdana" w:hAnsi="Verdana"/>
          <w:sz w:val="16"/>
          <w:szCs w:val="16"/>
        </w:rPr>
      </w:pPr>
      <w:r w:rsidRPr="00FF3902">
        <w:rPr>
          <w:rFonts w:ascii="Verdana" w:hAnsi="Verdana"/>
          <w:sz w:val="16"/>
          <w:szCs w:val="16"/>
        </w:rPr>
        <w:t xml:space="preserve">•         Questionnaires </w:t>
      </w:r>
    </w:p>
    <w:p w14:paraId="1998BA58" w14:textId="77777777" w:rsidR="00FF3902" w:rsidRPr="00FF3902" w:rsidRDefault="00FF3902" w:rsidP="00FF3902">
      <w:pPr>
        <w:rPr>
          <w:rFonts w:ascii="Verdana" w:hAnsi="Verdana"/>
          <w:sz w:val="16"/>
          <w:szCs w:val="16"/>
        </w:rPr>
      </w:pPr>
      <w:r w:rsidRPr="00FF3902">
        <w:rPr>
          <w:rFonts w:ascii="Verdana" w:hAnsi="Verdana"/>
          <w:sz w:val="16"/>
          <w:szCs w:val="16"/>
        </w:rPr>
        <w:t xml:space="preserve">The Services Web Page for the Patient Care Aggregator FHIR API is </w:t>
      </w:r>
      <w:hyperlink r:id="rId62" w:history="1">
        <w:r w:rsidRPr="00FF3902">
          <w:rPr>
            <w:rStyle w:val="Hyperlink"/>
            <w:rFonts w:ascii="Verdana" w:hAnsi="Verdana"/>
            <w:sz w:val="16"/>
            <w:szCs w:val="16"/>
          </w:rPr>
          <w:t>https://future.nhs.uk/system/login?nextURL=%2Fconnect.ti%2FNHSAppPatientCareAggregator%2Fview%3FobjectId%3D40937424</w:t>
        </w:r>
      </w:hyperlink>
      <w:r w:rsidRPr="00FF3902">
        <w:rPr>
          <w:rFonts w:ascii="Verdana" w:hAnsi="Verdana"/>
          <w:sz w:val="16"/>
          <w:szCs w:val="16"/>
        </w:rPr>
        <w:t xml:space="preserve"> </w:t>
      </w:r>
    </w:p>
    <w:p w14:paraId="13318841" w14:textId="77777777" w:rsidR="00FF3902" w:rsidRPr="00FF3902" w:rsidRDefault="00FF3902" w:rsidP="00FF3902">
      <w:pPr>
        <w:rPr>
          <w:rFonts w:ascii="Verdana" w:hAnsi="Verdana"/>
          <w:sz w:val="16"/>
          <w:szCs w:val="16"/>
        </w:rPr>
      </w:pPr>
      <w:r w:rsidRPr="00FF3902">
        <w:rPr>
          <w:rFonts w:ascii="Verdana" w:hAnsi="Verdana"/>
          <w:b/>
          <w:bCs/>
          <w:sz w:val="16"/>
          <w:szCs w:val="16"/>
        </w:rPr>
        <w:t>2.       Data Protection Status</w:t>
      </w:r>
    </w:p>
    <w:p w14:paraId="6E44E79F" w14:textId="77777777" w:rsidR="00FF3902" w:rsidRPr="00FF3902" w:rsidRDefault="00FF3902" w:rsidP="00FF3902">
      <w:pPr>
        <w:rPr>
          <w:rFonts w:ascii="Verdana" w:hAnsi="Verdana"/>
          <w:sz w:val="16"/>
          <w:szCs w:val="16"/>
        </w:rPr>
      </w:pPr>
      <w:r w:rsidRPr="00FF3902">
        <w:rPr>
          <w:rFonts w:ascii="Verdana" w:hAnsi="Verdana"/>
          <w:sz w:val="16"/>
          <w:szCs w:val="16"/>
        </w:rPr>
        <w:t>The Connecting Party is not a Processor for NHS England.</w:t>
      </w:r>
    </w:p>
    <w:p w14:paraId="6476BFF0" w14:textId="77777777" w:rsidR="00FF3902" w:rsidRPr="00FF3902" w:rsidRDefault="00FF3902" w:rsidP="00FF3902">
      <w:pPr>
        <w:rPr>
          <w:rFonts w:ascii="Verdana" w:hAnsi="Verdana"/>
          <w:sz w:val="16"/>
          <w:szCs w:val="16"/>
        </w:rPr>
      </w:pPr>
      <w:r w:rsidRPr="00FF3902">
        <w:rPr>
          <w:rFonts w:ascii="Verdana" w:hAnsi="Verdana"/>
          <w:b/>
          <w:bCs/>
          <w:sz w:val="16"/>
          <w:szCs w:val="16"/>
        </w:rPr>
        <w:t xml:space="preserve">3.       Special Terms </w:t>
      </w:r>
    </w:p>
    <w:p w14:paraId="3AAE39B9" w14:textId="77777777" w:rsidR="00FF3902" w:rsidRPr="00FF3902" w:rsidRDefault="00FF3902" w:rsidP="00FF3902">
      <w:pPr>
        <w:rPr>
          <w:rFonts w:ascii="Verdana" w:hAnsi="Verdana"/>
          <w:sz w:val="16"/>
          <w:szCs w:val="16"/>
        </w:rPr>
      </w:pPr>
      <w:r w:rsidRPr="00FF3902">
        <w:rPr>
          <w:rFonts w:ascii="Verdana" w:hAnsi="Verdana"/>
          <w:b/>
          <w:bCs/>
          <w:sz w:val="16"/>
          <w:szCs w:val="16"/>
        </w:rPr>
        <w:t xml:space="preserve">3.1      </w:t>
      </w:r>
      <w:r w:rsidRPr="00FF3902">
        <w:rPr>
          <w:rFonts w:ascii="Verdana" w:hAnsi="Verdana"/>
          <w:sz w:val="16"/>
          <w:szCs w:val="16"/>
        </w:rPr>
        <w:t xml:space="preserve">The Connection Agreement shall be amended as set out below. All other provisions of the Connection Agreement shall remain unaffected by these Special Terms. </w:t>
      </w:r>
    </w:p>
    <w:p w14:paraId="48E93863" w14:textId="77777777" w:rsidR="00FF3902" w:rsidRPr="00FF3902" w:rsidRDefault="00FF3902" w:rsidP="00FF3902">
      <w:pPr>
        <w:rPr>
          <w:rFonts w:ascii="Verdana" w:hAnsi="Verdana"/>
          <w:sz w:val="16"/>
          <w:szCs w:val="16"/>
        </w:rPr>
      </w:pPr>
      <w:r w:rsidRPr="00FF3902">
        <w:rPr>
          <w:rFonts w:ascii="Verdana" w:hAnsi="Verdana"/>
          <w:b/>
          <w:bCs/>
          <w:sz w:val="16"/>
          <w:szCs w:val="16"/>
        </w:rPr>
        <w:t>3.2      Requirements</w:t>
      </w:r>
    </w:p>
    <w:p w14:paraId="36250110" w14:textId="77777777" w:rsidR="00FF3902" w:rsidRPr="00FF3902" w:rsidRDefault="00FF3902" w:rsidP="00FF3902">
      <w:pPr>
        <w:rPr>
          <w:rFonts w:ascii="Verdana" w:hAnsi="Verdana"/>
          <w:sz w:val="16"/>
          <w:szCs w:val="16"/>
        </w:rPr>
      </w:pPr>
      <w:r w:rsidRPr="00FF3902">
        <w:rPr>
          <w:rFonts w:ascii="Verdana" w:hAnsi="Verdana"/>
          <w:sz w:val="16"/>
          <w:szCs w:val="16"/>
        </w:rPr>
        <w:t xml:space="preserve">The Services Web Page details all versions of the Requirements (including those issued as PDF documents and those otherwise known as ‘SRS’).  The specific version of the Requirements that applies to the Connecting Party, and any specifically agreed amendments or waivers to such Requirements shall be detailed in the Conformance Documentation (as may be updated pursuant to clauses 3.5 or 8).   </w:t>
      </w:r>
    </w:p>
    <w:p w14:paraId="44A68726" w14:textId="77777777" w:rsidR="00FF3902" w:rsidRPr="00FF3902" w:rsidRDefault="00FF3902" w:rsidP="00FF3902">
      <w:pPr>
        <w:rPr>
          <w:rFonts w:ascii="Verdana" w:hAnsi="Verdana"/>
          <w:sz w:val="16"/>
          <w:szCs w:val="16"/>
        </w:rPr>
      </w:pPr>
      <w:r w:rsidRPr="00FF3902">
        <w:rPr>
          <w:rFonts w:ascii="Verdana" w:hAnsi="Verdana"/>
          <w:sz w:val="16"/>
          <w:szCs w:val="16"/>
        </w:rPr>
        <w:t>The Services Web Page details the Patient Care Aggregator Service Change process which shall, pursuant to clause 8.3, apply to Changes to the Requirements.</w:t>
      </w:r>
    </w:p>
    <w:p w14:paraId="09078EE5" w14:textId="77777777" w:rsidR="00D3381F" w:rsidRDefault="00D3381F">
      <w:pPr>
        <w:rPr>
          <w:rFonts w:ascii="Verdana" w:hAnsi="Verdana"/>
          <w:sz w:val="16"/>
          <w:szCs w:val="16"/>
        </w:rPr>
      </w:pPr>
    </w:p>
    <w:p w14:paraId="107FC787" w14:textId="77777777" w:rsidR="00FF3902" w:rsidRDefault="00FF3902">
      <w:pPr>
        <w:rPr>
          <w:rFonts w:ascii="Verdana" w:hAnsi="Verdana"/>
          <w:sz w:val="16"/>
          <w:szCs w:val="16"/>
        </w:rPr>
      </w:pPr>
    </w:p>
    <w:p w14:paraId="1B61C3BC" w14:textId="77777777" w:rsidR="00FF3902" w:rsidRDefault="00FF3902">
      <w:pPr>
        <w:rPr>
          <w:rFonts w:ascii="Verdana" w:hAnsi="Verdana"/>
          <w:sz w:val="16"/>
          <w:szCs w:val="16"/>
        </w:rPr>
      </w:pPr>
    </w:p>
    <w:p w14:paraId="352F8C15" w14:textId="77777777" w:rsidR="00FF3902" w:rsidRDefault="00FF3902">
      <w:pPr>
        <w:rPr>
          <w:rFonts w:ascii="Verdana" w:hAnsi="Verdana"/>
          <w:sz w:val="16"/>
          <w:szCs w:val="16"/>
        </w:rPr>
      </w:pPr>
    </w:p>
    <w:p w14:paraId="210915CD" w14:textId="77777777" w:rsidR="00FF3902" w:rsidRDefault="00FF3902">
      <w:pPr>
        <w:rPr>
          <w:rFonts w:ascii="Verdana" w:hAnsi="Verdana"/>
          <w:sz w:val="16"/>
          <w:szCs w:val="16"/>
        </w:rPr>
      </w:pPr>
    </w:p>
    <w:p w14:paraId="3F07EF15" w14:textId="77777777" w:rsidR="00FF3902" w:rsidRDefault="00FF3902">
      <w:pPr>
        <w:rPr>
          <w:rFonts w:ascii="Verdana" w:hAnsi="Verdana"/>
          <w:sz w:val="16"/>
          <w:szCs w:val="16"/>
        </w:rPr>
      </w:pPr>
    </w:p>
    <w:p w14:paraId="79BB1429" w14:textId="77777777" w:rsidR="00FF3902" w:rsidRDefault="00FF3902">
      <w:pPr>
        <w:rPr>
          <w:rFonts w:ascii="Verdana" w:hAnsi="Verdana"/>
          <w:sz w:val="16"/>
          <w:szCs w:val="16"/>
        </w:rPr>
      </w:pPr>
    </w:p>
    <w:p w14:paraId="62C59CE2" w14:textId="77777777" w:rsidR="00FF3902" w:rsidRDefault="00FF3902">
      <w:pPr>
        <w:rPr>
          <w:rFonts w:ascii="Verdana" w:hAnsi="Verdana"/>
          <w:sz w:val="16"/>
          <w:szCs w:val="16"/>
        </w:rPr>
      </w:pPr>
    </w:p>
    <w:p w14:paraId="432A9DBE" w14:textId="77777777" w:rsidR="00FF3902" w:rsidRDefault="00FF3902">
      <w:pPr>
        <w:rPr>
          <w:rFonts w:ascii="Verdana" w:hAnsi="Verdana"/>
          <w:sz w:val="16"/>
          <w:szCs w:val="16"/>
        </w:rPr>
      </w:pPr>
    </w:p>
    <w:p w14:paraId="72D486C5" w14:textId="77777777" w:rsidR="00FF3902" w:rsidRDefault="00FF3902">
      <w:pPr>
        <w:rPr>
          <w:rFonts w:ascii="Verdana" w:hAnsi="Verdana"/>
          <w:sz w:val="16"/>
          <w:szCs w:val="16"/>
        </w:rPr>
      </w:pPr>
    </w:p>
    <w:p w14:paraId="529344D5" w14:textId="77777777" w:rsidR="00FF3902" w:rsidRDefault="00FF3902">
      <w:pPr>
        <w:rPr>
          <w:rFonts w:ascii="Verdana" w:hAnsi="Verdana"/>
          <w:sz w:val="16"/>
          <w:szCs w:val="16"/>
        </w:rPr>
      </w:pPr>
    </w:p>
    <w:p w14:paraId="6D1A2C1B" w14:textId="77777777" w:rsidR="00FF3902" w:rsidRDefault="00FF3902">
      <w:pPr>
        <w:rPr>
          <w:rFonts w:ascii="Verdana" w:hAnsi="Verdana"/>
          <w:sz w:val="16"/>
          <w:szCs w:val="16"/>
        </w:rPr>
      </w:pPr>
    </w:p>
    <w:p w14:paraId="44211A1A" w14:textId="77777777" w:rsidR="00FF3902" w:rsidRDefault="00FF3902">
      <w:pPr>
        <w:rPr>
          <w:rFonts w:ascii="Verdana" w:hAnsi="Verdana"/>
          <w:sz w:val="16"/>
          <w:szCs w:val="16"/>
        </w:rPr>
      </w:pPr>
    </w:p>
    <w:p w14:paraId="3F607E95" w14:textId="77777777" w:rsidR="00FF3902" w:rsidRDefault="00FF3902">
      <w:pPr>
        <w:rPr>
          <w:rFonts w:ascii="Verdana" w:hAnsi="Verdana"/>
          <w:sz w:val="16"/>
          <w:szCs w:val="16"/>
        </w:rPr>
      </w:pPr>
    </w:p>
    <w:p w14:paraId="301FF1E6" w14:textId="77777777" w:rsidR="00FF3902" w:rsidRDefault="00FF3902">
      <w:pPr>
        <w:rPr>
          <w:rFonts w:ascii="Verdana" w:hAnsi="Verdana"/>
          <w:sz w:val="16"/>
          <w:szCs w:val="16"/>
        </w:rPr>
      </w:pPr>
    </w:p>
    <w:p w14:paraId="2BC9F798" w14:textId="77777777" w:rsidR="00FF3902" w:rsidRDefault="00FF3902">
      <w:pPr>
        <w:rPr>
          <w:rFonts w:ascii="Verdana" w:hAnsi="Verdana"/>
          <w:sz w:val="16"/>
          <w:szCs w:val="16"/>
        </w:rPr>
      </w:pPr>
    </w:p>
    <w:p w14:paraId="029BADC0" w14:textId="77777777" w:rsidR="00FF3902" w:rsidRDefault="00FF3902">
      <w:pPr>
        <w:rPr>
          <w:rFonts w:ascii="Verdana" w:hAnsi="Verdana"/>
          <w:sz w:val="16"/>
          <w:szCs w:val="16"/>
        </w:rPr>
      </w:pPr>
    </w:p>
    <w:p w14:paraId="3143B366" w14:textId="5BBE8688" w:rsidR="00FF3902" w:rsidRDefault="00672410">
      <w:pPr>
        <w:rPr>
          <w:rFonts w:ascii="Verdana" w:hAnsi="Verdana"/>
          <w:b/>
          <w:bCs/>
          <w:sz w:val="16"/>
          <w:szCs w:val="16"/>
          <w:u w:val="single"/>
        </w:rPr>
      </w:pPr>
      <w:r w:rsidRPr="00672410">
        <w:rPr>
          <w:rFonts w:ascii="Verdana" w:hAnsi="Verdana"/>
          <w:b/>
          <w:bCs/>
          <w:sz w:val="16"/>
          <w:szCs w:val="16"/>
          <w:u w:val="single"/>
        </w:rPr>
        <w:lastRenderedPageBreak/>
        <w:t>Appendix 3Q Special Terms Applicable to Patient Care Aggregator FHIR API Management Information version 2 (MIv2)</w:t>
      </w:r>
      <w:r>
        <w:rPr>
          <w:rFonts w:ascii="Verdana" w:hAnsi="Verdana"/>
          <w:b/>
          <w:bCs/>
          <w:sz w:val="16"/>
          <w:szCs w:val="16"/>
          <w:u w:val="single"/>
        </w:rPr>
        <w:t xml:space="preserve"> v6.0</w:t>
      </w:r>
    </w:p>
    <w:p w14:paraId="1219546C" w14:textId="77777777" w:rsidR="00672410" w:rsidRDefault="00672410">
      <w:pPr>
        <w:rPr>
          <w:rFonts w:ascii="Verdana" w:hAnsi="Verdana"/>
          <w:b/>
          <w:bCs/>
          <w:sz w:val="16"/>
          <w:szCs w:val="16"/>
          <w:u w:val="single"/>
        </w:rPr>
      </w:pPr>
    </w:p>
    <w:p w14:paraId="48870E06" w14:textId="77777777" w:rsidR="002A20AD" w:rsidRPr="002A20AD" w:rsidRDefault="002A20AD" w:rsidP="002A20AD">
      <w:pPr>
        <w:rPr>
          <w:rFonts w:ascii="Verdana" w:hAnsi="Verdana"/>
          <w:sz w:val="16"/>
          <w:szCs w:val="16"/>
        </w:rPr>
      </w:pPr>
      <w:r w:rsidRPr="002A20AD">
        <w:rPr>
          <w:rFonts w:ascii="Verdana" w:hAnsi="Verdana"/>
          <w:b/>
          <w:bCs/>
          <w:sz w:val="16"/>
          <w:szCs w:val="16"/>
        </w:rPr>
        <w:t>1.       Applicability</w:t>
      </w:r>
    </w:p>
    <w:p w14:paraId="0031D01B" w14:textId="77777777" w:rsidR="002A20AD" w:rsidRPr="002A20AD" w:rsidRDefault="002A20AD" w:rsidP="002A20AD">
      <w:pPr>
        <w:rPr>
          <w:rFonts w:ascii="Verdana" w:hAnsi="Verdana"/>
          <w:sz w:val="16"/>
          <w:szCs w:val="16"/>
        </w:rPr>
      </w:pPr>
      <w:r w:rsidRPr="002A20AD">
        <w:rPr>
          <w:rFonts w:ascii="Verdana" w:hAnsi="Verdana"/>
          <w:sz w:val="16"/>
          <w:szCs w:val="16"/>
        </w:rPr>
        <w:t>These Special Terms apply to the Patient Care Aggregator FHIR API Management Information version 2 (MIv2).</w:t>
      </w:r>
    </w:p>
    <w:p w14:paraId="120939B5" w14:textId="77777777" w:rsidR="002A20AD" w:rsidRPr="002A20AD" w:rsidRDefault="002A20AD" w:rsidP="002A20AD">
      <w:pPr>
        <w:rPr>
          <w:rFonts w:ascii="Verdana" w:hAnsi="Verdana"/>
          <w:sz w:val="16"/>
          <w:szCs w:val="16"/>
        </w:rPr>
      </w:pPr>
      <w:r w:rsidRPr="002A20AD">
        <w:rPr>
          <w:rFonts w:ascii="Verdana" w:hAnsi="Verdana"/>
          <w:sz w:val="16"/>
          <w:szCs w:val="16"/>
        </w:rPr>
        <w:t xml:space="preserve">The Services Web Page for the Patient Care Aggregator FHIR API Management Information version 2 (MIv2) is </w:t>
      </w:r>
      <w:hyperlink r:id="rId63" w:history="1">
        <w:r w:rsidRPr="002A20AD">
          <w:rPr>
            <w:rStyle w:val="Hyperlink"/>
            <w:rFonts w:ascii="Verdana" w:hAnsi="Verdana"/>
            <w:sz w:val="16"/>
            <w:szCs w:val="16"/>
          </w:rPr>
          <w:t>https://future.nhs.uk/system/login?nextURL=%2Fconnect.ti%2FNHSAppPatientCareAggregator%2Fview%3FobjectId%3D40937424</w:t>
        </w:r>
      </w:hyperlink>
      <w:r w:rsidRPr="002A20AD">
        <w:rPr>
          <w:rFonts w:ascii="Verdana" w:hAnsi="Verdana"/>
          <w:sz w:val="16"/>
          <w:szCs w:val="16"/>
        </w:rPr>
        <w:t xml:space="preserve"> </w:t>
      </w:r>
    </w:p>
    <w:p w14:paraId="06F79A71" w14:textId="77777777" w:rsidR="002A20AD" w:rsidRPr="002A20AD" w:rsidRDefault="002A20AD" w:rsidP="002A20AD">
      <w:pPr>
        <w:rPr>
          <w:rFonts w:ascii="Verdana" w:hAnsi="Verdana"/>
          <w:sz w:val="16"/>
          <w:szCs w:val="16"/>
        </w:rPr>
      </w:pPr>
      <w:r w:rsidRPr="002A20AD">
        <w:rPr>
          <w:rFonts w:ascii="Verdana" w:hAnsi="Verdana"/>
          <w:b/>
          <w:bCs/>
          <w:sz w:val="16"/>
          <w:szCs w:val="16"/>
        </w:rPr>
        <w:t>2.       Data Protection Status</w:t>
      </w:r>
    </w:p>
    <w:p w14:paraId="63ECA00B" w14:textId="77777777" w:rsidR="002A20AD" w:rsidRPr="002A20AD" w:rsidRDefault="002A20AD" w:rsidP="002A20AD">
      <w:pPr>
        <w:rPr>
          <w:rFonts w:ascii="Verdana" w:hAnsi="Verdana"/>
          <w:sz w:val="16"/>
          <w:szCs w:val="16"/>
        </w:rPr>
      </w:pPr>
      <w:r w:rsidRPr="002A20AD">
        <w:rPr>
          <w:rFonts w:ascii="Verdana" w:hAnsi="Verdana"/>
          <w:sz w:val="16"/>
          <w:szCs w:val="16"/>
        </w:rPr>
        <w:t>The Connecting Party is not a Processor for NHS England.</w:t>
      </w:r>
    </w:p>
    <w:p w14:paraId="07C4C4D6" w14:textId="77777777" w:rsidR="002A20AD" w:rsidRPr="002A20AD" w:rsidRDefault="002A20AD" w:rsidP="002A20AD">
      <w:pPr>
        <w:rPr>
          <w:rFonts w:ascii="Verdana" w:hAnsi="Verdana"/>
          <w:sz w:val="16"/>
          <w:szCs w:val="16"/>
        </w:rPr>
      </w:pPr>
      <w:r w:rsidRPr="002A20AD">
        <w:rPr>
          <w:rFonts w:ascii="Verdana" w:hAnsi="Verdana"/>
          <w:b/>
          <w:bCs/>
          <w:sz w:val="16"/>
          <w:szCs w:val="16"/>
        </w:rPr>
        <w:t xml:space="preserve">3.       Special Terms </w:t>
      </w:r>
    </w:p>
    <w:p w14:paraId="22BFEE95" w14:textId="77777777" w:rsidR="002A20AD" w:rsidRPr="002A20AD" w:rsidRDefault="002A20AD" w:rsidP="002A20AD">
      <w:pPr>
        <w:rPr>
          <w:rFonts w:ascii="Verdana" w:hAnsi="Verdana"/>
          <w:sz w:val="16"/>
          <w:szCs w:val="16"/>
        </w:rPr>
      </w:pPr>
      <w:r w:rsidRPr="002A20AD">
        <w:rPr>
          <w:rFonts w:ascii="Verdana" w:hAnsi="Verdana"/>
          <w:b/>
          <w:bCs/>
          <w:sz w:val="16"/>
          <w:szCs w:val="16"/>
        </w:rPr>
        <w:t xml:space="preserve">3.1      </w:t>
      </w:r>
      <w:r w:rsidRPr="002A20AD">
        <w:rPr>
          <w:rFonts w:ascii="Verdana" w:hAnsi="Verdana"/>
          <w:sz w:val="16"/>
          <w:szCs w:val="16"/>
        </w:rPr>
        <w:t>The Connection Agreement shall be amended as set out below.  All other provisions of the Connection Agreement shall remain unaffected by these Special Terms.</w:t>
      </w:r>
    </w:p>
    <w:p w14:paraId="38307D61" w14:textId="77777777" w:rsidR="002A20AD" w:rsidRPr="002A20AD" w:rsidRDefault="002A20AD" w:rsidP="002A20AD">
      <w:pPr>
        <w:rPr>
          <w:rFonts w:ascii="Verdana" w:hAnsi="Verdana"/>
          <w:sz w:val="16"/>
          <w:szCs w:val="16"/>
        </w:rPr>
      </w:pPr>
      <w:r w:rsidRPr="002A20AD">
        <w:rPr>
          <w:rFonts w:ascii="Verdana" w:hAnsi="Verdana"/>
          <w:b/>
          <w:bCs/>
          <w:sz w:val="16"/>
          <w:szCs w:val="16"/>
        </w:rPr>
        <w:t>3.2 Purpose</w:t>
      </w:r>
      <w:r w:rsidRPr="002A20AD">
        <w:rPr>
          <w:rFonts w:ascii="Verdana" w:hAnsi="Verdana"/>
          <w:sz w:val="16"/>
          <w:szCs w:val="16"/>
        </w:rPr>
        <w:t xml:space="preserve"> </w:t>
      </w:r>
    </w:p>
    <w:p w14:paraId="3746D55F" w14:textId="77777777" w:rsidR="002A20AD" w:rsidRPr="002A20AD" w:rsidRDefault="002A20AD" w:rsidP="002A20AD">
      <w:pPr>
        <w:rPr>
          <w:rFonts w:ascii="Verdana" w:hAnsi="Verdana"/>
          <w:sz w:val="16"/>
          <w:szCs w:val="16"/>
        </w:rPr>
      </w:pPr>
      <w:r w:rsidRPr="002A20AD">
        <w:rPr>
          <w:rFonts w:ascii="Verdana" w:hAnsi="Verdana"/>
          <w:sz w:val="16"/>
          <w:szCs w:val="16"/>
        </w:rPr>
        <w:t>In respect of the Patient Care Aggregator FHIR API Management Information version 2 (MIv2) the definition of “</w:t>
      </w:r>
      <w:r w:rsidRPr="002A20AD">
        <w:rPr>
          <w:rFonts w:ascii="Verdana" w:hAnsi="Verdana"/>
          <w:b/>
          <w:bCs/>
          <w:sz w:val="16"/>
          <w:szCs w:val="16"/>
        </w:rPr>
        <w:t>Purpose</w:t>
      </w:r>
      <w:r w:rsidRPr="002A20AD">
        <w:rPr>
          <w:rFonts w:ascii="Verdana" w:hAnsi="Verdana"/>
          <w:sz w:val="16"/>
          <w:szCs w:val="16"/>
        </w:rPr>
        <w:t>” is deemed amended to:</w:t>
      </w:r>
    </w:p>
    <w:p w14:paraId="33745CE7" w14:textId="77777777" w:rsidR="002A20AD" w:rsidRPr="002A20AD" w:rsidRDefault="002A20AD" w:rsidP="002A20AD">
      <w:pPr>
        <w:rPr>
          <w:rFonts w:ascii="Verdana" w:hAnsi="Verdana"/>
          <w:sz w:val="16"/>
          <w:szCs w:val="16"/>
        </w:rPr>
      </w:pPr>
      <w:r w:rsidRPr="002A20AD">
        <w:rPr>
          <w:rFonts w:ascii="Verdana" w:hAnsi="Verdana"/>
          <w:sz w:val="16"/>
          <w:szCs w:val="16"/>
        </w:rPr>
        <w:t>"</w:t>
      </w:r>
      <w:r w:rsidRPr="002A20AD">
        <w:rPr>
          <w:rFonts w:ascii="Verdana" w:hAnsi="Verdana"/>
          <w:b/>
          <w:bCs/>
          <w:sz w:val="16"/>
          <w:szCs w:val="16"/>
        </w:rPr>
        <w:t>Purpose</w:t>
      </w:r>
      <w:r w:rsidRPr="002A20AD">
        <w:rPr>
          <w:rFonts w:ascii="Verdana" w:hAnsi="Verdana"/>
          <w:sz w:val="16"/>
          <w:szCs w:val="16"/>
        </w:rPr>
        <w:t xml:space="preserve">" means the interface of the Connecting Party's product or service with the Service(s) so that the Connecting Party may provide such product or service to the End User Organisation(s), subject to separate terms between such parties, and that is either </w:t>
      </w:r>
      <w:proofErr w:type="spellStart"/>
      <w:r w:rsidRPr="002A20AD">
        <w:rPr>
          <w:rFonts w:ascii="Verdana" w:hAnsi="Verdana"/>
          <w:sz w:val="16"/>
          <w:szCs w:val="16"/>
        </w:rPr>
        <w:t>i</w:t>
      </w:r>
      <w:proofErr w:type="spellEnd"/>
      <w:r w:rsidRPr="002A20AD">
        <w:rPr>
          <w:rFonts w:ascii="Verdana" w:hAnsi="Verdana"/>
          <w:sz w:val="16"/>
          <w:szCs w:val="16"/>
        </w:rPr>
        <w:t xml:space="preserve">) strictly and solely for the purposes of Direct Care; or ii) to enable End User Organisations to comply with the NHS Wayfinder Services Data Provision Notice (the current version of which is at NHS Wayfinder Services Data Provision Notice - NHS England Digital; </w:t>
      </w:r>
      <w:hyperlink r:id="rId64" w:history="1">
        <w:r w:rsidRPr="002A20AD">
          <w:rPr>
            <w:rStyle w:val="Hyperlink"/>
            <w:rFonts w:ascii="Verdana" w:hAnsi="Verdana"/>
            <w:sz w:val="16"/>
            <w:szCs w:val="16"/>
          </w:rPr>
          <w:t>https://digital.nhs.uk/binaries/content/assets/website-assets/corporate-information/directions-and-data-provision-notices/data-provision-notices/nhs-wayfinder-services---data-provision-notice.pdf</w:t>
        </w:r>
      </w:hyperlink>
      <w:r w:rsidRPr="002A20AD">
        <w:rPr>
          <w:rFonts w:ascii="Verdana" w:hAnsi="Verdana"/>
          <w:sz w:val="16"/>
          <w:szCs w:val="16"/>
        </w:rPr>
        <w:t>, as may be amended from time to time) in respect of the submission of data for management information.”</w:t>
      </w:r>
    </w:p>
    <w:p w14:paraId="121CD706" w14:textId="77777777" w:rsidR="002A20AD" w:rsidRPr="002A20AD" w:rsidRDefault="002A20AD" w:rsidP="002A20AD">
      <w:pPr>
        <w:rPr>
          <w:rFonts w:ascii="Verdana" w:hAnsi="Verdana"/>
          <w:sz w:val="16"/>
          <w:szCs w:val="16"/>
        </w:rPr>
      </w:pPr>
      <w:r w:rsidRPr="002A20AD">
        <w:rPr>
          <w:rFonts w:ascii="Verdana" w:hAnsi="Verdana"/>
          <w:sz w:val="16"/>
          <w:szCs w:val="16"/>
        </w:rPr>
        <w:t> </w:t>
      </w:r>
    </w:p>
    <w:p w14:paraId="539D5FD7" w14:textId="77777777" w:rsidR="00672410" w:rsidRDefault="00672410">
      <w:pPr>
        <w:rPr>
          <w:rFonts w:ascii="Verdana" w:hAnsi="Verdana"/>
          <w:sz w:val="16"/>
          <w:szCs w:val="16"/>
        </w:rPr>
      </w:pPr>
    </w:p>
    <w:p w14:paraId="3870F543" w14:textId="77777777" w:rsidR="00824983" w:rsidRDefault="00824983">
      <w:pPr>
        <w:rPr>
          <w:rFonts w:ascii="Verdana" w:hAnsi="Verdana"/>
          <w:sz w:val="16"/>
          <w:szCs w:val="16"/>
        </w:rPr>
      </w:pPr>
    </w:p>
    <w:p w14:paraId="59BC7CA6" w14:textId="77777777" w:rsidR="00824983" w:rsidRDefault="00824983">
      <w:pPr>
        <w:rPr>
          <w:rFonts w:ascii="Verdana" w:hAnsi="Verdana"/>
          <w:sz w:val="16"/>
          <w:szCs w:val="16"/>
        </w:rPr>
      </w:pPr>
    </w:p>
    <w:p w14:paraId="3256A654" w14:textId="77777777" w:rsidR="00824983" w:rsidRDefault="00824983">
      <w:pPr>
        <w:rPr>
          <w:rFonts w:ascii="Verdana" w:hAnsi="Verdana"/>
          <w:sz w:val="16"/>
          <w:szCs w:val="16"/>
        </w:rPr>
      </w:pPr>
    </w:p>
    <w:p w14:paraId="12A299D4" w14:textId="77777777" w:rsidR="00824983" w:rsidRDefault="00824983">
      <w:pPr>
        <w:rPr>
          <w:rFonts w:ascii="Verdana" w:hAnsi="Verdana"/>
          <w:sz w:val="16"/>
          <w:szCs w:val="16"/>
        </w:rPr>
      </w:pPr>
    </w:p>
    <w:p w14:paraId="69123CCB" w14:textId="77777777" w:rsidR="00824983" w:rsidRDefault="00824983">
      <w:pPr>
        <w:rPr>
          <w:rFonts w:ascii="Verdana" w:hAnsi="Verdana"/>
          <w:sz w:val="16"/>
          <w:szCs w:val="16"/>
        </w:rPr>
      </w:pPr>
    </w:p>
    <w:p w14:paraId="6F62882D" w14:textId="77777777" w:rsidR="00B80579" w:rsidRDefault="00B80579">
      <w:pPr>
        <w:rPr>
          <w:rFonts w:ascii="Verdana" w:hAnsi="Verdana"/>
          <w:sz w:val="16"/>
          <w:szCs w:val="16"/>
        </w:rPr>
      </w:pPr>
    </w:p>
    <w:p w14:paraId="09BFA6FA" w14:textId="77777777" w:rsidR="00B80579" w:rsidRDefault="00B80579">
      <w:pPr>
        <w:rPr>
          <w:rFonts w:ascii="Verdana" w:hAnsi="Verdana"/>
          <w:sz w:val="16"/>
          <w:szCs w:val="16"/>
        </w:rPr>
      </w:pPr>
    </w:p>
    <w:p w14:paraId="6DCB6AD2" w14:textId="77777777" w:rsidR="00B80579" w:rsidRDefault="00B80579">
      <w:pPr>
        <w:rPr>
          <w:rFonts w:ascii="Verdana" w:hAnsi="Verdana"/>
          <w:sz w:val="16"/>
          <w:szCs w:val="16"/>
        </w:rPr>
      </w:pPr>
    </w:p>
    <w:p w14:paraId="0BC1E8F1" w14:textId="77777777" w:rsidR="00B80579" w:rsidRDefault="00B80579">
      <w:pPr>
        <w:rPr>
          <w:rFonts w:ascii="Verdana" w:hAnsi="Verdana"/>
          <w:sz w:val="16"/>
          <w:szCs w:val="16"/>
        </w:rPr>
      </w:pPr>
    </w:p>
    <w:p w14:paraId="35B31A96" w14:textId="77777777" w:rsidR="00B80579" w:rsidRDefault="00B80579">
      <w:pPr>
        <w:rPr>
          <w:rFonts w:ascii="Verdana" w:hAnsi="Verdana"/>
          <w:sz w:val="16"/>
          <w:szCs w:val="16"/>
        </w:rPr>
      </w:pPr>
    </w:p>
    <w:p w14:paraId="7FDC552D" w14:textId="77777777" w:rsidR="00B80579" w:rsidRDefault="00B80579">
      <w:pPr>
        <w:rPr>
          <w:rFonts w:ascii="Verdana" w:hAnsi="Verdana"/>
          <w:sz w:val="16"/>
          <w:szCs w:val="16"/>
        </w:rPr>
      </w:pPr>
    </w:p>
    <w:p w14:paraId="587B5EF7" w14:textId="77777777" w:rsidR="00B80579" w:rsidRDefault="00B80579">
      <w:pPr>
        <w:rPr>
          <w:rFonts w:ascii="Verdana" w:hAnsi="Verdana"/>
          <w:sz w:val="16"/>
          <w:szCs w:val="16"/>
        </w:rPr>
      </w:pPr>
    </w:p>
    <w:p w14:paraId="16B4B726" w14:textId="77777777" w:rsidR="00B80579" w:rsidRDefault="00B80579">
      <w:pPr>
        <w:rPr>
          <w:rFonts w:ascii="Verdana" w:hAnsi="Verdana"/>
          <w:sz w:val="16"/>
          <w:szCs w:val="16"/>
        </w:rPr>
      </w:pPr>
    </w:p>
    <w:p w14:paraId="73AEDCBB" w14:textId="77777777" w:rsidR="00B80579" w:rsidRDefault="00B80579">
      <w:pPr>
        <w:rPr>
          <w:rFonts w:ascii="Verdana" w:hAnsi="Verdana"/>
          <w:sz w:val="16"/>
          <w:szCs w:val="16"/>
        </w:rPr>
      </w:pPr>
    </w:p>
    <w:p w14:paraId="28FD3FB9" w14:textId="77777777" w:rsidR="00824983" w:rsidRDefault="00824983">
      <w:pPr>
        <w:rPr>
          <w:rFonts w:ascii="Verdana" w:hAnsi="Verdana"/>
          <w:sz w:val="16"/>
          <w:szCs w:val="16"/>
        </w:rPr>
      </w:pPr>
    </w:p>
    <w:p w14:paraId="796B5E48" w14:textId="1C20CB25" w:rsidR="00824983" w:rsidRPr="006435A4" w:rsidRDefault="006435A4">
      <w:pPr>
        <w:rPr>
          <w:rFonts w:ascii="Verdana" w:hAnsi="Verdana"/>
          <w:b/>
          <w:bCs/>
          <w:sz w:val="16"/>
          <w:szCs w:val="16"/>
          <w:u w:val="single"/>
        </w:rPr>
      </w:pPr>
      <w:r w:rsidRPr="006435A4">
        <w:rPr>
          <w:rFonts w:ascii="Verdana" w:hAnsi="Verdana"/>
          <w:b/>
          <w:bCs/>
          <w:sz w:val="16"/>
          <w:szCs w:val="16"/>
          <w:u w:val="single"/>
        </w:rPr>
        <w:lastRenderedPageBreak/>
        <w:t>Appendix 3R Special Terms Applicable to MESH API v6.0</w:t>
      </w:r>
    </w:p>
    <w:p w14:paraId="15C658B1" w14:textId="77777777" w:rsidR="00824983" w:rsidRDefault="00824983" w:rsidP="00824983">
      <w:pPr>
        <w:rPr>
          <w:rFonts w:ascii="Verdana" w:hAnsi="Verdana"/>
          <w:b/>
          <w:bCs/>
          <w:sz w:val="16"/>
          <w:szCs w:val="16"/>
        </w:rPr>
      </w:pPr>
    </w:p>
    <w:p w14:paraId="6AC25323" w14:textId="40BC6047" w:rsidR="00824983" w:rsidRPr="00824983" w:rsidRDefault="00824983" w:rsidP="00824983">
      <w:pPr>
        <w:rPr>
          <w:rFonts w:ascii="Verdana" w:hAnsi="Verdana"/>
          <w:sz w:val="16"/>
          <w:szCs w:val="16"/>
        </w:rPr>
      </w:pPr>
      <w:r w:rsidRPr="00824983">
        <w:rPr>
          <w:rFonts w:ascii="Verdana" w:hAnsi="Verdana"/>
          <w:b/>
          <w:bCs/>
          <w:sz w:val="16"/>
          <w:szCs w:val="16"/>
        </w:rPr>
        <w:t>1.       Applicability</w:t>
      </w:r>
    </w:p>
    <w:p w14:paraId="3BFC4998" w14:textId="77777777" w:rsidR="00824983" w:rsidRPr="00824983" w:rsidRDefault="00824983" w:rsidP="00824983">
      <w:pPr>
        <w:rPr>
          <w:rFonts w:ascii="Verdana" w:hAnsi="Verdana"/>
          <w:sz w:val="16"/>
          <w:szCs w:val="16"/>
        </w:rPr>
      </w:pPr>
      <w:r w:rsidRPr="00824983">
        <w:rPr>
          <w:rFonts w:ascii="Verdana" w:hAnsi="Verdana"/>
          <w:sz w:val="16"/>
          <w:szCs w:val="16"/>
        </w:rPr>
        <w:t>These Special Terms apply to the Message Exchange for Social Care and Health (MESH) API.</w:t>
      </w:r>
    </w:p>
    <w:p w14:paraId="58A02AED" w14:textId="77777777" w:rsidR="00824983" w:rsidRPr="00824983" w:rsidRDefault="00824983" w:rsidP="00824983">
      <w:pPr>
        <w:rPr>
          <w:rFonts w:ascii="Verdana" w:hAnsi="Verdana"/>
          <w:sz w:val="16"/>
          <w:szCs w:val="16"/>
        </w:rPr>
      </w:pPr>
      <w:r w:rsidRPr="00824983">
        <w:rPr>
          <w:rFonts w:ascii="Verdana" w:hAnsi="Verdana"/>
          <w:sz w:val="16"/>
          <w:szCs w:val="16"/>
        </w:rPr>
        <w:t xml:space="preserve">The Services Web Page for the Message Exchange for Social Care and Health (MESH) API is </w:t>
      </w:r>
      <w:hyperlink r:id="rId65" w:history="1">
        <w:r w:rsidRPr="00824983">
          <w:rPr>
            <w:rStyle w:val="Hyperlink"/>
            <w:rFonts w:ascii="Verdana" w:hAnsi="Verdana"/>
            <w:sz w:val="16"/>
            <w:szCs w:val="16"/>
          </w:rPr>
          <w:t>https://digital.nhs.uk/developer/api-catalogue/message-exchange-for-social-care-and-health-api</w:t>
        </w:r>
      </w:hyperlink>
      <w:r w:rsidRPr="00824983">
        <w:rPr>
          <w:rFonts w:ascii="Verdana" w:hAnsi="Verdana"/>
          <w:sz w:val="16"/>
          <w:szCs w:val="16"/>
        </w:rPr>
        <w:t xml:space="preserve"> </w:t>
      </w:r>
    </w:p>
    <w:p w14:paraId="139BB6B8" w14:textId="77777777" w:rsidR="00824983" w:rsidRPr="00824983" w:rsidRDefault="00824983" w:rsidP="00824983">
      <w:pPr>
        <w:rPr>
          <w:rFonts w:ascii="Verdana" w:hAnsi="Verdana"/>
          <w:sz w:val="16"/>
          <w:szCs w:val="16"/>
        </w:rPr>
      </w:pPr>
      <w:r w:rsidRPr="00824983">
        <w:rPr>
          <w:rFonts w:ascii="Verdana" w:hAnsi="Verdana"/>
          <w:b/>
          <w:bCs/>
          <w:sz w:val="16"/>
          <w:szCs w:val="16"/>
        </w:rPr>
        <w:t>2.       Data Protection Status</w:t>
      </w:r>
    </w:p>
    <w:p w14:paraId="57BD648B" w14:textId="77777777" w:rsidR="00824983" w:rsidRPr="00824983" w:rsidRDefault="00824983" w:rsidP="00824983">
      <w:pPr>
        <w:rPr>
          <w:rFonts w:ascii="Verdana" w:hAnsi="Verdana"/>
          <w:sz w:val="16"/>
          <w:szCs w:val="16"/>
        </w:rPr>
      </w:pPr>
      <w:r w:rsidRPr="00824983">
        <w:rPr>
          <w:rFonts w:ascii="Verdana" w:hAnsi="Verdana"/>
          <w:sz w:val="16"/>
          <w:szCs w:val="16"/>
        </w:rPr>
        <w:t>The Connecting Party is not a Processor for NHS England.</w:t>
      </w:r>
    </w:p>
    <w:p w14:paraId="17C70F13" w14:textId="77777777" w:rsidR="00824983" w:rsidRPr="00824983" w:rsidRDefault="00824983" w:rsidP="00824983">
      <w:pPr>
        <w:rPr>
          <w:rFonts w:ascii="Verdana" w:hAnsi="Verdana"/>
          <w:sz w:val="16"/>
          <w:szCs w:val="16"/>
        </w:rPr>
      </w:pPr>
      <w:r w:rsidRPr="00824983">
        <w:rPr>
          <w:rFonts w:ascii="Verdana" w:hAnsi="Verdana"/>
          <w:b/>
          <w:bCs/>
          <w:sz w:val="16"/>
          <w:szCs w:val="16"/>
        </w:rPr>
        <w:t xml:space="preserve">3.       Special Terms </w:t>
      </w:r>
    </w:p>
    <w:p w14:paraId="4A9A18EE" w14:textId="77777777" w:rsidR="00824983" w:rsidRPr="00824983" w:rsidRDefault="00824983" w:rsidP="00824983">
      <w:pPr>
        <w:rPr>
          <w:rFonts w:ascii="Verdana" w:hAnsi="Verdana"/>
          <w:sz w:val="16"/>
          <w:szCs w:val="16"/>
        </w:rPr>
      </w:pPr>
      <w:r w:rsidRPr="00824983">
        <w:rPr>
          <w:rFonts w:ascii="Verdana" w:hAnsi="Verdana"/>
          <w:sz w:val="16"/>
          <w:szCs w:val="16"/>
        </w:rPr>
        <w:t>There are no further Special Terms applicable to this Service. </w:t>
      </w:r>
    </w:p>
    <w:p w14:paraId="253124F5" w14:textId="77777777" w:rsidR="00824983" w:rsidRPr="00D3381F" w:rsidRDefault="00824983">
      <w:pPr>
        <w:rPr>
          <w:rFonts w:ascii="Verdana" w:hAnsi="Verdana"/>
          <w:sz w:val="16"/>
          <w:szCs w:val="16"/>
        </w:rPr>
      </w:pPr>
    </w:p>
    <w:p w14:paraId="78C03936" w14:textId="77777777" w:rsidR="00835C71" w:rsidRDefault="00835C71">
      <w:pPr>
        <w:rPr>
          <w:rFonts w:ascii="Verdana" w:hAnsi="Verdana"/>
          <w:sz w:val="16"/>
          <w:szCs w:val="16"/>
        </w:rPr>
      </w:pPr>
    </w:p>
    <w:p w14:paraId="72C013AC" w14:textId="77777777" w:rsidR="00835C71" w:rsidRDefault="00835C71">
      <w:pPr>
        <w:rPr>
          <w:rFonts w:ascii="Verdana" w:hAnsi="Verdana"/>
          <w:sz w:val="16"/>
          <w:szCs w:val="16"/>
        </w:rPr>
      </w:pPr>
    </w:p>
    <w:p w14:paraId="07CA8B9C" w14:textId="77777777" w:rsidR="00C42525" w:rsidRDefault="00C42525">
      <w:pPr>
        <w:rPr>
          <w:rFonts w:ascii="Verdana" w:hAnsi="Verdana"/>
          <w:sz w:val="16"/>
          <w:szCs w:val="16"/>
        </w:rPr>
      </w:pPr>
    </w:p>
    <w:p w14:paraId="2E672EFF" w14:textId="77777777" w:rsidR="00C42525" w:rsidRDefault="00C42525">
      <w:pPr>
        <w:rPr>
          <w:rFonts w:ascii="Verdana" w:hAnsi="Verdana"/>
          <w:sz w:val="16"/>
          <w:szCs w:val="16"/>
        </w:rPr>
      </w:pPr>
    </w:p>
    <w:p w14:paraId="7C8B42E4" w14:textId="77777777" w:rsidR="00C42525" w:rsidRDefault="00C42525">
      <w:pPr>
        <w:rPr>
          <w:rFonts w:ascii="Verdana" w:hAnsi="Verdana"/>
          <w:sz w:val="16"/>
          <w:szCs w:val="16"/>
        </w:rPr>
      </w:pPr>
    </w:p>
    <w:p w14:paraId="52EB5258" w14:textId="77777777" w:rsidR="00C42525" w:rsidRDefault="00C42525">
      <w:pPr>
        <w:rPr>
          <w:rFonts w:ascii="Verdana" w:hAnsi="Verdana"/>
          <w:sz w:val="16"/>
          <w:szCs w:val="16"/>
        </w:rPr>
      </w:pPr>
    </w:p>
    <w:p w14:paraId="570209D3" w14:textId="77777777" w:rsidR="00C42525" w:rsidRDefault="00C42525">
      <w:pPr>
        <w:rPr>
          <w:rFonts w:ascii="Verdana" w:hAnsi="Verdana"/>
          <w:sz w:val="16"/>
          <w:szCs w:val="16"/>
        </w:rPr>
      </w:pPr>
    </w:p>
    <w:p w14:paraId="1E46A613" w14:textId="77777777" w:rsidR="00C42525" w:rsidRDefault="00C42525">
      <w:pPr>
        <w:rPr>
          <w:rFonts w:ascii="Verdana" w:hAnsi="Verdana"/>
          <w:sz w:val="16"/>
          <w:szCs w:val="16"/>
        </w:rPr>
      </w:pPr>
    </w:p>
    <w:p w14:paraId="08E29225" w14:textId="77777777" w:rsidR="00C42525" w:rsidRDefault="00C42525">
      <w:pPr>
        <w:rPr>
          <w:rFonts w:ascii="Verdana" w:hAnsi="Verdana"/>
          <w:sz w:val="16"/>
          <w:szCs w:val="16"/>
        </w:rPr>
      </w:pPr>
    </w:p>
    <w:p w14:paraId="52462177" w14:textId="77777777" w:rsidR="00C42525" w:rsidRDefault="00C42525">
      <w:pPr>
        <w:rPr>
          <w:rFonts w:ascii="Verdana" w:hAnsi="Verdana"/>
          <w:sz w:val="16"/>
          <w:szCs w:val="16"/>
        </w:rPr>
      </w:pPr>
    </w:p>
    <w:p w14:paraId="053F5650" w14:textId="77777777" w:rsidR="00C42525" w:rsidRDefault="00C42525">
      <w:pPr>
        <w:rPr>
          <w:rFonts w:ascii="Verdana" w:hAnsi="Verdana"/>
          <w:sz w:val="16"/>
          <w:szCs w:val="16"/>
        </w:rPr>
      </w:pPr>
    </w:p>
    <w:p w14:paraId="298029A6" w14:textId="77777777" w:rsidR="00C42525" w:rsidRDefault="00C42525">
      <w:pPr>
        <w:rPr>
          <w:rFonts w:ascii="Verdana" w:hAnsi="Verdana"/>
          <w:sz w:val="16"/>
          <w:szCs w:val="16"/>
        </w:rPr>
      </w:pPr>
    </w:p>
    <w:p w14:paraId="5BA7275B" w14:textId="77777777" w:rsidR="00C42525" w:rsidRDefault="00C42525">
      <w:pPr>
        <w:rPr>
          <w:rFonts w:ascii="Verdana" w:hAnsi="Verdana"/>
          <w:sz w:val="16"/>
          <w:szCs w:val="16"/>
        </w:rPr>
      </w:pPr>
    </w:p>
    <w:p w14:paraId="5944B3F7" w14:textId="77777777" w:rsidR="00C42525" w:rsidRDefault="00C42525">
      <w:pPr>
        <w:rPr>
          <w:rFonts w:ascii="Verdana" w:hAnsi="Verdana"/>
          <w:sz w:val="16"/>
          <w:szCs w:val="16"/>
        </w:rPr>
      </w:pPr>
    </w:p>
    <w:p w14:paraId="4397D37F" w14:textId="77777777" w:rsidR="00C42525" w:rsidRDefault="00C42525">
      <w:pPr>
        <w:rPr>
          <w:rFonts w:ascii="Verdana" w:hAnsi="Verdana"/>
          <w:sz w:val="16"/>
          <w:szCs w:val="16"/>
        </w:rPr>
      </w:pPr>
    </w:p>
    <w:p w14:paraId="49BDD2BF" w14:textId="77777777" w:rsidR="00C42525" w:rsidRDefault="00C42525">
      <w:pPr>
        <w:rPr>
          <w:rFonts w:ascii="Verdana" w:hAnsi="Verdana"/>
          <w:sz w:val="16"/>
          <w:szCs w:val="16"/>
        </w:rPr>
      </w:pPr>
    </w:p>
    <w:p w14:paraId="3FAF4FE4" w14:textId="77777777" w:rsidR="00F76081" w:rsidRDefault="00F76081">
      <w:pPr>
        <w:rPr>
          <w:rFonts w:ascii="Verdana" w:hAnsi="Verdana"/>
          <w:sz w:val="16"/>
          <w:szCs w:val="16"/>
        </w:rPr>
      </w:pPr>
    </w:p>
    <w:p w14:paraId="531EA010" w14:textId="77777777" w:rsidR="00F76081" w:rsidRDefault="00F76081">
      <w:pPr>
        <w:rPr>
          <w:rFonts w:ascii="Verdana" w:hAnsi="Verdana"/>
          <w:sz w:val="16"/>
          <w:szCs w:val="16"/>
        </w:rPr>
      </w:pPr>
    </w:p>
    <w:p w14:paraId="722CBBBA" w14:textId="77777777" w:rsidR="00F76081" w:rsidRDefault="00F76081">
      <w:pPr>
        <w:rPr>
          <w:rFonts w:ascii="Verdana" w:hAnsi="Verdana"/>
          <w:sz w:val="16"/>
          <w:szCs w:val="16"/>
        </w:rPr>
      </w:pPr>
    </w:p>
    <w:p w14:paraId="3654A168" w14:textId="77777777" w:rsidR="00F76081" w:rsidRDefault="00F76081">
      <w:pPr>
        <w:rPr>
          <w:rFonts w:ascii="Verdana" w:hAnsi="Verdana"/>
          <w:sz w:val="16"/>
          <w:szCs w:val="16"/>
        </w:rPr>
      </w:pPr>
    </w:p>
    <w:p w14:paraId="6B1231AB" w14:textId="77777777" w:rsidR="00F76081" w:rsidRDefault="00F76081">
      <w:pPr>
        <w:rPr>
          <w:rFonts w:ascii="Verdana" w:hAnsi="Verdana"/>
          <w:sz w:val="16"/>
          <w:szCs w:val="16"/>
        </w:rPr>
      </w:pPr>
    </w:p>
    <w:p w14:paraId="5CD3F6B6" w14:textId="77777777" w:rsidR="00856B50" w:rsidRDefault="00856B50">
      <w:pPr>
        <w:rPr>
          <w:rFonts w:ascii="Verdana" w:hAnsi="Verdana"/>
          <w:sz w:val="16"/>
          <w:szCs w:val="16"/>
        </w:rPr>
      </w:pPr>
    </w:p>
    <w:p w14:paraId="42AA3713" w14:textId="77777777" w:rsidR="00F76081" w:rsidRDefault="00F76081">
      <w:pPr>
        <w:rPr>
          <w:rFonts w:ascii="Verdana" w:hAnsi="Verdana"/>
          <w:sz w:val="16"/>
          <w:szCs w:val="16"/>
        </w:rPr>
      </w:pPr>
    </w:p>
    <w:p w14:paraId="28A53310" w14:textId="77777777" w:rsidR="00C42525" w:rsidRDefault="00C42525">
      <w:pPr>
        <w:rPr>
          <w:rFonts w:ascii="Verdana" w:hAnsi="Verdana"/>
          <w:sz w:val="16"/>
          <w:szCs w:val="16"/>
        </w:rPr>
      </w:pPr>
    </w:p>
    <w:p w14:paraId="1D6928BE" w14:textId="77777777" w:rsidR="00C42525" w:rsidRDefault="00C42525">
      <w:pPr>
        <w:rPr>
          <w:rFonts w:ascii="Verdana" w:hAnsi="Verdana"/>
          <w:sz w:val="16"/>
          <w:szCs w:val="16"/>
        </w:rPr>
      </w:pPr>
    </w:p>
    <w:p w14:paraId="2AF13EED" w14:textId="77777777" w:rsidR="00C42525" w:rsidRDefault="00C42525">
      <w:pPr>
        <w:rPr>
          <w:rFonts w:ascii="Verdana" w:hAnsi="Verdana"/>
          <w:sz w:val="16"/>
          <w:szCs w:val="16"/>
        </w:rPr>
      </w:pPr>
    </w:p>
    <w:p w14:paraId="3EE9EB67" w14:textId="13254B9E" w:rsidR="007C4F89" w:rsidRPr="007C4F89" w:rsidRDefault="007C4F89">
      <w:pPr>
        <w:rPr>
          <w:rFonts w:ascii="Verdana" w:hAnsi="Verdana"/>
          <w:b/>
          <w:bCs/>
          <w:sz w:val="16"/>
          <w:szCs w:val="16"/>
          <w:u w:val="single"/>
        </w:rPr>
      </w:pPr>
      <w:r w:rsidRPr="007C4F89">
        <w:rPr>
          <w:rFonts w:ascii="Verdana" w:hAnsi="Verdana"/>
          <w:b/>
          <w:bCs/>
          <w:sz w:val="16"/>
          <w:szCs w:val="16"/>
          <w:u w:val="single"/>
        </w:rPr>
        <w:lastRenderedPageBreak/>
        <w:t>Appendix 3S Special Terms applicable to Booking and Referral Standard (</w:t>
      </w:r>
      <w:proofErr w:type="spellStart"/>
      <w:r w:rsidRPr="007C4F89">
        <w:rPr>
          <w:rFonts w:ascii="Verdana" w:hAnsi="Verdana"/>
          <w:b/>
          <w:bCs/>
          <w:sz w:val="16"/>
          <w:szCs w:val="16"/>
          <w:u w:val="single"/>
        </w:rPr>
        <w:t>BaRS</w:t>
      </w:r>
      <w:proofErr w:type="spellEnd"/>
      <w:r w:rsidRPr="007C4F89">
        <w:rPr>
          <w:rFonts w:ascii="Verdana" w:hAnsi="Verdana"/>
          <w:b/>
          <w:bCs/>
          <w:sz w:val="16"/>
          <w:szCs w:val="16"/>
          <w:u w:val="single"/>
        </w:rPr>
        <w:t>) v6.0</w:t>
      </w:r>
    </w:p>
    <w:p w14:paraId="002D7461" w14:textId="77777777" w:rsidR="007C4F89" w:rsidRDefault="007C4F89" w:rsidP="007C4F89">
      <w:pPr>
        <w:rPr>
          <w:rFonts w:ascii="Verdana" w:hAnsi="Verdana"/>
          <w:b/>
          <w:bCs/>
          <w:sz w:val="16"/>
          <w:szCs w:val="16"/>
        </w:rPr>
      </w:pPr>
    </w:p>
    <w:p w14:paraId="564D775D" w14:textId="0EA2373A" w:rsidR="007C4F89" w:rsidRPr="007C4F89" w:rsidRDefault="007C4F89" w:rsidP="007C4F89">
      <w:pPr>
        <w:rPr>
          <w:rFonts w:ascii="Verdana" w:hAnsi="Verdana"/>
          <w:sz w:val="16"/>
          <w:szCs w:val="16"/>
        </w:rPr>
      </w:pPr>
      <w:r w:rsidRPr="007C4F89">
        <w:rPr>
          <w:rFonts w:ascii="Verdana" w:hAnsi="Verdana"/>
          <w:b/>
          <w:bCs/>
          <w:sz w:val="16"/>
          <w:szCs w:val="16"/>
        </w:rPr>
        <w:t>1.       Applicability</w:t>
      </w:r>
    </w:p>
    <w:p w14:paraId="74E8FDA7" w14:textId="77777777" w:rsidR="007C4F89" w:rsidRPr="007C4F89" w:rsidRDefault="007C4F89" w:rsidP="007C4F89">
      <w:pPr>
        <w:rPr>
          <w:rFonts w:ascii="Verdana" w:hAnsi="Verdana"/>
          <w:sz w:val="16"/>
          <w:szCs w:val="16"/>
        </w:rPr>
      </w:pPr>
      <w:r w:rsidRPr="007C4F89">
        <w:rPr>
          <w:rFonts w:ascii="Verdana" w:hAnsi="Verdana"/>
          <w:sz w:val="16"/>
          <w:szCs w:val="16"/>
        </w:rPr>
        <w:t xml:space="preserve">These Special Terms apply to </w:t>
      </w:r>
      <w:r w:rsidRPr="007C4F89">
        <w:rPr>
          <w:rFonts w:ascii="Verdana" w:hAnsi="Verdana"/>
          <w:b/>
          <w:bCs/>
          <w:sz w:val="16"/>
          <w:szCs w:val="16"/>
        </w:rPr>
        <w:t>Booking and Referral Standard (</w:t>
      </w:r>
      <w:proofErr w:type="spellStart"/>
      <w:r w:rsidRPr="007C4F89">
        <w:rPr>
          <w:rFonts w:ascii="Verdana" w:hAnsi="Verdana"/>
          <w:b/>
          <w:bCs/>
          <w:sz w:val="16"/>
          <w:szCs w:val="16"/>
        </w:rPr>
        <w:t>BaRS</w:t>
      </w:r>
      <w:proofErr w:type="spellEnd"/>
      <w:r w:rsidRPr="007C4F89">
        <w:rPr>
          <w:rFonts w:ascii="Verdana" w:hAnsi="Verdana"/>
          <w:b/>
          <w:bCs/>
          <w:sz w:val="16"/>
          <w:szCs w:val="16"/>
        </w:rPr>
        <w:t xml:space="preserve">) </w:t>
      </w:r>
      <w:r w:rsidRPr="007C4F89">
        <w:rPr>
          <w:rFonts w:ascii="Verdana" w:hAnsi="Verdana"/>
          <w:sz w:val="16"/>
          <w:szCs w:val="16"/>
        </w:rPr>
        <w:t xml:space="preserve">with the following services. </w:t>
      </w:r>
    </w:p>
    <w:p w14:paraId="2957EBD3" w14:textId="77777777" w:rsidR="007C4F89" w:rsidRPr="007C4F89" w:rsidRDefault="007C4F89" w:rsidP="007C4F89">
      <w:pPr>
        <w:numPr>
          <w:ilvl w:val="0"/>
          <w:numId w:val="26"/>
        </w:numPr>
        <w:rPr>
          <w:rFonts w:ascii="Verdana" w:hAnsi="Verdana"/>
          <w:sz w:val="16"/>
          <w:szCs w:val="16"/>
        </w:rPr>
      </w:pPr>
      <w:proofErr w:type="spellStart"/>
      <w:r w:rsidRPr="007C4F89">
        <w:rPr>
          <w:rFonts w:ascii="Verdana" w:hAnsi="Verdana"/>
          <w:sz w:val="16"/>
          <w:szCs w:val="16"/>
        </w:rPr>
        <w:t>BaRS</w:t>
      </w:r>
      <w:proofErr w:type="spellEnd"/>
      <w:r w:rsidRPr="007C4F89">
        <w:rPr>
          <w:rFonts w:ascii="Verdana" w:hAnsi="Verdana"/>
          <w:sz w:val="16"/>
          <w:szCs w:val="16"/>
        </w:rPr>
        <w:t>: Booking Receiver</w:t>
      </w:r>
    </w:p>
    <w:p w14:paraId="2CFED6BE" w14:textId="77777777" w:rsidR="007C4F89" w:rsidRPr="007C4F89" w:rsidRDefault="007C4F89" w:rsidP="007C4F89">
      <w:pPr>
        <w:numPr>
          <w:ilvl w:val="0"/>
          <w:numId w:val="26"/>
        </w:numPr>
        <w:rPr>
          <w:rFonts w:ascii="Verdana" w:hAnsi="Verdana"/>
          <w:sz w:val="16"/>
          <w:szCs w:val="16"/>
        </w:rPr>
      </w:pPr>
      <w:proofErr w:type="spellStart"/>
      <w:r w:rsidRPr="007C4F89">
        <w:rPr>
          <w:rFonts w:ascii="Verdana" w:hAnsi="Verdana"/>
          <w:sz w:val="16"/>
          <w:szCs w:val="16"/>
        </w:rPr>
        <w:t>BaRS</w:t>
      </w:r>
      <w:proofErr w:type="spellEnd"/>
      <w:r w:rsidRPr="007C4F89">
        <w:rPr>
          <w:rFonts w:ascii="Verdana" w:hAnsi="Verdana"/>
          <w:sz w:val="16"/>
          <w:szCs w:val="16"/>
        </w:rPr>
        <w:t>: Booking Sender </w:t>
      </w:r>
    </w:p>
    <w:p w14:paraId="47810FBD" w14:textId="77777777" w:rsidR="007C4F89" w:rsidRPr="007C4F89" w:rsidRDefault="007C4F89" w:rsidP="007C4F89">
      <w:pPr>
        <w:numPr>
          <w:ilvl w:val="0"/>
          <w:numId w:val="26"/>
        </w:numPr>
        <w:rPr>
          <w:rFonts w:ascii="Verdana" w:hAnsi="Verdana"/>
          <w:sz w:val="16"/>
          <w:szCs w:val="16"/>
        </w:rPr>
      </w:pPr>
      <w:proofErr w:type="spellStart"/>
      <w:r w:rsidRPr="007C4F89">
        <w:rPr>
          <w:rFonts w:ascii="Verdana" w:hAnsi="Verdana"/>
          <w:sz w:val="16"/>
          <w:szCs w:val="16"/>
        </w:rPr>
        <w:t>BaRS</w:t>
      </w:r>
      <w:proofErr w:type="spellEnd"/>
      <w:r w:rsidRPr="007C4F89">
        <w:rPr>
          <w:rFonts w:ascii="Verdana" w:hAnsi="Verdana"/>
          <w:sz w:val="16"/>
          <w:szCs w:val="16"/>
        </w:rPr>
        <w:t>: Referral Receiver 111 Emergency Dept</w:t>
      </w:r>
    </w:p>
    <w:p w14:paraId="3D45A1E6" w14:textId="77777777" w:rsidR="007C4F89" w:rsidRPr="007C4F89" w:rsidRDefault="007C4F89" w:rsidP="007C4F89">
      <w:pPr>
        <w:numPr>
          <w:ilvl w:val="0"/>
          <w:numId w:val="26"/>
        </w:numPr>
        <w:rPr>
          <w:rFonts w:ascii="Verdana" w:hAnsi="Verdana"/>
          <w:sz w:val="16"/>
          <w:szCs w:val="16"/>
        </w:rPr>
      </w:pPr>
      <w:proofErr w:type="spellStart"/>
      <w:r w:rsidRPr="007C4F89">
        <w:rPr>
          <w:rFonts w:ascii="Verdana" w:hAnsi="Verdana"/>
          <w:sz w:val="16"/>
          <w:szCs w:val="16"/>
        </w:rPr>
        <w:t>BaRS</w:t>
      </w:r>
      <w:proofErr w:type="spellEnd"/>
      <w:r w:rsidRPr="007C4F89">
        <w:rPr>
          <w:rFonts w:ascii="Verdana" w:hAnsi="Verdana"/>
          <w:sz w:val="16"/>
          <w:szCs w:val="16"/>
        </w:rPr>
        <w:t>: Referral Receiver 999 Clinical Assessment Service </w:t>
      </w:r>
    </w:p>
    <w:p w14:paraId="3360BF09" w14:textId="77777777" w:rsidR="007C4F89" w:rsidRPr="007C4F89" w:rsidRDefault="007C4F89" w:rsidP="007C4F89">
      <w:pPr>
        <w:numPr>
          <w:ilvl w:val="0"/>
          <w:numId w:val="26"/>
        </w:numPr>
        <w:rPr>
          <w:rFonts w:ascii="Verdana" w:hAnsi="Verdana"/>
          <w:sz w:val="16"/>
          <w:szCs w:val="16"/>
        </w:rPr>
      </w:pPr>
      <w:proofErr w:type="spellStart"/>
      <w:r w:rsidRPr="007C4F89">
        <w:rPr>
          <w:rFonts w:ascii="Verdana" w:hAnsi="Verdana"/>
          <w:sz w:val="16"/>
          <w:szCs w:val="16"/>
        </w:rPr>
        <w:t>BaRS</w:t>
      </w:r>
      <w:proofErr w:type="spellEnd"/>
      <w:r w:rsidRPr="007C4F89">
        <w:rPr>
          <w:rFonts w:ascii="Verdana" w:hAnsi="Verdana"/>
          <w:sz w:val="16"/>
          <w:szCs w:val="16"/>
        </w:rPr>
        <w:t>: Referral Receiver GP-Pharmacy CPCS</w:t>
      </w:r>
    </w:p>
    <w:p w14:paraId="218D84E1" w14:textId="77777777" w:rsidR="007C4F89" w:rsidRPr="007C4F89" w:rsidRDefault="007C4F89" w:rsidP="007C4F89">
      <w:pPr>
        <w:numPr>
          <w:ilvl w:val="0"/>
          <w:numId w:val="26"/>
        </w:numPr>
        <w:rPr>
          <w:rFonts w:ascii="Verdana" w:hAnsi="Verdana"/>
          <w:sz w:val="16"/>
          <w:szCs w:val="16"/>
        </w:rPr>
      </w:pPr>
      <w:proofErr w:type="spellStart"/>
      <w:r w:rsidRPr="007C4F89">
        <w:rPr>
          <w:rFonts w:ascii="Verdana" w:hAnsi="Verdana"/>
          <w:sz w:val="16"/>
          <w:szCs w:val="16"/>
        </w:rPr>
        <w:t>BaRS</w:t>
      </w:r>
      <w:proofErr w:type="spellEnd"/>
      <w:r w:rsidRPr="007C4F89">
        <w:rPr>
          <w:rFonts w:ascii="Verdana" w:hAnsi="Verdana"/>
          <w:sz w:val="16"/>
          <w:szCs w:val="16"/>
        </w:rPr>
        <w:t>: Referral Sender 111 Emergency Dept</w:t>
      </w:r>
    </w:p>
    <w:p w14:paraId="4D2F5F97" w14:textId="77777777" w:rsidR="007C4F89" w:rsidRPr="007C4F89" w:rsidRDefault="007C4F89" w:rsidP="007C4F89">
      <w:pPr>
        <w:numPr>
          <w:ilvl w:val="0"/>
          <w:numId w:val="26"/>
        </w:numPr>
        <w:rPr>
          <w:rFonts w:ascii="Verdana" w:hAnsi="Verdana"/>
          <w:sz w:val="16"/>
          <w:szCs w:val="16"/>
        </w:rPr>
      </w:pPr>
      <w:proofErr w:type="spellStart"/>
      <w:r w:rsidRPr="007C4F89">
        <w:rPr>
          <w:rFonts w:ascii="Verdana" w:hAnsi="Verdana"/>
          <w:sz w:val="16"/>
          <w:szCs w:val="16"/>
        </w:rPr>
        <w:t>BaRS</w:t>
      </w:r>
      <w:proofErr w:type="spellEnd"/>
      <w:r w:rsidRPr="007C4F89">
        <w:rPr>
          <w:rFonts w:ascii="Verdana" w:hAnsi="Verdana"/>
          <w:sz w:val="16"/>
          <w:szCs w:val="16"/>
        </w:rPr>
        <w:t>: Referral Sender 999 Clinical Assessment Service </w:t>
      </w:r>
    </w:p>
    <w:p w14:paraId="2D72F202" w14:textId="77777777" w:rsidR="007C4F89" w:rsidRPr="007C4F89" w:rsidRDefault="007C4F89" w:rsidP="007C4F89">
      <w:pPr>
        <w:numPr>
          <w:ilvl w:val="0"/>
          <w:numId w:val="26"/>
        </w:numPr>
        <w:rPr>
          <w:rFonts w:ascii="Verdana" w:hAnsi="Verdana"/>
          <w:sz w:val="16"/>
          <w:szCs w:val="16"/>
        </w:rPr>
      </w:pPr>
      <w:proofErr w:type="spellStart"/>
      <w:r w:rsidRPr="007C4F89">
        <w:rPr>
          <w:rFonts w:ascii="Verdana" w:hAnsi="Verdana"/>
          <w:sz w:val="16"/>
          <w:szCs w:val="16"/>
        </w:rPr>
        <w:t>BaRS</w:t>
      </w:r>
      <w:proofErr w:type="spellEnd"/>
      <w:r w:rsidRPr="007C4F89">
        <w:rPr>
          <w:rFonts w:ascii="Verdana" w:hAnsi="Verdana"/>
          <w:sz w:val="16"/>
          <w:szCs w:val="16"/>
        </w:rPr>
        <w:t>: Referral Sender GP-Pharmacy CPCS</w:t>
      </w:r>
    </w:p>
    <w:p w14:paraId="2DBAFB83" w14:textId="77777777" w:rsidR="007C4F89" w:rsidRPr="007C4F89" w:rsidRDefault="007C4F89" w:rsidP="007C4F89">
      <w:pPr>
        <w:rPr>
          <w:rFonts w:ascii="Verdana" w:hAnsi="Verdana"/>
          <w:sz w:val="16"/>
          <w:szCs w:val="16"/>
        </w:rPr>
      </w:pPr>
      <w:r w:rsidRPr="007C4F89">
        <w:rPr>
          <w:rFonts w:ascii="Verdana" w:hAnsi="Verdana"/>
          <w:sz w:val="16"/>
          <w:szCs w:val="16"/>
        </w:rPr>
        <w:t xml:space="preserve">The Services Web Page for </w:t>
      </w:r>
      <w:r w:rsidRPr="007C4F89">
        <w:rPr>
          <w:rFonts w:ascii="Verdana" w:hAnsi="Verdana"/>
          <w:b/>
          <w:bCs/>
          <w:sz w:val="16"/>
          <w:szCs w:val="16"/>
        </w:rPr>
        <w:t>Booking and Referral Standard (</w:t>
      </w:r>
      <w:proofErr w:type="spellStart"/>
      <w:r w:rsidRPr="007C4F89">
        <w:rPr>
          <w:rFonts w:ascii="Verdana" w:hAnsi="Verdana"/>
          <w:b/>
          <w:bCs/>
          <w:sz w:val="16"/>
          <w:szCs w:val="16"/>
        </w:rPr>
        <w:t>BaRS</w:t>
      </w:r>
      <w:proofErr w:type="spellEnd"/>
      <w:r w:rsidRPr="007C4F89">
        <w:rPr>
          <w:rFonts w:ascii="Verdana" w:hAnsi="Verdana"/>
          <w:b/>
          <w:bCs/>
          <w:sz w:val="16"/>
          <w:szCs w:val="16"/>
        </w:rPr>
        <w:t>)</w:t>
      </w:r>
      <w:r w:rsidRPr="007C4F89">
        <w:rPr>
          <w:rFonts w:ascii="Verdana" w:hAnsi="Verdana"/>
          <w:sz w:val="16"/>
          <w:szCs w:val="16"/>
        </w:rPr>
        <w:t xml:space="preserve"> Service is </w:t>
      </w:r>
      <w:hyperlink r:id="rId66" w:history="1">
        <w:r w:rsidRPr="007C4F89">
          <w:rPr>
            <w:rStyle w:val="Hyperlink"/>
            <w:rFonts w:ascii="Verdana" w:hAnsi="Verdana"/>
            <w:sz w:val="16"/>
            <w:szCs w:val="16"/>
          </w:rPr>
          <w:t>https://digital.nhs.uk/services/booking-and-referral-standard</w:t>
        </w:r>
      </w:hyperlink>
      <w:r w:rsidRPr="007C4F89">
        <w:rPr>
          <w:rFonts w:ascii="Verdana" w:hAnsi="Verdana"/>
          <w:sz w:val="16"/>
          <w:szCs w:val="16"/>
        </w:rPr>
        <w:t xml:space="preserve"> </w:t>
      </w:r>
    </w:p>
    <w:p w14:paraId="794FA0AF" w14:textId="77777777" w:rsidR="007C4F89" w:rsidRPr="007C4F89" w:rsidRDefault="007C4F89" w:rsidP="007C4F89">
      <w:pPr>
        <w:rPr>
          <w:rFonts w:ascii="Verdana" w:hAnsi="Verdana"/>
          <w:sz w:val="16"/>
          <w:szCs w:val="16"/>
        </w:rPr>
      </w:pPr>
      <w:r w:rsidRPr="007C4F89">
        <w:rPr>
          <w:rFonts w:ascii="Verdana" w:hAnsi="Verdana"/>
          <w:b/>
          <w:bCs/>
          <w:sz w:val="16"/>
          <w:szCs w:val="16"/>
        </w:rPr>
        <w:t>2.       Data Protection Status</w:t>
      </w:r>
    </w:p>
    <w:p w14:paraId="7ED46071" w14:textId="77777777" w:rsidR="007C4F89" w:rsidRPr="007C4F89" w:rsidRDefault="007C4F89" w:rsidP="007C4F89">
      <w:pPr>
        <w:rPr>
          <w:rFonts w:ascii="Verdana" w:hAnsi="Verdana"/>
          <w:sz w:val="16"/>
          <w:szCs w:val="16"/>
        </w:rPr>
      </w:pPr>
      <w:r w:rsidRPr="007C4F89">
        <w:rPr>
          <w:rFonts w:ascii="Verdana" w:hAnsi="Verdana"/>
          <w:sz w:val="16"/>
          <w:szCs w:val="16"/>
        </w:rPr>
        <w:t>The Connecting Party is not a Processor for NHS England.</w:t>
      </w:r>
    </w:p>
    <w:p w14:paraId="3484CD75" w14:textId="77777777" w:rsidR="007C4F89" w:rsidRPr="007C4F89" w:rsidRDefault="007C4F89" w:rsidP="007C4F89">
      <w:pPr>
        <w:rPr>
          <w:rFonts w:ascii="Verdana" w:hAnsi="Verdana"/>
          <w:sz w:val="16"/>
          <w:szCs w:val="16"/>
        </w:rPr>
      </w:pPr>
      <w:r w:rsidRPr="007C4F89">
        <w:rPr>
          <w:rFonts w:ascii="Verdana" w:hAnsi="Verdana"/>
          <w:b/>
          <w:bCs/>
          <w:sz w:val="16"/>
          <w:szCs w:val="16"/>
        </w:rPr>
        <w:t xml:space="preserve">3.       Special Terms </w:t>
      </w:r>
    </w:p>
    <w:p w14:paraId="65CAC576" w14:textId="77777777" w:rsidR="007C4F89" w:rsidRPr="007C4F89" w:rsidRDefault="007C4F89" w:rsidP="007C4F89">
      <w:pPr>
        <w:rPr>
          <w:rFonts w:ascii="Verdana" w:hAnsi="Verdana"/>
          <w:sz w:val="16"/>
          <w:szCs w:val="16"/>
        </w:rPr>
      </w:pPr>
      <w:r w:rsidRPr="007C4F89">
        <w:rPr>
          <w:rFonts w:ascii="Verdana" w:hAnsi="Verdana"/>
          <w:sz w:val="16"/>
          <w:szCs w:val="16"/>
        </w:rPr>
        <w:t>There are no further Special Terms applicable to this Service. </w:t>
      </w:r>
    </w:p>
    <w:p w14:paraId="3E0AFC7F" w14:textId="77777777" w:rsidR="00C42525" w:rsidRDefault="00C42525">
      <w:pPr>
        <w:rPr>
          <w:rFonts w:ascii="Verdana" w:hAnsi="Verdana"/>
          <w:sz w:val="16"/>
          <w:szCs w:val="16"/>
        </w:rPr>
      </w:pPr>
    </w:p>
    <w:p w14:paraId="1885B94D" w14:textId="77777777" w:rsidR="008D29C4" w:rsidRDefault="008D29C4">
      <w:pPr>
        <w:rPr>
          <w:rFonts w:ascii="Verdana" w:hAnsi="Verdana"/>
          <w:sz w:val="16"/>
          <w:szCs w:val="16"/>
        </w:rPr>
      </w:pPr>
    </w:p>
    <w:p w14:paraId="0FBDFE3C" w14:textId="77777777" w:rsidR="008D29C4" w:rsidRDefault="008D29C4">
      <w:pPr>
        <w:rPr>
          <w:rFonts w:ascii="Verdana" w:hAnsi="Verdana"/>
          <w:sz w:val="16"/>
          <w:szCs w:val="16"/>
        </w:rPr>
      </w:pPr>
    </w:p>
    <w:p w14:paraId="4D2D6763" w14:textId="77777777" w:rsidR="008D29C4" w:rsidRDefault="008D29C4">
      <w:pPr>
        <w:rPr>
          <w:rFonts w:ascii="Verdana" w:hAnsi="Verdana"/>
          <w:sz w:val="16"/>
          <w:szCs w:val="16"/>
        </w:rPr>
      </w:pPr>
    </w:p>
    <w:p w14:paraId="055B543B" w14:textId="77777777" w:rsidR="008D29C4" w:rsidRDefault="008D29C4">
      <w:pPr>
        <w:rPr>
          <w:rFonts w:ascii="Verdana" w:hAnsi="Verdana"/>
          <w:sz w:val="16"/>
          <w:szCs w:val="16"/>
        </w:rPr>
      </w:pPr>
    </w:p>
    <w:p w14:paraId="7085C5D8" w14:textId="77777777" w:rsidR="008D29C4" w:rsidRDefault="008D29C4">
      <w:pPr>
        <w:rPr>
          <w:rFonts w:ascii="Verdana" w:hAnsi="Verdana"/>
          <w:sz w:val="16"/>
          <w:szCs w:val="16"/>
        </w:rPr>
      </w:pPr>
    </w:p>
    <w:p w14:paraId="48823FAF" w14:textId="77777777" w:rsidR="008D29C4" w:rsidRDefault="008D29C4">
      <w:pPr>
        <w:rPr>
          <w:rFonts w:ascii="Verdana" w:hAnsi="Verdana"/>
          <w:sz w:val="16"/>
          <w:szCs w:val="16"/>
        </w:rPr>
      </w:pPr>
    </w:p>
    <w:p w14:paraId="5C153B9E" w14:textId="77777777" w:rsidR="008D29C4" w:rsidRDefault="008D29C4">
      <w:pPr>
        <w:rPr>
          <w:rFonts w:ascii="Verdana" w:hAnsi="Verdana"/>
          <w:sz w:val="16"/>
          <w:szCs w:val="16"/>
        </w:rPr>
      </w:pPr>
    </w:p>
    <w:p w14:paraId="6664FCDE" w14:textId="77777777" w:rsidR="008D29C4" w:rsidRDefault="008D29C4">
      <w:pPr>
        <w:rPr>
          <w:rFonts w:ascii="Verdana" w:hAnsi="Verdana"/>
          <w:sz w:val="16"/>
          <w:szCs w:val="16"/>
        </w:rPr>
      </w:pPr>
    </w:p>
    <w:p w14:paraId="4C95D8F8" w14:textId="77777777" w:rsidR="008D29C4" w:rsidRDefault="008D29C4">
      <w:pPr>
        <w:rPr>
          <w:rFonts w:ascii="Verdana" w:hAnsi="Verdana"/>
          <w:sz w:val="16"/>
          <w:szCs w:val="16"/>
        </w:rPr>
      </w:pPr>
    </w:p>
    <w:p w14:paraId="50BBCAB7" w14:textId="77777777" w:rsidR="008D29C4" w:rsidRDefault="008D29C4">
      <w:pPr>
        <w:rPr>
          <w:rFonts w:ascii="Verdana" w:hAnsi="Verdana"/>
          <w:sz w:val="16"/>
          <w:szCs w:val="16"/>
        </w:rPr>
      </w:pPr>
    </w:p>
    <w:p w14:paraId="305347BB" w14:textId="77777777" w:rsidR="008D29C4" w:rsidRDefault="008D29C4">
      <w:pPr>
        <w:rPr>
          <w:rFonts w:ascii="Verdana" w:hAnsi="Verdana"/>
          <w:sz w:val="16"/>
          <w:szCs w:val="16"/>
        </w:rPr>
      </w:pPr>
    </w:p>
    <w:p w14:paraId="6D3C3E82" w14:textId="77777777" w:rsidR="008D29C4" w:rsidRDefault="008D29C4">
      <w:pPr>
        <w:rPr>
          <w:rFonts w:ascii="Verdana" w:hAnsi="Verdana"/>
          <w:sz w:val="16"/>
          <w:szCs w:val="16"/>
        </w:rPr>
      </w:pPr>
    </w:p>
    <w:p w14:paraId="464D6128" w14:textId="77777777" w:rsidR="008D29C4" w:rsidRDefault="008D29C4">
      <w:pPr>
        <w:rPr>
          <w:rFonts w:ascii="Verdana" w:hAnsi="Verdana"/>
          <w:sz w:val="16"/>
          <w:szCs w:val="16"/>
        </w:rPr>
      </w:pPr>
    </w:p>
    <w:p w14:paraId="6F02D373" w14:textId="77777777" w:rsidR="008D29C4" w:rsidRDefault="008D29C4">
      <w:pPr>
        <w:rPr>
          <w:rFonts w:ascii="Verdana" w:hAnsi="Verdana"/>
          <w:sz w:val="16"/>
          <w:szCs w:val="16"/>
        </w:rPr>
      </w:pPr>
    </w:p>
    <w:p w14:paraId="1B3F87C4" w14:textId="77777777" w:rsidR="008D29C4" w:rsidRDefault="008D29C4">
      <w:pPr>
        <w:rPr>
          <w:rFonts w:ascii="Verdana" w:hAnsi="Verdana"/>
          <w:sz w:val="16"/>
          <w:szCs w:val="16"/>
        </w:rPr>
      </w:pPr>
    </w:p>
    <w:p w14:paraId="4075E20B" w14:textId="77777777" w:rsidR="008D29C4" w:rsidRDefault="008D29C4">
      <w:pPr>
        <w:rPr>
          <w:rFonts w:ascii="Verdana" w:hAnsi="Verdana"/>
          <w:sz w:val="16"/>
          <w:szCs w:val="16"/>
        </w:rPr>
      </w:pPr>
    </w:p>
    <w:p w14:paraId="1F2B8E85" w14:textId="77777777" w:rsidR="008D29C4" w:rsidRDefault="008D29C4">
      <w:pPr>
        <w:rPr>
          <w:rFonts w:ascii="Verdana" w:hAnsi="Verdana"/>
          <w:sz w:val="16"/>
          <w:szCs w:val="16"/>
        </w:rPr>
      </w:pPr>
    </w:p>
    <w:p w14:paraId="13DF890E" w14:textId="53E6E487" w:rsidR="00E70902" w:rsidRDefault="00E70902">
      <w:pPr>
        <w:rPr>
          <w:rFonts w:ascii="Verdana" w:hAnsi="Verdana"/>
          <w:b/>
          <w:bCs/>
          <w:sz w:val="16"/>
          <w:szCs w:val="16"/>
          <w:u w:val="single"/>
        </w:rPr>
      </w:pPr>
      <w:r w:rsidRPr="00E70902">
        <w:rPr>
          <w:rFonts w:ascii="Verdana" w:hAnsi="Verdana"/>
          <w:b/>
          <w:bCs/>
          <w:sz w:val="16"/>
          <w:szCs w:val="16"/>
          <w:u w:val="single"/>
        </w:rPr>
        <w:lastRenderedPageBreak/>
        <w:t>Appendix 3T Special Terms Applicable to Electronic Prescription Service (EPS) FHIR API v6.0</w:t>
      </w:r>
    </w:p>
    <w:p w14:paraId="5337E738" w14:textId="77777777" w:rsidR="00E70902" w:rsidRDefault="00E70902">
      <w:pPr>
        <w:rPr>
          <w:rFonts w:ascii="Verdana" w:hAnsi="Verdana"/>
          <w:b/>
          <w:bCs/>
          <w:sz w:val="16"/>
          <w:szCs w:val="16"/>
          <w:u w:val="single"/>
        </w:rPr>
      </w:pPr>
    </w:p>
    <w:p w14:paraId="4221FE7A" w14:textId="77777777" w:rsidR="00E70902" w:rsidRPr="00E70902" w:rsidRDefault="00E70902" w:rsidP="00E70902">
      <w:pPr>
        <w:rPr>
          <w:rFonts w:ascii="Verdana" w:hAnsi="Verdana"/>
          <w:sz w:val="16"/>
          <w:szCs w:val="16"/>
        </w:rPr>
      </w:pPr>
      <w:r w:rsidRPr="00E70902">
        <w:rPr>
          <w:rFonts w:ascii="Verdana" w:hAnsi="Verdana"/>
          <w:b/>
          <w:bCs/>
          <w:sz w:val="16"/>
          <w:szCs w:val="16"/>
        </w:rPr>
        <w:t>1.       Applicability</w:t>
      </w:r>
    </w:p>
    <w:p w14:paraId="2D2C5701" w14:textId="77777777" w:rsidR="00E70902" w:rsidRPr="00E70902" w:rsidRDefault="00E70902" w:rsidP="00E70902">
      <w:pPr>
        <w:rPr>
          <w:rFonts w:ascii="Verdana" w:hAnsi="Verdana"/>
          <w:sz w:val="16"/>
          <w:szCs w:val="16"/>
        </w:rPr>
      </w:pPr>
      <w:r w:rsidRPr="00E70902">
        <w:rPr>
          <w:rFonts w:ascii="Verdana" w:hAnsi="Verdana"/>
          <w:sz w:val="16"/>
          <w:szCs w:val="16"/>
        </w:rPr>
        <w:t>These Special Terms apply to the Electronic Prescription Service (EPS) FHIR API.</w:t>
      </w:r>
    </w:p>
    <w:p w14:paraId="19127C2F" w14:textId="77777777" w:rsidR="00E70902" w:rsidRPr="00E70902" w:rsidRDefault="00E70902" w:rsidP="00E70902">
      <w:pPr>
        <w:rPr>
          <w:rFonts w:ascii="Verdana" w:hAnsi="Verdana"/>
          <w:sz w:val="16"/>
          <w:szCs w:val="16"/>
        </w:rPr>
      </w:pPr>
      <w:r w:rsidRPr="00E70902">
        <w:rPr>
          <w:rFonts w:ascii="Verdana" w:hAnsi="Verdana"/>
          <w:sz w:val="16"/>
          <w:szCs w:val="16"/>
        </w:rPr>
        <w:t xml:space="preserve">The Services Web Page for the Electronic Prescription Service (EPS) FHIR API is </w:t>
      </w:r>
      <w:hyperlink r:id="rId67" w:history="1">
        <w:r w:rsidRPr="00E70902">
          <w:rPr>
            <w:rStyle w:val="Hyperlink"/>
            <w:rFonts w:ascii="Verdana" w:hAnsi="Verdana"/>
            <w:sz w:val="16"/>
            <w:szCs w:val="16"/>
          </w:rPr>
          <w:t>https://digital.nhs.uk/developer/api-catalogue/electronic-prescription-service-fhir</w:t>
        </w:r>
      </w:hyperlink>
      <w:r w:rsidRPr="00E70902">
        <w:rPr>
          <w:rFonts w:ascii="Verdana" w:hAnsi="Verdana"/>
          <w:sz w:val="16"/>
          <w:szCs w:val="16"/>
        </w:rPr>
        <w:t xml:space="preserve"> </w:t>
      </w:r>
    </w:p>
    <w:p w14:paraId="7532E11A" w14:textId="77777777" w:rsidR="00E70902" w:rsidRPr="00E70902" w:rsidRDefault="00E70902" w:rsidP="00E70902">
      <w:pPr>
        <w:rPr>
          <w:rFonts w:ascii="Verdana" w:hAnsi="Verdana"/>
          <w:sz w:val="16"/>
          <w:szCs w:val="16"/>
        </w:rPr>
      </w:pPr>
      <w:r w:rsidRPr="00E70902">
        <w:rPr>
          <w:rFonts w:ascii="Verdana" w:hAnsi="Verdana"/>
          <w:b/>
          <w:bCs/>
          <w:sz w:val="16"/>
          <w:szCs w:val="16"/>
        </w:rPr>
        <w:t>2.       Data Protection Status</w:t>
      </w:r>
    </w:p>
    <w:p w14:paraId="3BF28DF8" w14:textId="77777777" w:rsidR="00E70902" w:rsidRPr="00E70902" w:rsidRDefault="00E70902" w:rsidP="00E70902">
      <w:pPr>
        <w:rPr>
          <w:rFonts w:ascii="Verdana" w:hAnsi="Verdana"/>
          <w:sz w:val="16"/>
          <w:szCs w:val="16"/>
        </w:rPr>
      </w:pPr>
      <w:r w:rsidRPr="00E70902">
        <w:rPr>
          <w:rFonts w:ascii="Verdana" w:hAnsi="Verdana"/>
          <w:sz w:val="16"/>
          <w:szCs w:val="16"/>
        </w:rPr>
        <w:t>The Connecting Party is not a Processor for NHS England.</w:t>
      </w:r>
    </w:p>
    <w:p w14:paraId="633D2FBE" w14:textId="77777777" w:rsidR="00E70902" w:rsidRPr="00E70902" w:rsidRDefault="00E70902" w:rsidP="00E70902">
      <w:pPr>
        <w:rPr>
          <w:rFonts w:ascii="Verdana" w:hAnsi="Verdana"/>
          <w:sz w:val="16"/>
          <w:szCs w:val="16"/>
        </w:rPr>
      </w:pPr>
      <w:r w:rsidRPr="00E70902">
        <w:rPr>
          <w:rFonts w:ascii="Verdana" w:hAnsi="Verdana"/>
          <w:b/>
          <w:bCs/>
          <w:sz w:val="16"/>
          <w:szCs w:val="16"/>
        </w:rPr>
        <w:t xml:space="preserve">3.       Special Terms </w:t>
      </w:r>
    </w:p>
    <w:p w14:paraId="3D5D8542" w14:textId="77777777" w:rsidR="00E70902" w:rsidRPr="00E70902" w:rsidRDefault="00E70902" w:rsidP="00E70902">
      <w:pPr>
        <w:rPr>
          <w:rFonts w:ascii="Verdana" w:hAnsi="Verdana"/>
          <w:sz w:val="16"/>
          <w:szCs w:val="16"/>
        </w:rPr>
      </w:pPr>
      <w:r w:rsidRPr="00E70902">
        <w:rPr>
          <w:rFonts w:ascii="Verdana" w:hAnsi="Verdana"/>
          <w:sz w:val="16"/>
          <w:szCs w:val="16"/>
        </w:rPr>
        <w:t>There are no further Special Terms applicable to this Service. </w:t>
      </w:r>
    </w:p>
    <w:p w14:paraId="0FCD71F9" w14:textId="77777777" w:rsidR="00E70902" w:rsidRDefault="00E70902">
      <w:pPr>
        <w:rPr>
          <w:rFonts w:ascii="Verdana" w:hAnsi="Verdana"/>
          <w:sz w:val="16"/>
          <w:szCs w:val="16"/>
        </w:rPr>
      </w:pPr>
    </w:p>
    <w:p w14:paraId="3CD576CC" w14:textId="77777777" w:rsidR="00E70902" w:rsidRDefault="00E70902">
      <w:pPr>
        <w:rPr>
          <w:rFonts w:ascii="Verdana" w:hAnsi="Verdana"/>
          <w:sz w:val="16"/>
          <w:szCs w:val="16"/>
        </w:rPr>
      </w:pPr>
    </w:p>
    <w:p w14:paraId="4E69054A" w14:textId="77777777" w:rsidR="00E70902" w:rsidRDefault="00E70902">
      <w:pPr>
        <w:rPr>
          <w:rFonts w:ascii="Verdana" w:hAnsi="Verdana"/>
          <w:sz w:val="16"/>
          <w:szCs w:val="16"/>
        </w:rPr>
      </w:pPr>
    </w:p>
    <w:p w14:paraId="55A07C5E" w14:textId="77777777" w:rsidR="00E70902" w:rsidRDefault="00E70902">
      <w:pPr>
        <w:rPr>
          <w:rFonts w:ascii="Verdana" w:hAnsi="Verdana"/>
          <w:sz w:val="16"/>
          <w:szCs w:val="16"/>
        </w:rPr>
      </w:pPr>
    </w:p>
    <w:p w14:paraId="30786E43" w14:textId="77777777" w:rsidR="00E70902" w:rsidRDefault="00E70902">
      <w:pPr>
        <w:rPr>
          <w:rFonts w:ascii="Verdana" w:hAnsi="Verdana"/>
          <w:sz w:val="16"/>
          <w:szCs w:val="16"/>
        </w:rPr>
      </w:pPr>
    </w:p>
    <w:p w14:paraId="5EEA6BF2" w14:textId="77777777" w:rsidR="00E70902" w:rsidRDefault="00E70902">
      <w:pPr>
        <w:rPr>
          <w:rFonts w:ascii="Verdana" w:hAnsi="Verdana"/>
          <w:sz w:val="16"/>
          <w:szCs w:val="16"/>
        </w:rPr>
      </w:pPr>
    </w:p>
    <w:p w14:paraId="356746BD" w14:textId="77777777" w:rsidR="00E70902" w:rsidRDefault="00E70902">
      <w:pPr>
        <w:rPr>
          <w:rFonts w:ascii="Verdana" w:hAnsi="Verdana"/>
          <w:sz w:val="16"/>
          <w:szCs w:val="16"/>
        </w:rPr>
      </w:pPr>
    </w:p>
    <w:p w14:paraId="7BABDA51" w14:textId="77777777" w:rsidR="00E70902" w:rsidRDefault="00E70902">
      <w:pPr>
        <w:rPr>
          <w:rFonts w:ascii="Verdana" w:hAnsi="Verdana"/>
          <w:sz w:val="16"/>
          <w:szCs w:val="16"/>
        </w:rPr>
      </w:pPr>
    </w:p>
    <w:p w14:paraId="4CF1837A" w14:textId="77777777" w:rsidR="00E70902" w:rsidRDefault="00E70902">
      <w:pPr>
        <w:rPr>
          <w:rFonts w:ascii="Verdana" w:hAnsi="Verdana"/>
          <w:sz w:val="16"/>
          <w:szCs w:val="16"/>
        </w:rPr>
      </w:pPr>
    </w:p>
    <w:p w14:paraId="07805A2F" w14:textId="77777777" w:rsidR="00E70902" w:rsidRDefault="00E70902">
      <w:pPr>
        <w:rPr>
          <w:rFonts w:ascii="Verdana" w:hAnsi="Verdana"/>
          <w:sz w:val="16"/>
          <w:szCs w:val="16"/>
        </w:rPr>
      </w:pPr>
    </w:p>
    <w:p w14:paraId="2C757A7D" w14:textId="77777777" w:rsidR="00E70902" w:rsidRDefault="00E70902">
      <w:pPr>
        <w:rPr>
          <w:rFonts w:ascii="Verdana" w:hAnsi="Verdana"/>
          <w:sz w:val="16"/>
          <w:szCs w:val="16"/>
        </w:rPr>
      </w:pPr>
    </w:p>
    <w:p w14:paraId="4F04F389" w14:textId="77777777" w:rsidR="00E70902" w:rsidRDefault="00E70902">
      <w:pPr>
        <w:rPr>
          <w:rFonts w:ascii="Verdana" w:hAnsi="Verdana"/>
          <w:sz w:val="16"/>
          <w:szCs w:val="16"/>
        </w:rPr>
      </w:pPr>
    </w:p>
    <w:p w14:paraId="6808B075" w14:textId="77777777" w:rsidR="00E70902" w:rsidRDefault="00E70902">
      <w:pPr>
        <w:rPr>
          <w:rFonts w:ascii="Verdana" w:hAnsi="Verdana"/>
          <w:sz w:val="16"/>
          <w:szCs w:val="16"/>
        </w:rPr>
      </w:pPr>
    </w:p>
    <w:p w14:paraId="627FD3F9" w14:textId="77777777" w:rsidR="00E70902" w:rsidRDefault="00E70902">
      <w:pPr>
        <w:rPr>
          <w:rFonts w:ascii="Verdana" w:hAnsi="Verdana"/>
          <w:sz w:val="16"/>
          <w:szCs w:val="16"/>
        </w:rPr>
      </w:pPr>
    </w:p>
    <w:p w14:paraId="1296EC6E" w14:textId="77777777" w:rsidR="00E70902" w:rsidRDefault="00E70902">
      <w:pPr>
        <w:rPr>
          <w:rFonts w:ascii="Verdana" w:hAnsi="Verdana"/>
          <w:sz w:val="16"/>
          <w:szCs w:val="16"/>
        </w:rPr>
      </w:pPr>
    </w:p>
    <w:p w14:paraId="6178A45A" w14:textId="77777777" w:rsidR="00E70902" w:rsidRDefault="00E70902">
      <w:pPr>
        <w:rPr>
          <w:rFonts w:ascii="Verdana" w:hAnsi="Verdana"/>
          <w:sz w:val="16"/>
          <w:szCs w:val="16"/>
        </w:rPr>
      </w:pPr>
    </w:p>
    <w:p w14:paraId="51F2B38D" w14:textId="77777777" w:rsidR="00E70902" w:rsidRDefault="00E70902">
      <w:pPr>
        <w:rPr>
          <w:rFonts w:ascii="Verdana" w:hAnsi="Verdana"/>
          <w:sz w:val="16"/>
          <w:szCs w:val="16"/>
        </w:rPr>
      </w:pPr>
    </w:p>
    <w:p w14:paraId="16E2D485" w14:textId="77777777" w:rsidR="00E70902" w:rsidRDefault="00E70902">
      <w:pPr>
        <w:rPr>
          <w:rFonts w:ascii="Verdana" w:hAnsi="Verdana"/>
          <w:sz w:val="16"/>
          <w:szCs w:val="16"/>
        </w:rPr>
      </w:pPr>
    </w:p>
    <w:p w14:paraId="681AF355" w14:textId="77777777" w:rsidR="00E70902" w:rsidRDefault="00E70902">
      <w:pPr>
        <w:rPr>
          <w:rFonts w:ascii="Verdana" w:hAnsi="Verdana"/>
          <w:sz w:val="16"/>
          <w:szCs w:val="16"/>
        </w:rPr>
      </w:pPr>
    </w:p>
    <w:p w14:paraId="2FAF28DC" w14:textId="77777777" w:rsidR="00E70902" w:rsidRDefault="00E70902">
      <w:pPr>
        <w:rPr>
          <w:rFonts w:ascii="Verdana" w:hAnsi="Verdana"/>
          <w:sz w:val="16"/>
          <w:szCs w:val="16"/>
        </w:rPr>
      </w:pPr>
    </w:p>
    <w:p w14:paraId="619B573C" w14:textId="77777777" w:rsidR="00E70902" w:rsidRDefault="00E70902">
      <w:pPr>
        <w:rPr>
          <w:rFonts w:ascii="Verdana" w:hAnsi="Verdana"/>
          <w:sz w:val="16"/>
          <w:szCs w:val="16"/>
        </w:rPr>
      </w:pPr>
    </w:p>
    <w:p w14:paraId="6BDD2120" w14:textId="77777777" w:rsidR="00E70902" w:rsidRDefault="00E70902">
      <w:pPr>
        <w:rPr>
          <w:rFonts w:ascii="Verdana" w:hAnsi="Verdana"/>
          <w:sz w:val="16"/>
          <w:szCs w:val="16"/>
        </w:rPr>
      </w:pPr>
    </w:p>
    <w:p w14:paraId="23209D07" w14:textId="77777777" w:rsidR="00E70902" w:rsidRDefault="00E70902">
      <w:pPr>
        <w:rPr>
          <w:rFonts w:ascii="Verdana" w:hAnsi="Verdana"/>
          <w:sz w:val="16"/>
          <w:szCs w:val="16"/>
        </w:rPr>
      </w:pPr>
    </w:p>
    <w:p w14:paraId="46D3E22F" w14:textId="77777777" w:rsidR="00E70902" w:rsidRDefault="00E70902">
      <w:pPr>
        <w:rPr>
          <w:rFonts w:ascii="Verdana" w:hAnsi="Verdana"/>
          <w:sz w:val="16"/>
          <w:szCs w:val="16"/>
        </w:rPr>
      </w:pPr>
    </w:p>
    <w:p w14:paraId="0E2D4089" w14:textId="77777777" w:rsidR="00E70902" w:rsidRDefault="00E70902">
      <w:pPr>
        <w:rPr>
          <w:rFonts w:ascii="Verdana" w:hAnsi="Verdana"/>
          <w:sz w:val="16"/>
          <w:szCs w:val="16"/>
        </w:rPr>
      </w:pPr>
    </w:p>
    <w:p w14:paraId="2FF6C2F2" w14:textId="77777777" w:rsidR="00E70902" w:rsidRDefault="00E70902">
      <w:pPr>
        <w:rPr>
          <w:rFonts w:ascii="Verdana" w:hAnsi="Verdana"/>
          <w:sz w:val="16"/>
          <w:szCs w:val="16"/>
        </w:rPr>
      </w:pPr>
    </w:p>
    <w:p w14:paraId="596D229D" w14:textId="77777777" w:rsidR="00E70902" w:rsidRDefault="00E70902">
      <w:pPr>
        <w:rPr>
          <w:rFonts w:ascii="Verdana" w:hAnsi="Verdana"/>
          <w:sz w:val="16"/>
          <w:szCs w:val="16"/>
        </w:rPr>
      </w:pPr>
    </w:p>
    <w:p w14:paraId="054F2AF7" w14:textId="19371219" w:rsidR="00E70902" w:rsidRDefault="00336977">
      <w:pPr>
        <w:rPr>
          <w:rFonts w:ascii="Verdana" w:hAnsi="Verdana"/>
          <w:b/>
          <w:bCs/>
          <w:sz w:val="16"/>
          <w:szCs w:val="16"/>
          <w:u w:val="single"/>
        </w:rPr>
      </w:pPr>
      <w:r w:rsidRPr="00336977">
        <w:rPr>
          <w:rFonts w:ascii="Verdana" w:hAnsi="Verdana"/>
          <w:b/>
          <w:bCs/>
          <w:sz w:val="16"/>
          <w:szCs w:val="16"/>
          <w:u w:val="single"/>
        </w:rPr>
        <w:lastRenderedPageBreak/>
        <w:t>Appendix 3U Special Terms Applicable to Electronic Prescription Service (EPS) Prescriptions for Patients FHIR API</w:t>
      </w:r>
      <w:r>
        <w:rPr>
          <w:rFonts w:ascii="Verdana" w:hAnsi="Verdana"/>
          <w:b/>
          <w:bCs/>
          <w:sz w:val="16"/>
          <w:szCs w:val="16"/>
          <w:u w:val="single"/>
        </w:rPr>
        <w:t xml:space="preserve"> v6.0</w:t>
      </w:r>
    </w:p>
    <w:p w14:paraId="45691648" w14:textId="77777777" w:rsidR="00336977" w:rsidRDefault="00336977">
      <w:pPr>
        <w:rPr>
          <w:rFonts w:ascii="Verdana" w:hAnsi="Verdana"/>
          <w:b/>
          <w:bCs/>
          <w:sz w:val="16"/>
          <w:szCs w:val="16"/>
          <w:u w:val="single"/>
        </w:rPr>
      </w:pPr>
    </w:p>
    <w:p w14:paraId="0ED245A5" w14:textId="77777777" w:rsidR="009D7AF5" w:rsidRPr="009D7AF5" w:rsidRDefault="009D7AF5" w:rsidP="009D7AF5">
      <w:pPr>
        <w:rPr>
          <w:rFonts w:ascii="Verdana" w:hAnsi="Verdana"/>
          <w:sz w:val="16"/>
          <w:szCs w:val="16"/>
        </w:rPr>
      </w:pPr>
      <w:r w:rsidRPr="009D7AF5">
        <w:rPr>
          <w:rFonts w:ascii="Verdana" w:hAnsi="Verdana"/>
          <w:b/>
          <w:bCs/>
          <w:sz w:val="16"/>
          <w:szCs w:val="16"/>
        </w:rPr>
        <w:t>1.       Applicability</w:t>
      </w:r>
    </w:p>
    <w:p w14:paraId="33C67128" w14:textId="77777777" w:rsidR="009D7AF5" w:rsidRPr="009D7AF5" w:rsidRDefault="009D7AF5" w:rsidP="009D7AF5">
      <w:pPr>
        <w:rPr>
          <w:rFonts w:ascii="Verdana" w:hAnsi="Verdana"/>
          <w:sz w:val="16"/>
          <w:szCs w:val="16"/>
        </w:rPr>
      </w:pPr>
      <w:r w:rsidRPr="009D7AF5">
        <w:rPr>
          <w:rFonts w:ascii="Verdana" w:hAnsi="Verdana"/>
          <w:sz w:val="16"/>
          <w:szCs w:val="16"/>
        </w:rPr>
        <w:t>These Special Terms apply to the Electronic Prescription Service (EPS) Prescriptions for Patients FHIR API.</w:t>
      </w:r>
    </w:p>
    <w:p w14:paraId="5EEFD76F" w14:textId="77777777" w:rsidR="009D7AF5" w:rsidRPr="009D7AF5" w:rsidRDefault="009D7AF5" w:rsidP="009D7AF5">
      <w:pPr>
        <w:rPr>
          <w:rFonts w:ascii="Verdana" w:hAnsi="Verdana"/>
          <w:sz w:val="16"/>
          <w:szCs w:val="16"/>
        </w:rPr>
      </w:pPr>
      <w:r w:rsidRPr="009D7AF5">
        <w:rPr>
          <w:rFonts w:ascii="Verdana" w:hAnsi="Verdana"/>
          <w:sz w:val="16"/>
          <w:szCs w:val="16"/>
        </w:rPr>
        <w:t>The Services Web Page for the Electronic Prescription Service (EPS) Prescriptions for Patients FHIR API is  </w:t>
      </w:r>
      <w:hyperlink r:id="rId68" w:anchor=":~:text=Use%20this%20API%20to%20retrieve%20prescriptions%20data%20for%20individual%20patients" w:history="1">
        <w:r w:rsidRPr="009D7AF5">
          <w:rPr>
            <w:rStyle w:val="Hyperlink"/>
            <w:rFonts w:ascii="Verdana" w:hAnsi="Verdana"/>
            <w:sz w:val="16"/>
            <w:szCs w:val="16"/>
          </w:rPr>
          <w:t>https://digital.nhs.uk/developer/api-catalogue/prescriptions-for-patients#:~:text=Use%20this%20API%20to%20retrieve%20prescriptions%20data%20for%20individual%20patients</w:t>
        </w:r>
      </w:hyperlink>
      <w:r w:rsidRPr="009D7AF5">
        <w:rPr>
          <w:rFonts w:ascii="Verdana" w:hAnsi="Verdana"/>
          <w:sz w:val="16"/>
          <w:szCs w:val="16"/>
        </w:rPr>
        <w:t xml:space="preserve"> </w:t>
      </w:r>
    </w:p>
    <w:p w14:paraId="3228973D" w14:textId="77777777" w:rsidR="009D7AF5" w:rsidRPr="009D7AF5" w:rsidRDefault="009D7AF5" w:rsidP="009D7AF5">
      <w:pPr>
        <w:rPr>
          <w:rFonts w:ascii="Verdana" w:hAnsi="Verdana"/>
          <w:sz w:val="16"/>
          <w:szCs w:val="16"/>
        </w:rPr>
      </w:pPr>
      <w:r w:rsidRPr="009D7AF5">
        <w:rPr>
          <w:rFonts w:ascii="Verdana" w:hAnsi="Verdana"/>
          <w:b/>
          <w:bCs/>
          <w:sz w:val="16"/>
          <w:szCs w:val="16"/>
        </w:rPr>
        <w:t>2.       Data Protection Status</w:t>
      </w:r>
    </w:p>
    <w:p w14:paraId="5A3ED7CD" w14:textId="77777777" w:rsidR="009D7AF5" w:rsidRPr="009D7AF5" w:rsidRDefault="009D7AF5" w:rsidP="009D7AF5">
      <w:pPr>
        <w:rPr>
          <w:rFonts w:ascii="Verdana" w:hAnsi="Verdana"/>
          <w:sz w:val="16"/>
          <w:szCs w:val="16"/>
        </w:rPr>
      </w:pPr>
      <w:r w:rsidRPr="009D7AF5">
        <w:rPr>
          <w:rFonts w:ascii="Verdana" w:hAnsi="Verdana"/>
          <w:sz w:val="16"/>
          <w:szCs w:val="16"/>
        </w:rPr>
        <w:t>The Connecting Party is not a Processor for NHS England.</w:t>
      </w:r>
    </w:p>
    <w:p w14:paraId="37E9A8BE" w14:textId="77777777" w:rsidR="009D7AF5" w:rsidRPr="009D7AF5" w:rsidRDefault="009D7AF5" w:rsidP="009D7AF5">
      <w:pPr>
        <w:rPr>
          <w:rFonts w:ascii="Verdana" w:hAnsi="Verdana"/>
          <w:sz w:val="16"/>
          <w:szCs w:val="16"/>
        </w:rPr>
      </w:pPr>
      <w:r w:rsidRPr="009D7AF5">
        <w:rPr>
          <w:rFonts w:ascii="Verdana" w:hAnsi="Verdana"/>
          <w:b/>
          <w:bCs/>
          <w:sz w:val="16"/>
          <w:szCs w:val="16"/>
        </w:rPr>
        <w:t xml:space="preserve">3.       Special Terms </w:t>
      </w:r>
    </w:p>
    <w:p w14:paraId="19FB4FA0" w14:textId="77777777" w:rsidR="009D7AF5" w:rsidRPr="009D7AF5" w:rsidRDefault="009D7AF5" w:rsidP="009D7AF5">
      <w:pPr>
        <w:rPr>
          <w:rFonts w:ascii="Verdana" w:hAnsi="Verdana"/>
          <w:sz w:val="16"/>
          <w:szCs w:val="16"/>
        </w:rPr>
      </w:pPr>
      <w:r w:rsidRPr="009D7AF5">
        <w:rPr>
          <w:rFonts w:ascii="Verdana" w:hAnsi="Verdana"/>
          <w:sz w:val="16"/>
          <w:szCs w:val="16"/>
        </w:rPr>
        <w:t>There are no further Special Terms applicable to this Service. </w:t>
      </w:r>
    </w:p>
    <w:p w14:paraId="754273B8" w14:textId="77777777" w:rsidR="00336977" w:rsidRDefault="00336977">
      <w:pPr>
        <w:rPr>
          <w:rFonts w:ascii="Verdana" w:hAnsi="Verdana"/>
          <w:sz w:val="16"/>
          <w:szCs w:val="16"/>
        </w:rPr>
      </w:pPr>
    </w:p>
    <w:p w14:paraId="7ABAD978" w14:textId="77777777" w:rsidR="00490F75" w:rsidRDefault="00490F75">
      <w:pPr>
        <w:rPr>
          <w:rFonts w:ascii="Verdana" w:hAnsi="Verdana"/>
          <w:sz w:val="16"/>
          <w:szCs w:val="16"/>
        </w:rPr>
      </w:pPr>
    </w:p>
    <w:p w14:paraId="41C0B4A7" w14:textId="77777777" w:rsidR="00490F75" w:rsidRDefault="00490F75">
      <w:pPr>
        <w:rPr>
          <w:rFonts w:ascii="Verdana" w:hAnsi="Verdana"/>
          <w:sz w:val="16"/>
          <w:szCs w:val="16"/>
        </w:rPr>
      </w:pPr>
    </w:p>
    <w:p w14:paraId="45A21FF0" w14:textId="77777777" w:rsidR="00490F75" w:rsidRDefault="00490F75">
      <w:pPr>
        <w:rPr>
          <w:rFonts w:ascii="Verdana" w:hAnsi="Verdana"/>
          <w:sz w:val="16"/>
          <w:szCs w:val="16"/>
        </w:rPr>
      </w:pPr>
    </w:p>
    <w:p w14:paraId="37A9F17A" w14:textId="77777777" w:rsidR="00490F75" w:rsidRDefault="00490F75">
      <w:pPr>
        <w:rPr>
          <w:rFonts w:ascii="Verdana" w:hAnsi="Verdana"/>
          <w:sz w:val="16"/>
          <w:szCs w:val="16"/>
        </w:rPr>
      </w:pPr>
    </w:p>
    <w:p w14:paraId="0CDB1FD0" w14:textId="77777777" w:rsidR="00490F75" w:rsidRDefault="00490F75">
      <w:pPr>
        <w:rPr>
          <w:rFonts w:ascii="Verdana" w:hAnsi="Verdana"/>
          <w:sz w:val="16"/>
          <w:szCs w:val="16"/>
        </w:rPr>
      </w:pPr>
    </w:p>
    <w:p w14:paraId="7EB2CC86" w14:textId="77777777" w:rsidR="00490F75" w:rsidRDefault="00490F75">
      <w:pPr>
        <w:rPr>
          <w:rFonts w:ascii="Verdana" w:hAnsi="Verdana"/>
          <w:sz w:val="16"/>
          <w:szCs w:val="16"/>
        </w:rPr>
      </w:pPr>
    </w:p>
    <w:p w14:paraId="0AD64622" w14:textId="77777777" w:rsidR="00490F75" w:rsidRDefault="00490F75">
      <w:pPr>
        <w:rPr>
          <w:rFonts w:ascii="Verdana" w:hAnsi="Verdana"/>
          <w:sz w:val="16"/>
          <w:szCs w:val="16"/>
        </w:rPr>
      </w:pPr>
    </w:p>
    <w:p w14:paraId="027F6DE4" w14:textId="77777777" w:rsidR="00490F75" w:rsidRDefault="00490F75">
      <w:pPr>
        <w:rPr>
          <w:rFonts w:ascii="Verdana" w:hAnsi="Verdana"/>
          <w:sz w:val="16"/>
          <w:szCs w:val="16"/>
        </w:rPr>
      </w:pPr>
    </w:p>
    <w:p w14:paraId="4B87A94C" w14:textId="77777777" w:rsidR="00490F75" w:rsidRDefault="00490F75">
      <w:pPr>
        <w:rPr>
          <w:rFonts w:ascii="Verdana" w:hAnsi="Verdana"/>
          <w:sz w:val="16"/>
          <w:szCs w:val="16"/>
        </w:rPr>
      </w:pPr>
    </w:p>
    <w:p w14:paraId="17123529" w14:textId="77777777" w:rsidR="00490F75" w:rsidRDefault="00490F75">
      <w:pPr>
        <w:rPr>
          <w:rFonts w:ascii="Verdana" w:hAnsi="Verdana"/>
          <w:sz w:val="16"/>
          <w:szCs w:val="16"/>
        </w:rPr>
      </w:pPr>
    </w:p>
    <w:p w14:paraId="58980A5A" w14:textId="77777777" w:rsidR="00490F75" w:rsidRDefault="00490F75">
      <w:pPr>
        <w:rPr>
          <w:rFonts w:ascii="Verdana" w:hAnsi="Verdana"/>
          <w:sz w:val="16"/>
          <w:szCs w:val="16"/>
        </w:rPr>
      </w:pPr>
    </w:p>
    <w:p w14:paraId="234F1964" w14:textId="77777777" w:rsidR="00490F75" w:rsidRDefault="00490F75">
      <w:pPr>
        <w:rPr>
          <w:rFonts w:ascii="Verdana" w:hAnsi="Verdana"/>
          <w:sz w:val="16"/>
          <w:szCs w:val="16"/>
        </w:rPr>
      </w:pPr>
    </w:p>
    <w:p w14:paraId="55CF63FD" w14:textId="77777777" w:rsidR="00490F75" w:rsidRDefault="00490F75">
      <w:pPr>
        <w:rPr>
          <w:rFonts w:ascii="Verdana" w:hAnsi="Verdana"/>
          <w:sz w:val="16"/>
          <w:szCs w:val="16"/>
        </w:rPr>
      </w:pPr>
    </w:p>
    <w:p w14:paraId="61AE446F" w14:textId="77777777" w:rsidR="00490F75" w:rsidRDefault="00490F75">
      <w:pPr>
        <w:rPr>
          <w:rFonts w:ascii="Verdana" w:hAnsi="Verdana"/>
          <w:sz w:val="16"/>
          <w:szCs w:val="16"/>
        </w:rPr>
      </w:pPr>
    </w:p>
    <w:p w14:paraId="6CBF7B57" w14:textId="77777777" w:rsidR="00490F75" w:rsidRDefault="00490F75">
      <w:pPr>
        <w:rPr>
          <w:rFonts w:ascii="Verdana" w:hAnsi="Verdana"/>
          <w:sz w:val="16"/>
          <w:szCs w:val="16"/>
        </w:rPr>
      </w:pPr>
    </w:p>
    <w:p w14:paraId="529157D0" w14:textId="77777777" w:rsidR="00490F75" w:rsidRDefault="00490F75">
      <w:pPr>
        <w:rPr>
          <w:rFonts w:ascii="Verdana" w:hAnsi="Verdana"/>
          <w:sz w:val="16"/>
          <w:szCs w:val="16"/>
        </w:rPr>
      </w:pPr>
    </w:p>
    <w:p w14:paraId="0DD9F977" w14:textId="77777777" w:rsidR="00490F75" w:rsidRDefault="00490F75">
      <w:pPr>
        <w:rPr>
          <w:rFonts w:ascii="Verdana" w:hAnsi="Verdana"/>
          <w:sz w:val="16"/>
          <w:szCs w:val="16"/>
        </w:rPr>
      </w:pPr>
    </w:p>
    <w:p w14:paraId="0F665194" w14:textId="77777777" w:rsidR="00490F75" w:rsidRDefault="00490F75">
      <w:pPr>
        <w:rPr>
          <w:rFonts w:ascii="Verdana" w:hAnsi="Verdana"/>
          <w:sz w:val="16"/>
          <w:szCs w:val="16"/>
        </w:rPr>
      </w:pPr>
    </w:p>
    <w:p w14:paraId="358C63B6" w14:textId="77777777" w:rsidR="00490F75" w:rsidRDefault="00490F75">
      <w:pPr>
        <w:rPr>
          <w:rFonts w:ascii="Verdana" w:hAnsi="Verdana"/>
          <w:sz w:val="16"/>
          <w:szCs w:val="16"/>
        </w:rPr>
      </w:pPr>
    </w:p>
    <w:p w14:paraId="7A704985" w14:textId="77777777" w:rsidR="00490F75" w:rsidRDefault="00490F75">
      <w:pPr>
        <w:rPr>
          <w:rFonts w:ascii="Verdana" w:hAnsi="Verdana"/>
          <w:sz w:val="16"/>
          <w:szCs w:val="16"/>
        </w:rPr>
      </w:pPr>
    </w:p>
    <w:p w14:paraId="54BF3200" w14:textId="77777777" w:rsidR="00490F75" w:rsidRDefault="00490F75">
      <w:pPr>
        <w:rPr>
          <w:rFonts w:ascii="Verdana" w:hAnsi="Verdana"/>
          <w:sz w:val="16"/>
          <w:szCs w:val="16"/>
        </w:rPr>
      </w:pPr>
    </w:p>
    <w:p w14:paraId="5621CBC5" w14:textId="77777777" w:rsidR="00490F75" w:rsidRDefault="00490F75">
      <w:pPr>
        <w:rPr>
          <w:rFonts w:ascii="Verdana" w:hAnsi="Verdana"/>
          <w:sz w:val="16"/>
          <w:szCs w:val="16"/>
        </w:rPr>
      </w:pPr>
    </w:p>
    <w:p w14:paraId="4CB1A590" w14:textId="77777777" w:rsidR="00490F75" w:rsidRDefault="00490F75">
      <w:pPr>
        <w:rPr>
          <w:rFonts w:ascii="Verdana" w:hAnsi="Verdana"/>
          <w:sz w:val="16"/>
          <w:szCs w:val="16"/>
        </w:rPr>
      </w:pPr>
    </w:p>
    <w:p w14:paraId="0EB53001" w14:textId="77777777" w:rsidR="00490F75" w:rsidRDefault="00490F75">
      <w:pPr>
        <w:rPr>
          <w:rFonts w:ascii="Verdana" w:hAnsi="Verdana"/>
          <w:sz w:val="16"/>
          <w:szCs w:val="16"/>
        </w:rPr>
      </w:pPr>
    </w:p>
    <w:p w14:paraId="281FF866" w14:textId="136C515A" w:rsidR="00490F75" w:rsidRDefault="00490F75">
      <w:pPr>
        <w:rPr>
          <w:rFonts w:ascii="Verdana" w:hAnsi="Verdana"/>
          <w:b/>
          <w:bCs/>
          <w:sz w:val="16"/>
          <w:szCs w:val="16"/>
          <w:u w:val="single"/>
        </w:rPr>
      </w:pPr>
      <w:r w:rsidRPr="00490F75">
        <w:rPr>
          <w:rFonts w:ascii="Verdana" w:hAnsi="Verdana"/>
          <w:b/>
          <w:bCs/>
          <w:sz w:val="16"/>
          <w:szCs w:val="16"/>
          <w:u w:val="single"/>
        </w:rPr>
        <w:lastRenderedPageBreak/>
        <w:t>Appendix 3V Special Terms Applicable to Electronic Prescription Service (EPS) Prescription Status Update FHIR API v6.0</w:t>
      </w:r>
    </w:p>
    <w:p w14:paraId="613FF470" w14:textId="77777777" w:rsidR="00490F75" w:rsidRDefault="00490F75">
      <w:pPr>
        <w:rPr>
          <w:rFonts w:ascii="Verdana" w:hAnsi="Verdana"/>
          <w:b/>
          <w:bCs/>
          <w:sz w:val="16"/>
          <w:szCs w:val="16"/>
          <w:u w:val="single"/>
        </w:rPr>
      </w:pPr>
    </w:p>
    <w:p w14:paraId="79CB91F0" w14:textId="77777777" w:rsidR="00095CC6" w:rsidRPr="00095CC6" w:rsidRDefault="00095CC6" w:rsidP="00095CC6">
      <w:pPr>
        <w:rPr>
          <w:rFonts w:ascii="Verdana" w:hAnsi="Verdana"/>
          <w:sz w:val="16"/>
          <w:szCs w:val="16"/>
        </w:rPr>
      </w:pPr>
      <w:r w:rsidRPr="00095CC6">
        <w:rPr>
          <w:rFonts w:ascii="Verdana" w:hAnsi="Verdana"/>
          <w:b/>
          <w:bCs/>
          <w:sz w:val="16"/>
          <w:szCs w:val="16"/>
        </w:rPr>
        <w:t>1.       Applicability</w:t>
      </w:r>
    </w:p>
    <w:p w14:paraId="11AA9435" w14:textId="77777777" w:rsidR="00095CC6" w:rsidRPr="00095CC6" w:rsidRDefault="00095CC6" w:rsidP="00095CC6">
      <w:pPr>
        <w:rPr>
          <w:rFonts w:ascii="Verdana" w:hAnsi="Verdana"/>
          <w:sz w:val="16"/>
          <w:szCs w:val="16"/>
        </w:rPr>
      </w:pPr>
      <w:r w:rsidRPr="00095CC6">
        <w:rPr>
          <w:rFonts w:ascii="Verdana" w:hAnsi="Verdana"/>
          <w:sz w:val="16"/>
          <w:szCs w:val="16"/>
        </w:rPr>
        <w:t>These Special Terms apply to the Electronic Prescription Service (EPS) Prescriptions Status Update FHIR API.</w:t>
      </w:r>
    </w:p>
    <w:p w14:paraId="58047E02" w14:textId="77777777" w:rsidR="00095CC6" w:rsidRPr="00095CC6" w:rsidRDefault="00095CC6" w:rsidP="00095CC6">
      <w:pPr>
        <w:rPr>
          <w:rFonts w:ascii="Verdana" w:hAnsi="Verdana"/>
          <w:sz w:val="16"/>
          <w:szCs w:val="16"/>
        </w:rPr>
      </w:pPr>
      <w:r w:rsidRPr="00095CC6">
        <w:rPr>
          <w:rFonts w:ascii="Verdana" w:hAnsi="Verdana"/>
          <w:sz w:val="16"/>
          <w:szCs w:val="16"/>
        </w:rPr>
        <w:t xml:space="preserve">The Services Web Page for the Electronic Prescription Service (EPS) Prescriptions Status Update FHIR API is </w:t>
      </w:r>
      <w:hyperlink r:id="rId69" w:history="1">
        <w:r w:rsidRPr="00095CC6">
          <w:rPr>
            <w:rStyle w:val="Hyperlink"/>
            <w:rFonts w:ascii="Verdana" w:hAnsi="Verdana"/>
            <w:sz w:val="16"/>
            <w:szCs w:val="16"/>
          </w:rPr>
          <w:t>https://digital.nhs.uk/developer/api-catalogue/prescription-status-update-fhir</w:t>
        </w:r>
      </w:hyperlink>
      <w:r w:rsidRPr="00095CC6">
        <w:rPr>
          <w:rFonts w:ascii="Verdana" w:hAnsi="Verdana"/>
          <w:sz w:val="16"/>
          <w:szCs w:val="16"/>
        </w:rPr>
        <w:t xml:space="preserve"> </w:t>
      </w:r>
    </w:p>
    <w:p w14:paraId="3F62FAE1" w14:textId="77777777" w:rsidR="00095CC6" w:rsidRPr="00095CC6" w:rsidRDefault="00095CC6" w:rsidP="00095CC6">
      <w:pPr>
        <w:rPr>
          <w:rFonts w:ascii="Verdana" w:hAnsi="Verdana"/>
          <w:sz w:val="16"/>
          <w:szCs w:val="16"/>
        </w:rPr>
      </w:pPr>
      <w:r w:rsidRPr="00095CC6">
        <w:rPr>
          <w:rFonts w:ascii="Verdana" w:hAnsi="Verdana"/>
          <w:b/>
          <w:bCs/>
          <w:sz w:val="16"/>
          <w:szCs w:val="16"/>
        </w:rPr>
        <w:t>2.       Data Protection Status</w:t>
      </w:r>
    </w:p>
    <w:p w14:paraId="533F4FA5" w14:textId="77777777" w:rsidR="00095CC6" w:rsidRPr="00095CC6" w:rsidRDefault="00095CC6" w:rsidP="00095CC6">
      <w:pPr>
        <w:rPr>
          <w:rFonts w:ascii="Verdana" w:hAnsi="Verdana"/>
          <w:sz w:val="16"/>
          <w:szCs w:val="16"/>
        </w:rPr>
      </w:pPr>
      <w:r w:rsidRPr="00095CC6">
        <w:rPr>
          <w:rFonts w:ascii="Verdana" w:hAnsi="Verdana"/>
          <w:sz w:val="16"/>
          <w:szCs w:val="16"/>
        </w:rPr>
        <w:t>The Connecting Party is not a Processor for NHS England.</w:t>
      </w:r>
    </w:p>
    <w:p w14:paraId="3EDF58D7" w14:textId="77777777" w:rsidR="00095CC6" w:rsidRPr="00095CC6" w:rsidRDefault="00095CC6" w:rsidP="00095CC6">
      <w:pPr>
        <w:rPr>
          <w:rFonts w:ascii="Verdana" w:hAnsi="Verdana"/>
          <w:sz w:val="16"/>
          <w:szCs w:val="16"/>
        </w:rPr>
      </w:pPr>
      <w:r w:rsidRPr="00095CC6">
        <w:rPr>
          <w:rFonts w:ascii="Verdana" w:hAnsi="Verdana"/>
          <w:b/>
          <w:bCs/>
          <w:sz w:val="16"/>
          <w:szCs w:val="16"/>
        </w:rPr>
        <w:t xml:space="preserve">3.       Special Terms </w:t>
      </w:r>
    </w:p>
    <w:p w14:paraId="195FF92A" w14:textId="77777777" w:rsidR="00095CC6" w:rsidRPr="00095CC6" w:rsidRDefault="00095CC6" w:rsidP="00095CC6">
      <w:pPr>
        <w:rPr>
          <w:rFonts w:ascii="Verdana" w:hAnsi="Verdana"/>
          <w:sz w:val="16"/>
          <w:szCs w:val="16"/>
        </w:rPr>
      </w:pPr>
      <w:r w:rsidRPr="00095CC6">
        <w:rPr>
          <w:rFonts w:ascii="Verdana" w:hAnsi="Verdana"/>
          <w:sz w:val="16"/>
          <w:szCs w:val="16"/>
        </w:rPr>
        <w:t>There are no further Special Terms applicable to this Service. </w:t>
      </w:r>
    </w:p>
    <w:p w14:paraId="799ED6F6" w14:textId="77777777" w:rsidR="00490F75" w:rsidRDefault="00490F75">
      <w:pPr>
        <w:rPr>
          <w:rFonts w:ascii="Verdana" w:hAnsi="Verdana"/>
          <w:sz w:val="16"/>
          <w:szCs w:val="16"/>
        </w:rPr>
      </w:pPr>
    </w:p>
    <w:p w14:paraId="6ADFF765" w14:textId="77777777" w:rsidR="00EA3CB4" w:rsidRDefault="00EA3CB4">
      <w:pPr>
        <w:rPr>
          <w:rFonts w:ascii="Verdana" w:hAnsi="Verdana"/>
          <w:sz w:val="16"/>
          <w:szCs w:val="16"/>
        </w:rPr>
      </w:pPr>
    </w:p>
    <w:p w14:paraId="2C9C180B" w14:textId="77777777" w:rsidR="00EA3CB4" w:rsidRDefault="00EA3CB4">
      <w:pPr>
        <w:rPr>
          <w:rFonts w:ascii="Verdana" w:hAnsi="Verdana"/>
          <w:sz w:val="16"/>
          <w:szCs w:val="16"/>
        </w:rPr>
      </w:pPr>
    </w:p>
    <w:p w14:paraId="3EC929FF" w14:textId="77777777" w:rsidR="00EA3CB4" w:rsidRDefault="00EA3CB4">
      <w:pPr>
        <w:rPr>
          <w:rFonts w:ascii="Verdana" w:hAnsi="Verdana"/>
          <w:sz w:val="16"/>
          <w:szCs w:val="16"/>
        </w:rPr>
      </w:pPr>
    </w:p>
    <w:p w14:paraId="785BCE51" w14:textId="77777777" w:rsidR="00EA3CB4" w:rsidRDefault="00EA3CB4">
      <w:pPr>
        <w:rPr>
          <w:rFonts w:ascii="Verdana" w:hAnsi="Verdana"/>
          <w:sz w:val="16"/>
          <w:szCs w:val="16"/>
        </w:rPr>
      </w:pPr>
    </w:p>
    <w:p w14:paraId="248A0AEE" w14:textId="77777777" w:rsidR="00EA3CB4" w:rsidRDefault="00EA3CB4">
      <w:pPr>
        <w:rPr>
          <w:rFonts w:ascii="Verdana" w:hAnsi="Verdana"/>
          <w:sz w:val="16"/>
          <w:szCs w:val="16"/>
        </w:rPr>
      </w:pPr>
    </w:p>
    <w:p w14:paraId="3E0BB58B" w14:textId="77777777" w:rsidR="00EA3CB4" w:rsidRDefault="00EA3CB4">
      <w:pPr>
        <w:rPr>
          <w:rFonts w:ascii="Verdana" w:hAnsi="Verdana"/>
          <w:sz w:val="16"/>
          <w:szCs w:val="16"/>
        </w:rPr>
      </w:pPr>
    </w:p>
    <w:p w14:paraId="5C3E5073" w14:textId="77777777" w:rsidR="00EA3CB4" w:rsidRDefault="00EA3CB4">
      <w:pPr>
        <w:rPr>
          <w:rFonts w:ascii="Verdana" w:hAnsi="Verdana"/>
          <w:sz w:val="16"/>
          <w:szCs w:val="16"/>
        </w:rPr>
      </w:pPr>
    </w:p>
    <w:p w14:paraId="0A9FEAE7" w14:textId="77777777" w:rsidR="00EA3CB4" w:rsidRDefault="00EA3CB4">
      <w:pPr>
        <w:rPr>
          <w:rFonts w:ascii="Verdana" w:hAnsi="Verdana"/>
          <w:sz w:val="16"/>
          <w:szCs w:val="16"/>
        </w:rPr>
      </w:pPr>
    </w:p>
    <w:p w14:paraId="7CDCEFCB" w14:textId="77777777" w:rsidR="00EA3CB4" w:rsidRDefault="00EA3CB4">
      <w:pPr>
        <w:rPr>
          <w:rFonts w:ascii="Verdana" w:hAnsi="Verdana"/>
          <w:sz w:val="16"/>
          <w:szCs w:val="16"/>
        </w:rPr>
      </w:pPr>
    </w:p>
    <w:p w14:paraId="628A449C" w14:textId="77777777" w:rsidR="00EA3CB4" w:rsidRDefault="00EA3CB4">
      <w:pPr>
        <w:rPr>
          <w:rFonts w:ascii="Verdana" w:hAnsi="Verdana"/>
          <w:sz w:val="16"/>
          <w:szCs w:val="16"/>
        </w:rPr>
      </w:pPr>
    </w:p>
    <w:p w14:paraId="087D742F" w14:textId="77777777" w:rsidR="00EA3CB4" w:rsidRDefault="00EA3CB4">
      <w:pPr>
        <w:rPr>
          <w:rFonts w:ascii="Verdana" w:hAnsi="Verdana"/>
          <w:sz w:val="16"/>
          <w:szCs w:val="16"/>
        </w:rPr>
      </w:pPr>
    </w:p>
    <w:p w14:paraId="37692D15" w14:textId="77777777" w:rsidR="00EA3CB4" w:rsidRDefault="00EA3CB4">
      <w:pPr>
        <w:rPr>
          <w:rFonts w:ascii="Verdana" w:hAnsi="Verdana"/>
          <w:sz w:val="16"/>
          <w:szCs w:val="16"/>
        </w:rPr>
      </w:pPr>
    </w:p>
    <w:p w14:paraId="60479047" w14:textId="77777777" w:rsidR="000775C8" w:rsidRDefault="000775C8">
      <w:pPr>
        <w:rPr>
          <w:rFonts w:ascii="Verdana" w:hAnsi="Verdana"/>
          <w:b/>
          <w:bCs/>
          <w:sz w:val="16"/>
          <w:szCs w:val="16"/>
          <w:u w:val="single"/>
        </w:rPr>
      </w:pPr>
    </w:p>
    <w:p w14:paraId="4C8AB3B9" w14:textId="77777777" w:rsidR="000775C8" w:rsidRDefault="000775C8">
      <w:pPr>
        <w:rPr>
          <w:rFonts w:ascii="Verdana" w:hAnsi="Verdana"/>
          <w:b/>
          <w:bCs/>
          <w:sz w:val="16"/>
          <w:szCs w:val="16"/>
          <w:u w:val="single"/>
        </w:rPr>
      </w:pPr>
    </w:p>
    <w:p w14:paraId="099A7C52" w14:textId="77777777" w:rsidR="000775C8" w:rsidRDefault="000775C8">
      <w:pPr>
        <w:rPr>
          <w:rFonts w:ascii="Verdana" w:hAnsi="Verdana"/>
          <w:b/>
          <w:bCs/>
          <w:sz w:val="16"/>
          <w:szCs w:val="16"/>
          <w:u w:val="single"/>
        </w:rPr>
      </w:pPr>
    </w:p>
    <w:p w14:paraId="45ACE8F3" w14:textId="77777777" w:rsidR="000775C8" w:rsidRDefault="000775C8">
      <w:pPr>
        <w:rPr>
          <w:rFonts w:ascii="Verdana" w:hAnsi="Verdana"/>
          <w:b/>
          <w:bCs/>
          <w:sz w:val="16"/>
          <w:szCs w:val="16"/>
          <w:u w:val="single"/>
        </w:rPr>
      </w:pPr>
    </w:p>
    <w:p w14:paraId="3F202BC8" w14:textId="77777777" w:rsidR="000775C8" w:rsidRDefault="000775C8">
      <w:pPr>
        <w:rPr>
          <w:rFonts w:ascii="Verdana" w:hAnsi="Verdana"/>
          <w:b/>
          <w:bCs/>
          <w:sz w:val="16"/>
          <w:szCs w:val="16"/>
          <w:u w:val="single"/>
        </w:rPr>
      </w:pPr>
    </w:p>
    <w:p w14:paraId="3BAC91DC" w14:textId="77777777" w:rsidR="000775C8" w:rsidRDefault="000775C8">
      <w:pPr>
        <w:rPr>
          <w:rFonts w:ascii="Verdana" w:hAnsi="Verdana"/>
          <w:b/>
          <w:bCs/>
          <w:sz w:val="16"/>
          <w:szCs w:val="16"/>
          <w:u w:val="single"/>
        </w:rPr>
      </w:pPr>
    </w:p>
    <w:p w14:paraId="35FE6BEE" w14:textId="77777777" w:rsidR="000775C8" w:rsidRDefault="000775C8">
      <w:pPr>
        <w:rPr>
          <w:rFonts w:ascii="Verdana" w:hAnsi="Verdana"/>
          <w:b/>
          <w:bCs/>
          <w:sz w:val="16"/>
          <w:szCs w:val="16"/>
          <w:u w:val="single"/>
        </w:rPr>
      </w:pPr>
    </w:p>
    <w:p w14:paraId="3CB2A26C" w14:textId="77777777" w:rsidR="000775C8" w:rsidRDefault="000775C8">
      <w:pPr>
        <w:rPr>
          <w:rFonts w:ascii="Verdana" w:hAnsi="Verdana"/>
          <w:b/>
          <w:bCs/>
          <w:sz w:val="16"/>
          <w:szCs w:val="16"/>
          <w:u w:val="single"/>
        </w:rPr>
      </w:pPr>
    </w:p>
    <w:p w14:paraId="2C571B5E" w14:textId="77777777" w:rsidR="000775C8" w:rsidRDefault="000775C8">
      <w:pPr>
        <w:rPr>
          <w:rFonts w:ascii="Verdana" w:hAnsi="Verdana"/>
          <w:b/>
          <w:bCs/>
          <w:sz w:val="16"/>
          <w:szCs w:val="16"/>
          <w:u w:val="single"/>
        </w:rPr>
      </w:pPr>
    </w:p>
    <w:p w14:paraId="36D18CB4" w14:textId="77777777" w:rsidR="000775C8" w:rsidRDefault="000775C8">
      <w:pPr>
        <w:rPr>
          <w:rFonts w:ascii="Verdana" w:hAnsi="Verdana"/>
          <w:b/>
          <w:bCs/>
          <w:sz w:val="16"/>
          <w:szCs w:val="16"/>
          <w:u w:val="single"/>
        </w:rPr>
      </w:pPr>
    </w:p>
    <w:p w14:paraId="160FAD1B" w14:textId="77777777" w:rsidR="000775C8" w:rsidRDefault="000775C8">
      <w:pPr>
        <w:rPr>
          <w:rFonts w:ascii="Verdana" w:hAnsi="Verdana"/>
          <w:b/>
          <w:bCs/>
          <w:sz w:val="16"/>
          <w:szCs w:val="16"/>
          <w:u w:val="single"/>
        </w:rPr>
      </w:pPr>
    </w:p>
    <w:p w14:paraId="67971745" w14:textId="77777777" w:rsidR="000775C8" w:rsidRDefault="000775C8">
      <w:pPr>
        <w:rPr>
          <w:rFonts w:ascii="Verdana" w:hAnsi="Verdana"/>
          <w:b/>
          <w:bCs/>
          <w:sz w:val="16"/>
          <w:szCs w:val="16"/>
          <w:u w:val="single"/>
        </w:rPr>
      </w:pPr>
    </w:p>
    <w:p w14:paraId="2D6AF3F3" w14:textId="77777777" w:rsidR="00563BCE" w:rsidRDefault="00563BCE">
      <w:pPr>
        <w:rPr>
          <w:rFonts w:ascii="Verdana" w:hAnsi="Verdana"/>
          <w:b/>
          <w:bCs/>
          <w:sz w:val="16"/>
          <w:szCs w:val="16"/>
          <w:u w:val="single"/>
        </w:rPr>
      </w:pPr>
    </w:p>
    <w:p w14:paraId="37D36B0B" w14:textId="4214A6E4" w:rsidR="00563BCE" w:rsidRDefault="00563BCE">
      <w:pPr>
        <w:rPr>
          <w:rFonts w:ascii="Verdana" w:hAnsi="Verdana"/>
          <w:b/>
          <w:bCs/>
          <w:sz w:val="16"/>
          <w:szCs w:val="16"/>
          <w:u w:val="single"/>
        </w:rPr>
      </w:pPr>
      <w:r w:rsidRPr="00563BCE">
        <w:rPr>
          <w:rFonts w:ascii="Verdana" w:hAnsi="Verdana"/>
          <w:b/>
          <w:bCs/>
          <w:sz w:val="16"/>
          <w:szCs w:val="16"/>
          <w:u w:val="single"/>
        </w:rPr>
        <w:lastRenderedPageBreak/>
        <w:t>Appendix 3W Special Terms Applicable to Electronic Prescription Service (EPS) Prescription Tracker v6.0</w:t>
      </w:r>
    </w:p>
    <w:p w14:paraId="6F18ECFE" w14:textId="77777777" w:rsidR="00563BCE" w:rsidRDefault="00563BCE">
      <w:pPr>
        <w:rPr>
          <w:rFonts w:ascii="Verdana" w:hAnsi="Verdana"/>
          <w:b/>
          <w:bCs/>
          <w:sz w:val="16"/>
          <w:szCs w:val="16"/>
          <w:u w:val="single"/>
        </w:rPr>
      </w:pPr>
    </w:p>
    <w:p w14:paraId="2517493B" w14:textId="77777777" w:rsidR="00C65BB6" w:rsidRPr="00C65BB6" w:rsidRDefault="00C65BB6" w:rsidP="00C65BB6">
      <w:pPr>
        <w:rPr>
          <w:rFonts w:ascii="Verdana" w:hAnsi="Verdana"/>
          <w:sz w:val="16"/>
          <w:szCs w:val="16"/>
        </w:rPr>
      </w:pPr>
      <w:r w:rsidRPr="00C65BB6">
        <w:rPr>
          <w:rFonts w:ascii="Verdana" w:hAnsi="Verdana"/>
          <w:b/>
          <w:bCs/>
          <w:sz w:val="16"/>
          <w:szCs w:val="16"/>
        </w:rPr>
        <w:t>1.       Applicability</w:t>
      </w:r>
    </w:p>
    <w:p w14:paraId="0961324E" w14:textId="77777777" w:rsidR="00C65BB6" w:rsidRPr="00C65BB6" w:rsidRDefault="00C65BB6" w:rsidP="00C65BB6">
      <w:pPr>
        <w:rPr>
          <w:rFonts w:ascii="Verdana" w:hAnsi="Verdana"/>
          <w:sz w:val="16"/>
          <w:szCs w:val="16"/>
        </w:rPr>
      </w:pPr>
      <w:r w:rsidRPr="00C65BB6">
        <w:rPr>
          <w:rFonts w:ascii="Verdana" w:hAnsi="Verdana"/>
          <w:sz w:val="16"/>
          <w:szCs w:val="16"/>
        </w:rPr>
        <w:t xml:space="preserve">These Special Terms apply to the Electronic Prescription Service (EPS) Prescription Tracker. </w:t>
      </w:r>
    </w:p>
    <w:p w14:paraId="70D393F4" w14:textId="77777777" w:rsidR="00C65BB6" w:rsidRPr="00C65BB6" w:rsidRDefault="00C65BB6" w:rsidP="00C65BB6">
      <w:pPr>
        <w:rPr>
          <w:rFonts w:ascii="Verdana" w:hAnsi="Verdana"/>
          <w:sz w:val="16"/>
          <w:szCs w:val="16"/>
        </w:rPr>
      </w:pPr>
      <w:r w:rsidRPr="00C65BB6">
        <w:rPr>
          <w:rFonts w:ascii="Verdana" w:hAnsi="Verdana"/>
          <w:sz w:val="16"/>
          <w:szCs w:val="16"/>
        </w:rPr>
        <w:t xml:space="preserve">The Services Web Page for the Electronic Prescription Service (EPS) Prescription Tracker is </w:t>
      </w:r>
      <w:hyperlink r:id="rId70" w:history="1">
        <w:r w:rsidRPr="00C65BB6">
          <w:rPr>
            <w:rStyle w:val="Hyperlink"/>
            <w:rFonts w:ascii="Verdana" w:hAnsi="Verdana"/>
            <w:sz w:val="16"/>
            <w:szCs w:val="16"/>
          </w:rPr>
          <w:t>https://developer.nhs.uk/apis/eps-tracker/</w:t>
        </w:r>
      </w:hyperlink>
      <w:r w:rsidRPr="00C65BB6">
        <w:rPr>
          <w:rFonts w:ascii="Verdana" w:hAnsi="Verdana"/>
          <w:sz w:val="16"/>
          <w:szCs w:val="16"/>
        </w:rPr>
        <w:t xml:space="preserve"> </w:t>
      </w:r>
    </w:p>
    <w:p w14:paraId="7FDFEBA0" w14:textId="77777777" w:rsidR="00C65BB6" w:rsidRPr="00C65BB6" w:rsidRDefault="00C65BB6" w:rsidP="00C65BB6">
      <w:pPr>
        <w:rPr>
          <w:rFonts w:ascii="Verdana" w:hAnsi="Verdana"/>
          <w:sz w:val="16"/>
          <w:szCs w:val="16"/>
        </w:rPr>
      </w:pPr>
      <w:r w:rsidRPr="00C65BB6">
        <w:rPr>
          <w:rFonts w:ascii="Verdana" w:hAnsi="Verdana"/>
          <w:b/>
          <w:bCs/>
          <w:sz w:val="16"/>
          <w:szCs w:val="16"/>
        </w:rPr>
        <w:t>2.       Data Protection Status</w:t>
      </w:r>
    </w:p>
    <w:p w14:paraId="4C5F6038" w14:textId="77777777" w:rsidR="00C65BB6" w:rsidRPr="00C65BB6" w:rsidRDefault="00C65BB6" w:rsidP="00C65BB6">
      <w:pPr>
        <w:rPr>
          <w:rFonts w:ascii="Verdana" w:hAnsi="Verdana"/>
          <w:sz w:val="16"/>
          <w:szCs w:val="16"/>
        </w:rPr>
      </w:pPr>
      <w:r w:rsidRPr="00C65BB6">
        <w:rPr>
          <w:rFonts w:ascii="Verdana" w:hAnsi="Verdana"/>
          <w:sz w:val="16"/>
          <w:szCs w:val="16"/>
        </w:rPr>
        <w:t>The Connecting Party is not a Processor for NHS England.</w:t>
      </w:r>
    </w:p>
    <w:p w14:paraId="01FB315E" w14:textId="77777777" w:rsidR="00C65BB6" w:rsidRPr="00C65BB6" w:rsidRDefault="00C65BB6" w:rsidP="00C65BB6">
      <w:pPr>
        <w:rPr>
          <w:rFonts w:ascii="Verdana" w:hAnsi="Verdana"/>
          <w:sz w:val="16"/>
          <w:szCs w:val="16"/>
        </w:rPr>
      </w:pPr>
      <w:r w:rsidRPr="00C65BB6">
        <w:rPr>
          <w:rFonts w:ascii="Verdana" w:hAnsi="Verdana"/>
          <w:b/>
          <w:bCs/>
          <w:sz w:val="16"/>
          <w:szCs w:val="16"/>
        </w:rPr>
        <w:t xml:space="preserve">3.       Special Terms </w:t>
      </w:r>
    </w:p>
    <w:p w14:paraId="1CA1A1A4" w14:textId="77777777" w:rsidR="00C65BB6" w:rsidRPr="00C65BB6" w:rsidRDefault="00C65BB6" w:rsidP="00C65BB6">
      <w:pPr>
        <w:rPr>
          <w:rFonts w:ascii="Verdana" w:hAnsi="Verdana"/>
          <w:sz w:val="16"/>
          <w:szCs w:val="16"/>
        </w:rPr>
      </w:pPr>
      <w:r w:rsidRPr="00C65BB6">
        <w:rPr>
          <w:rFonts w:ascii="Verdana" w:hAnsi="Verdana"/>
          <w:sz w:val="16"/>
          <w:szCs w:val="16"/>
        </w:rPr>
        <w:t>There are no further Special Terms applicable to this Service.</w:t>
      </w:r>
    </w:p>
    <w:p w14:paraId="41AEC5F9" w14:textId="77777777" w:rsidR="00563BCE" w:rsidRPr="00C65BB6" w:rsidRDefault="00563BCE">
      <w:pPr>
        <w:rPr>
          <w:rFonts w:ascii="Verdana" w:hAnsi="Verdana"/>
          <w:sz w:val="16"/>
          <w:szCs w:val="16"/>
        </w:rPr>
      </w:pPr>
    </w:p>
    <w:p w14:paraId="3BCB1AF3" w14:textId="77777777" w:rsidR="00563BCE" w:rsidRDefault="00563BCE">
      <w:pPr>
        <w:rPr>
          <w:rFonts w:ascii="Verdana" w:hAnsi="Verdana"/>
          <w:b/>
          <w:bCs/>
          <w:sz w:val="16"/>
          <w:szCs w:val="16"/>
          <w:u w:val="single"/>
        </w:rPr>
      </w:pPr>
    </w:p>
    <w:p w14:paraId="1836BD5F" w14:textId="77777777" w:rsidR="00563BCE" w:rsidRDefault="00563BCE">
      <w:pPr>
        <w:rPr>
          <w:rFonts w:ascii="Verdana" w:hAnsi="Verdana"/>
          <w:b/>
          <w:bCs/>
          <w:sz w:val="16"/>
          <w:szCs w:val="16"/>
          <w:u w:val="single"/>
        </w:rPr>
      </w:pPr>
    </w:p>
    <w:p w14:paraId="6703C506" w14:textId="77777777" w:rsidR="00563BCE" w:rsidRDefault="00563BCE">
      <w:pPr>
        <w:rPr>
          <w:rFonts w:ascii="Verdana" w:hAnsi="Verdana"/>
          <w:b/>
          <w:bCs/>
          <w:sz w:val="16"/>
          <w:szCs w:val="16"/>
          <w:u w:val="single"/>
        </w:rPr>
      </w:pPr>
    </w:p>
    <w:p w14:paraId="20C4A98A" w14:textId="77777777" w:rsidR="00563BCE" w:rsidRDefault="00563BCE">
      <w:pPr>
        <w:rPr>
          <w:rFonts w:ascii="Verdana" w:hAnsi="Verdana"/>
          <w:b/>
          <w:bCs/>
          <w:sz w:val="16"/>
          <w:szCs w:val="16"/>
          <w:u w:val="single"/>
        </w:rPr>
      </w:pPr>
    </w:p>
    <w:p w14:paraId="7036798B" w14:textId="77777777" w:rsidR="00563BCE" w:rsidRDefault="00563BCE">
      <w:pPr>
        <w:rPr>
          <w:rFonts w:ascii="Verdana" w:hAnsi="Verdana"/>
          <w:b/>
          <w:bCs/>
          <w:sz w:val="16"/>
          <w:szCs w:val="16"/>
          <w:u w:val="single"/>
        </w:rPr>
      </w:pPr>
    </w:p>
    <w:p w14:paraId="13A4F98E" w14:textId="77777777" w:rsidR="00563BCE" w:rsidRDefault="00563BCE">
      <w:pPr>
        <w:rPr>
          <w:rFonts w:ascii="Verdana" w:hAnsi="Verdana"/>
          <w:b/>
          <w:bCs/>
          <w:sz w:val="16"/>
          <w:szCs w:val="16"/>
          <w:u w:val="single"/>
        </w:rPr>
      </w:pPr>
    </w:p>
    <w:p w14:paraId="029E1520" w14:textId="77777777" w:rsidR="00563BCE" w:rsidRDefault="00563BCE">
      <w:pPr>
        <w:rPr>
          <w:rFonts w:ascii="Verdana" w:hAnsi="Verdana"/>
          <w:b/>
          <w:bCs/>
          <w:sz w:val="16"/>
          <w:szCs w:val="16"/>
          <w:u w:val="single"/>
        </w:rPr>
      </w:pPr>
    </w:p>
    <w:p w14:paraId="765E68B4" w14:textId="77777777" w:rsidR="00563BCE" w:rsidRDefault="00563BCE">
      <w:pPr>
        <w:rPr>
          <w:rFonts w:ascii="Verdana" w:hAnsi="Verdana"/>
          <w:b/>
          <w:bCs/>
          <w:sz w:val="16"/>
          <w:szCs w:val="16"/>
          <w:u w:val="single"/>
        </w:rPr>
      </w:pPr>
    </w:p>
    <w:p w14:paraId="23A8ACF8" w14:textId="77777777" w:rsidR="00563BCE" w:rsidRDefault="00563BCE">
      <w:pPr>
        <w:rPr>
          <w:rFonts w:ascii="Verdana" w:hAnsi="Verdana"/>
          <w:b/>
          <w:bCs/>
          <w:sz w:val="16"/>
          <w:szCs w:val="16"/>
          <w:u w:val="single"/>
        </w:rPr>
      </w:pPr>
    </w:p>
    <w:p w14:paraId="400B4A18" w14:textId="77777777" w:rsidR="00563BCE" w:rsidRDefault="00563BCE">
      <w:pPr>
        <w:rPr>
          <w:rFonts w:ascii="Verdana" w:hAnsi="Verdana"/>
          <w:b/>
          <w:bCs/>
          <w:sz w:val="16"/>
          <w:szCs w:val="16"/>
          <w:u w:val="single"/>
        </w:rPr>
      </w:pPr>
    </w:p>
    <w:p w14:paraId="37C2C9E3" w14:textId="77777777" w:rsidR="00563BCE" w:rsidRDefault="00563BCE">
      <w:pPr>
        <w:rPr>
          <w:rFonts w:ascii="Verdana" w:hAnsi="Verdana"/>
          <w:b/>
          <w:bCs/>
          <w:sz w:val="16"/>
          <w:szCs w:val="16"/>
          <w:u w:val="single"/>
        </w:rPr>
      </w:pPr>
    </w:p>
    <w:p w14:paraId="7B2BF2BE" w14:textId="77777777" w:rsidR="00563BCE" w:rsidRDefault="00563BCE">
      <w:pPr>
        <w:rPr>
          <w:rFonts w:ascii="Verdana" w:hAnsi="Verdana"/>
          <w:b/>
          <w:bCs/>
          <w:sz w:val="16"/>
          <w:szCs w:val="16"/>
          <w:u w:val="single"/>
        </w:rPr>
      </w:pPr>
    </w:p>
    <w:p w14:paraId="52A143EC" w14:textId="77777777" w:rsidR="00563BCE" w:rsidRDefault="00563BCE">
      <w:pPr>
        <w:rPr>
          <w:rFonts w:ascii="Verdana" w:hAnsi="Verdana"/>
          <w:b/>
          <w:bCs/>
          <w:sz w:val="16"/>
          <w:szCs w:val="16"/>
          <w:u w:val="single"/>
        </w:rPr>
      </w:pPr>
    </w:p>
    <w:p w14:paraId="11697D9E" w14:textId="77777777" w:rsidR="00563BCE" w:rsidRDefault="00563BCE">
      <w:pPr>
        <w:rPr>
          <w:rFonts w:ascii="Verdana" w:hAnsi="Verdana"/>
          <w:b/>
          <w:bCs/>
          <w:sz w:val="16"/>
          <w:szCs w:val="16"/>
          <w:u w:val="single"/>
        </w:rPr>
      </w:pPr>
    </w:p>
    <w:p w14:paraId="308D27D9" w14:textId="77777777" w:rsidR="00563BCE" w:rsidRDefault="00563BCE">
      <w:pPr>
        <w:rPr>
          <w:rFonts w:ascii="Verdana" w:hAnsi="Verdana"/>
          <w:b/>
          <w:bCs/>
          <w:sz w:val="16"/>
          <w:szCs w:val="16"/>
          <w:u w:val="single"/>
        </w:rPr>
      </w:pPr>
    </w:p>
    <w:p w14:paraId="1FD62F77" w14:textId="77777777" w:rsidR="00563BCE" w:rsidRDefault="00563BCE">
      <w:pPr>
        <w:rPr>
          <w:rFonts w:ascii="Verdana" w:hAnsi="Verdana"/>
          <w:b/>
          <w:bCs/>
          <w:sz w:val="16"/>
          <w:szCs w:val="16"/>
          <w:u w:val="single"/>
        </w:rPr>
      </w:pPr>
    </w:p>
    <w:p w14:paraId="32C26D16" w14:textId="77777777" w:rsidR="00563BCE" w:rsidRDefault="00563BCE">
      <w:pPr>
        <w:rPr>
          <w:rFonts w:ascii="Verdana" w:hAnsi="Verdana"/>
          <w:b/>
          <w:bCs/>
          <w:sz w:val="16"/>
          <w:szCs w:val="16"/>
          <w:u w:val="single"/>
        </w:rPr>
      </w:pPr>
    </w:p>
    <w:p w14:paraId="09E2EE82" w14:textId="77777777" w:rsidR="00563BCE" w:rsidRDefault="00563BCE">
      <w:pPr>
        <w:rPr>
          <w:rFonts w:ascii="Verdana" w:hAnsi="Verdana"/>
          <w:b/>
          <w:bCs/>
          <w:sz w:val="16"/>
          <w:szCs w:val="16"/>
          <w:u w:val="single"/>
        </w:rPr>
      </w:pPr>
    </w:p>
    <w:p w14:paraId="1C0819A2" w14:textId="77777777" w:rsidR="00563BCE" w:rsidRDefault="00563BCE">
      <w:pPr>
        <w:rPr>
          <w:rFonts w:ascii="Verdana" w:hAnsi="Verdana"/>
          <w:b/>
          <w:bCs/>
          <w:sz w:val="16"/>
          <w:szCs w:val="16"/>
          <w:u w:val="single"/>
        </w:rPr>
      </w:pPr>
    </w:p>
    <w:p w14:paraId="1B323BA2" w14:textId="77777777" w:rsidR="00563BCE" w:rsidRDefault="00563BCE">
      <w:pPr>
        <w:rPr>
          <w:rFonts w:ascii="Verdana" w:hAnsi="Verdana"/>
          <w:b/>
          <w:bCs/>
          <w:sz w:val="16"/>
          <w:szCs w:val="16"/>
          <w:u w:val="single"/>
        </w:rPr>
      </w:pPr>
    </w:p>
    <w:p w14:paraId="6E215974" w14:textId="77777777" w:rsidR="00563BCE" w:rsidRDefault="00563BCE">
      <w:pPr>
        <w:rPr>
          <w:rFonts w:ascii="Verdana" w:hAnsi="Verdana"/>
          <w:b/>
          <w:bCs/>
          <w:sz w:val="16"/>
          <w:szCs w:val="16"/>
          <w:u w:val="single"/>
        </w:rPr>
      </w:pPr>
    </w:p>
    <w:p w14:paraId="75B5FB29" w14:textId="77777777" w:rsidR="00563BCE" w:rsidRDefault="00563BCE">
      <w:pPr>
        <w:rPr>
          <w:rFonts w:ascii="Verdana" w:hAnsi="Verdana"/>
          <w:b/>
          <w:bCs/>
          <w:sz w:val="16"/>
          <w:szCs w:val="16"/>
          <w:u w:val="single"/>
        </w:rPr>
      </w:pPr>
    </w:p>
    <w:p w14:paraId="5304BCCB" w14:textId="77777777" w:rsidR="00563BCE" w:rsidRDefault="00563BCE">
      <w:pPr>
        <w:rPr>
          <w:rFonts w:ascii="Verdana" w:hAnsi="Verdana"/>
          <w:b/>
          <w:bCs/>
          <w:sz w:val="16"/>
          <w:szCs w:val="16"/>
          <w:u w:val="single"/>
        </w:rPr>
      </w:pPr>
    </w:p>
    <w:p w14:paraId="57101F80" w14:textId="77777777" w:rsidR="00563BCE" w:rsidRDefault="00563BCE">
      <w:pPr>
        <w:rPr>
          <w:rFonts w:ascii="Verdana" w:hAnsi="Verdana"/>
          <w:b/>
          <w:bCs/>
          <w:sz w:val="16"/>
          <w:szCs w:val="16"/>
          <w:u w:val="single"/>
        </w:rPr>
      </w:pPr>
    </w:p>
    <w:p w14:paraId="29DD9EC9" w14:textId="77777777" w:rsidR="00563BCE" w:rsidRDefault="00563BCE">
      <w:pPr>
        <w:rPr>
          <w:rFonts w:ascii="Verdana" w:hAnsi="Verdana"/>
          <w:b/>
          <w:bCs/>
          <w:sz w:val="16"/>
          <w:szCs w:val="16"/>
          <w:u w:val="single"/>
        </w:rPr>
      </w:pPr>
    </w:p>
    <w:p w14:paraId="3691EE81" w14:textId="77777777" w:rsidR="00563BCE" w:rsidRDefault="00563BCE">
      <w:pPr>
        <w:rPr>
          <w:rFonts w:ascii="Verdana" w:hAnsi="Verdana"/>
          <w:b/>
          <w:bCs/>
          <w:sz w:val="16"/>
          <w:szCs w:val="16"/>
          <w:u w:val="single"/>
        </w:rPr>
      </w:pPr>
    </w:p>
    <w:p w14:paraId="582D8886" w14:textId="177797BE" w:rsidR="00EA3CB4" w:rsidRDefault="00EA3CB4">
      <w:pPr>
        <w:rPr>
          <w:rFonts w:ascii="Verdana" w:hAnsi="Verdana"/>
          <w:b/>
          <w:bCs/>
          <w:sz w:val="16"/>
          <w:szCs w:val="16"/>
          <w:u w:val="single"/>
        </w:rPr>
      </w:pPr>
      <w:r w:rsidRPr="00EA3CB4">
        <w:rPr>
          <w:rFonts w:ascii="Verdana" w:hAnsi="Verdana"/>
          <w:b/>
          <w:bCs/>
          <w:sz w:val="16"/>
          <w:szCs w:val="16"/>
          <w:u w:val="single"/>
        </w:rPr>
        <w:t>Appendix 3X Special Terms Applicable to National Event Management (NEMS) with PDS Data v6.0</w:t>
      </w:r>
    </w:p>
    <w:p w14:paraId="57BE9AAE" w14:textId="77777777" w:rsidR="00EA3CB4" w:rsidRDefault="00EA3CB4">
      <w:pPr>
        <w:rPr>
          <w:rFonts w:ascii="Verdana" w:hAnsi="Verdana"/>
          <w:b/>
          <w:bCs/>
          <w:sz w:val="16"/>
          <w:szCs w:val="16"/>
          <w:u w:val="single"/>
        </w:rPr>
      </w:pPr>
    </w:p>
    <w:p w14:paraId="5603A79A" w14:textId="77777777" w:rsidR="0062740A" w:rsidRPr="0062740A" w:rsidRDefault="0062740A" w:rsidP="0062740A">
      <w:pPr>
        <w:rPr>
          <w:rFonts w:ascii="Verdana" w:hAnsi="Verdana"/>
          <w:sz w:val="16"/>
          <w:szCs w:val="16"/>
        </w:rPr>
      </w:pPr>
      <w:r w:rsidRPr="0062740A">
        <w:rPr>
          <w:rFonts w:ascii="Verdana" w:hAnsi="Verdana"/>
          <w:b/>
          <w:bCs/>
          <w:sz w:val="16"/>
          <w:szCs w:val="16"/>
        </w:rPr>
        <w:t>1.       Applicability</w:t>
      </w:r>
    </w:p>
    <w:p w14:paraId="6541AB5D" w14:textId="44BE67AD" w:rsidR="0062740A" w:rsidRPr="0062740A" w:rsidRDefault="0062740A" w:rsidP="0062740A">
      <w:pPr>
        <w:rPr>
          <w:rFonts w:ascii="Verdana" w:hAnsi="Verdana"/>
          <w:sz w:val="16"/>
          <w:szCs w:val="16"/>
        </w:rPr>
      </w:pPr>
      <w:r w:rsidRPr="0062740A">
        <w:rPr>
          <w:rFonts w:ascii="Verdana" w:hAnsi="Verdana"/>
          <w:sz w:val="16"/>
          <w:szCs w:val="16"/>
        </w:rPr>
        <w:t>These Special Terms apply to the National Event Management (NEMS) Service with PDS data.</w:t>
      </w:r>
    </w:p>
    <w:p w14:paraId="2358089F" w14:textId="77777777" w:rsidR="0062740A" w:rsidRPr="0062740A" w:rsidRDefault="0062740A" w:rsidP="0062740A">
      <w:pPr>
        <w:rPr>
          <w:rFonts w:ascii="Verdana" w:hAnsi="Verdana"/>
          <w:sz w:val="16"/>
          <w:szCs w:val="16"/>
        </w:rPr>
      </w:pPr>
      <w:r w:rsidRPr="0062740A">
        <w:rPr>
          <w:rFonts w:ascii="Verdana" w:hAnsi="Verdana"/>
          <w:sz w:val="16"/>
          <w:szCs w:val="16"/>
        </w:rPr>
        <w:t xml:space="preserve">The Services Web Page for </w:t>
      </w:r>
      <w:proofErr w:type="gramStart"/>
      <w:r w:rsidRPr="0062740A">
        <w:rPr>
          <w:rFonts w:ascii="Verdana" w:hAnsi="Verdana"/>
          <w:sz w:val="16"/>
          <w:szCs w:val="16"/>
        </w:rPr>
        <w:t>the  National</w:t>
      </w:r>
      <w:proofErr w:type="gramEnd"/>
      <w:r w:rsidRPr="0062740A">
        <w:rPr>
          <w:rFonts w:ascii="Verdana" w:hAnsi="Verdana"/>
          <w:sz w:val="16"/>
          <w:szCs w:val="16"/>
        </w:rPr>
        <w:t xml:space="preserve"> Event Management (NEMS) Service with PDS data is </w:t>
      </w:r>
      <w:hyperlink r:id="rId71" w:history="1">
        <w:r w:rsidRPr="0062740A">
          <w:rPr>
            <w:rStyle w:val="Hyperlink"/>
            <w:rFonts w:ascii="Verdana" w:hAnsi="Verdana"/>
            <w:sz w:val="16"/>
            <w:szCs w:val="16"/>
          </w:rPr>
          <w:t>https://digital.nhs.uk/services/national-events-management-service</w:t>
        </w:r>
      </w:hyperlink>
      <w:r w:rsidRPr="0062740A">
        <w:rPr>
          <w:rFonts w:ascii="Verdana" w:hAnsi="Verdana"/>
          <w:sz w:val="16"/>
          <w:szCs w:val="16"/>
        </w:rPr>
        <w:t xml:space="preserve"> </w:t>
      </w:r>
    </w:p>
    <w:p w14:paraId="034F7C94" w14:textId="77777777" w:rsidR="0062740A" w:rsidRPr="0062740A" w:rsidRDefault="0062740A" w:rsidP="0062740A">
      <w:pPr>
        <w:rPr>
          <w:rFonts w:ascii="Verdana" w:hAnsi="Verdana"/>
          <w:sz w:val="16"/>
          <w:szCs w:val="16"/>
        </w:rPr>
      </w:pPr>
      <w:r w:rsidRPr="0062740A">
        <w:rPr>
          <w:rFonts w:ascii="Verdana" w:hAnsi="Verdana"/>
          <w:b/>
          <w:bCs/>
          <w:sz w:val="16"/>
          <w:szCs w:val="16"/>
        </w:rPr>
        <w:t>2.       Data Protection Status</w:t>
      </w:r>
    </w:p>
    <w:p w14:paraId="1B6AF1D1" w14:textId="77777777" w:rsidR="0062740A" w:rsidRPr="0062740A" w:rsidRDefault="0062740A" w:rsidP="0062740A">
      <w:pPr>
        <w:rPr>
          <w:rFonts w:ascii="Verdana" w:hAnsi="Verdana"/>
          <w:sz w:val="16"/>
          <w:szCs w:val="16"/>
        </w:rPr>
      </w:pPr>
      <w:r w:rsidRPr="0062740A">
        <w:rPr>
          <w:rFonts w:ascii="Verdana" w:hAnsi="Verdana"/>
          <w:sz w:val="16"/>
          <w:szCs w:val="16"/>
        </w:rPr>
        <w:t>The Connecting Party is not a Processor for NHS England.</w:t>
      </w:r>
    </w:p>
    <w:p w14:paraId="70CB8D4E" w14:textId="77777777" w:rsidR="0062740A" w:rsidRPr="0062740A" w:rsidRDefault="0062740A" w:rsidP="0062740A">
      <w:pPr>
        <w:rPr>
          <w:rFonts w:ascii="Verdana" w:hAnsi="Verdana"/>
          <w:sz w:val="16"/>
          <w:szCs w:val="16"/>
        </w:rPr>
      </w:pPr>
      <w:r w:rsidRPr="0062740A">
        <w:rPr>
          <w:rFonts w:ascii="Verdana" w:hAnsi="Verdana"/>
          <w:b/>
          <w:bCs/>
          <w:sz w:val="16"/>
          <w:szCs w:val="16"/>
        </w:rPr>
        <w:t xml:space="preserve">3.       Special Terms </w:t>
      </w:r>
    </w:p>
    <w:p w14:paraId="4BF8EAE3" w14:textId="77777777" w:rsidR="0062740A" w:rsidRPr="0062740A" w:rsidRDefault="0062740A" w:rsidP="0062740A">
      <w:pPr>
        <w:rPr>
          <w:rFonts w:ascii="Verdana" w:hAnsi="Verdana"/>
          <w:sz w:val="16"/>
          <w:szCs w:val="16"/>
        </w:rPr>
      </w:pPr>
      <w:r w:rsidRPr="0062740A">
        <w:rPr>
          <w:rFonts w:ascii="Verdana" w:hAnsi="Verdana"/>
          <w:sz w:val="16"/>
          <w:szCs w:val="16"/>
        </w:rPr>
        <w:t>There are no further Special Terms applicable to this Service. </w:t>
      </w:r>
    </w:p>
    <w:p w14:paraId="418329DA" w14:textId="77777777" w:rsidR="00EA3CB4" w:rsidRDefault="00EA3CB4">
      <w:pPr>
        <w:rPr>
          <w:rFonts w:ascii="Verdana" w:hAnsi="Verdana"/>
          <w:sz w:val="16"/>
          <w:szCs w:val="16"/>
        </w:rPr>
      </w:pPr>
    </w:p>
    <w:p w14:paraId="47F13C91" w14:textId="77777777" w:rsidR="0062740A" w:rsidRDefault="0062740A">
      <w:pPr>
        <w:rPr>
          <w:rFonts w:ascii="Verdana" w:hAnsi="Verdana"/>
          <w:sz w:val="16"/>
          <w:szCs w:val="16"/>
        </w:rPr>
      </w:pPr>
    </w:p>
    <w:p w14:paraId="70069486" w14:textId="77777777" w:rsidR="0062740A" w:rsidRDefault="0062740A">
      <w:pPr>
        <w:rPr>
          <w:rFonts w:ascii="Verdana" w:hAnsi="Verdana"/>
          <w:sz w:val="16"/>
          <w:szCs w:val="16"/>
        </w:rPr>
      </w:pPr>
    </w:p>
    <w:p w14:paraId="17C21415" w14:textId="77777777" w:rsidR="0062740A" w:rsidRDefault="0062740A">
      <w:pPr>
        <w:rPr>
          <w:rFonts w:ascii="Verdana" w:hAnsi="Verdana"/>
          <w:sz w:val="16"/>
          <w:szCs w:val="16"/>
        </w:rPr>
      </w:pPr>
    </w:p>
    <w:p w14:paraId="25A74C90" w14:textId="77777777" w:rsidR="0062740A" w:rsidRDefault="0062740A">
      <w:pPr>
        <w:rPr>
          <w:rFonts w:ascii="Verdana" w:hAnsi="Verdana"/>
          <w:sz w:val="16"/>
          <w:szCs w:val="16"/>
        </w:rPr>
      </w:pPr>
    </w:p>
    <w:p w14:paraId="54D62B99" w14:textId="77777777" w:rsidR="0062740A" w:rsidRDefault="0062740A">
      <w:pPr>
        <w:rPr>
          <w:rFonts w:ascii="Verdana" w:hAnsi="Verdana"/>
          <w:sz w:val="16"/>
          <w:szCs w:val="16"/>
        </w:rPr>
      </w:pPr>
    </w:p>
    <w:p w14:paraId="153F7267" w14:textId="77777777" w:rsidR="0062740A" w:rsidRDefault="0062740A">
      <w:pPr>
        <w:rPr>
          <w:rFonts w:ascii="Verdana" w:hAnsi="Verdana"/>
          <w:sz w:val="16"/>
          <w:szCs w:val="16"/>
        </w:rPr>
      </w:pPr>
    </w:p>
    <w:p w14:paraId="34CA263C" w14:textId="77777777" w:rsidR="0062740A" w:rsidRDefault="0062740A">
      <w:pPr>
        <w:rPr>
          <w:rFonts w:ascii="Verdana" w:hAnsi="Verdana"/>
          <w:sz w:val="16"/>
          <w:szCs w:val="16"/>
        </w:rPr>
      </w:pPr>
    </w:p>
    <w:p w14:paraId="3B680884" w14:textId="77777777" w:rsidR="0062740A" w:rsidRDefault="0062740A">
      <w:pPr>
        <w:rPr>
          <w:rFonts w:ascii="Verdana" w:hAnsi="Verdana"/>
          <w:sz w:val="16"/>
          <w:szCs w:val="16"/>
        </w:rPr>
      </w:pPr>
    </w:p>
    <w:p w14:paraId="37BBAB58" w14:textId="77777777" w:rsidR="0062740A" w:rsidRDefault="0062740A">
      <w:pPr>
        <w:rPr>
          <w:rFonts w:ascii="Verdana" w:hAnsi="Verdana"/>
          <w:sz w:val="16"/>
          <w:szCs w:val="16"/>
        </w:rPr>
      </w:pPr>
    </w:p>
    <w:p w14:paraId="321CE693" w14:textId="77777777" w:rsidR="0062740A" w:rsidRDefault="0062740A">
      <w:pPr>
        <w:rPr>
          <w:rFonts w:ascii="Verdana" w:hAnsi="Verdana"/>
          <w:sz w:val="16"/>
          <w:szCs w:val="16"/>
        </w:rPr>
      </w:pPr>
    </w:p>
    <w:p w14:paraId="6C759164" w14:textId="77777777" w:rsidR="0062740A" w:rsidRDefault="0062740A">
      <w:pPr>
        <w:rPr>
          <w:rFonts w:ascii="Verdana" w:hAnsi="Verdana"/>
          <w:sz w:val="16"/>
          <w:szCs w:val="16"/>
        </w:rPr>
      </w:pPr>
    </w:p>
    <w:p w14:paraId="3DFE845D" w14:textId="77777777" w:rsidR="0062740A" w:rsidRDefault="0062740A">
      <w:pPr>
        <w:rPr>
          <w:rFonts w:ascii="Verdana" w:hAnsi="Verdana"/>
          <w:sz w:val="16"/>
          <w:szCs w:val="16"/>
        </w:rPr>
      </w:pPr>
    </w:p>
    <w:p w14:paraId="7F1EE7DC" w14:textId="77777777" w:rsidR="0062740A" w:rsidRDefault="0062740A">
      <w:pPr>
        <w:rPr>
          <w:rFonts w:ascii="Verdana" w:hAnsi="Verdana"/>
          <w:sz w:val="16"/>
          <w:szCs w:val="16"/>
        </w:rPr>
      </w:pPr>
    </w:p>
    <w:p w14:paraId="47CD4414" w14:textId="77777777" w:rsidR="0062740A" w:rsidRDefault="0062740A">
      <w:pPr>
        <w:rPr>
          <w:rFonts w:ascii="Verdana" w:hAnsi="Verdana"/>
          <w:sz w:val="16"/>
          <w:szCs w:val="16"/>
        </w:rPr>
      </w:pPr>
    </w:p>
    <w:p w14:paraId="6F4D8EA9" w14:textId="77777777" w:rsidR="0062740A" w:rsidRDefault="0062740A">
      <w:pPr>
        <w:rPr>
          <w:rFonts w:ascii="Verdana" w:hAnsi="Verdana"/>
          <w:sz w:val="16"/>
          <w:szCs w:val="16"/>
        </w:rPr>
      </w:pPr>
    </w:p>
    <w:p w14:paraId="408C7F5C" w14:textId="77777777" w:rsidR="0062740A" w:rsidRDefault="0062740A">
      <w:pPr>
        <w:rPr>
          <w:rFonts w:ascii="Verdana" w:hAnsi="Verdana"/>
          <w:sz w:val="16"/>
          <w:szCs w:val="16"/>
        </w:rPr>
      </w:pPr>
    </w:p>
    <w:p w14:paraId="11F75F48" w14:textId="77777777" w:rsidR="0062740A" w:rsidRDefault="0062740A">
      <w:pPr>
        <w:rPr>
          <w:rFonts w:ascii="Verdana" w:hAnsi="Verdana"/>
          <w:sz w:val="16"/>
          <w:szCs w:val="16"/>
        </w:rPr>
      </w:pPr>
    </w:p>
    <w:p w14:paraId="0D0273BE" w14:textId="77777777" w:rsidR="0062740A" w:rsidRDefault="0062740A">
      <w:pPr>
        <w:rPr>
          <w:rFonts w:ascii="Verdana" w:hAnsi="Verdana"/>
          <w:sz w:val="16"/>
          <w:szCs w:val="16"/>
        </w:rPr>
      </w:pPr>
    </w:p>
    <w:p w14:paraId="68846644" w14:textId="77777777" w:rsidR="0062740A" w:rsidRDefault="0062740A">
      <w:pPr>
        <w:rPr>
          <w:rFonts w:ascii="Verdana" w:hAnsi="Verdana"/>
          <w:sz w:val="16"/>
          <w:szCs w:val="16"/>
        </w:rPr>
      </w:pPr>
    </w:p>
    <w:p w14:paraId="489A2E85" w14:textId="77777777" w:rsidR="0062740A" w:rsidRDefault="0062740A">
      <w:pPr>
        <w:rPr>
          <w:rFonts w:ascii="Verdana" w:hAnsi="Verdana"/>
          <w:sz w:val="16"/>
          <w:szCs w:val="16"/>
        </w:rPr>
      </w:pPr>
    </w:p>
    <w:p w14:paraId="7AA136D9" w14:textId="77777777" w:rsidR="0062740A" w:rsidRDefault="0062740A">
      <w:pPr>
        <w:rPr>
          <w:rFonts w:ascii="Verdana" w:hAnsi="Verdana"/>
          <w:sz w:val="16"/>
          <w:szCs w:val="16"/>
        </w:rPr>
      </w:pPr>
    </w:p>
    <w:p w14:paraId="510C615E" w14:textId="77777777" w:rsidR="0062740A" w:rsidRDefault="0062740A">
      <w:pPr>
        <w:rPr>
          <w:rFonts w:ascii="Verdana" w:hAnsi="Verdana"/>
          <w:sz w:val="16"/>
          <w:szCs w:val="16"/>
        </w:rPr>
      </w:pPr>
    </w:p>
    <w:p w14:paraId="1951D182" w14:textId="77777777" w:rsidR="0062740A" w:rsidRDefault="0062740A">
      <w:pPr>
        <w:rPr>
          <w:rFonts w:ascii="Verdana" w:hAnsi="Verdana"/>
          <w:sz w:val="16"/>
          <w:szCs w:val="16"/>
        </w:rPr>
      </w:pPr>
    </w:p>
    <w:p w14:paraId="73DD7E12" w14:textId="77777777" w:rsidR="0062740A" w:rsidRDefault="0062740A">
      <w:pPr>
        <w:rPr>
          <w:rFonts w:ascii="Verdana" w:hAnsi="Verdana"/>
          <w:sz w:val="16"/>
          <w:szCs w:val="16"/>
        </w:rPr>
      </w:pPr>
    </w:p>
    <w:p w14:paraId="414E8FC7" w14:textId="77777777" w:rsidR="0062740A" w:rsidRDefault="0062740A">
      <w:pPr>
        <w:rPr>
          <w:rFonts w:ascii="Verdana" w:hAnsi="Verdana"/>
          <w:sz w:val="16"/>
          <w:szCs w:val="16"/>
        </w:rPr>
      </w:pPr>
    </w:p>
    <w:p w14:paraId="43C96AA4" w14:textId="7A75FE2D" w:rsidR="0062740A" w:rsidRPr="00F324D8" w:rsidRDefault="00F324D8">
      <w:pPr>
        <w:rPr>
          <w:rFonts w:ascii="Verdana" w:hAnsi="Verdana"/>
          <w:b/>
          <w:bCs/>
          <w:sz w:val="16"/>
          <w:szCs w:val="16"/>
          <w:u w:val="single"/>
        </w:rPr>
      </w:pPr>
      <w:r w:rsidRPr="00F324D8">
        <w:rPr>
          <w:rFonts w:ascii="Verdana" w:hAnsi="Verdana"/>
          <w:b/>
          <w:bCs/>
          <w:sz w:val="16"/>
          <w:szCs w:val="16"/>
          <w:u w:val="single"/>
        </w:rPr>
        <w:lastRenderedPageBreak/>
        <w:t>Appendix 3Y Special Terms Applicable to National Record Locator (NRL) v6.0</w:t>
      </w:r>
    </w:p>
    <w:p w14:paraId="6B9BC2AB" w14:textId="77777777" w:rsidR="002C0E0D" w:rsidRPr="002C0E0D" w:rsidRDefault="002C0E0D" w:rsidP="002C0E0D">
      <w:pPr>
        <w:rPr>
          <w:rFonts w:ascii="Verdana" w:hAnsi="Verdana"/>
          <w:sz w:val="16"/>
          <w:szCs w:val="16"/>
        </w:rPr>
      </w:pPr>
      <w:r w:rsidRPr="002C0E0D">
        <w:rPr>
          <w:rFonts w:ascii="Verdana" w:hAnsi="Verdana"/>
          <w:b/>
          <w:bCs/>
          <w:sz w:val="16"/>
          <w:szCs w:val="16"/>
        </w:rPr>
        <w:t>1.       Applicability</w:t>
      </w:r>
    </w:p>
    <w:p w14:paraId="5188009F" w14:textId="77777777" w:rsidR="002C0E0D" w:rsidRPr="002C0E0D" w:rsidRDefault="002C0E0D" w:rsidP="002C0E0D">
      <w:pPr>
        <w:rPr>
          <w:rFonts w:ascii="Verdana" w:hAnsi="Verdana"/>
          <w:sz w:val="16"/>
          <w:szCs w:val="16"/>
        </w:rPr>
      </w:pPr>
      <w:r w:rsidRPr="002C0E0D">
        <w:rPr>
          <w:rFonts w:ascii="Verdana" w:hAnsi="Verdana"/>
          <w:sz w:val="16"/>
          <w:szCs w:val="16"/>
        </w:rPr>
        <w:t>These Special Terms apply to the National Record Locator (NRL) Service.</w:t>
      </w:r>
    </w:p>
    <w:p w14:paraId="698CC02E" w14:textId="77777777" w:rsidR="002C0E0D" w:rsidRPr="002C0E0D" w:rsidRDefault="002C0E0D" w:rsidP="002C0E0D">
      <w:pPr>
        <w:rPr>
          <w:rFonts w:ascii="Verdana" w:hAnsi="Verdana"/>
          <w:sz w:val="16"/>
          <w:szCs w:val="16"/>
        </w:rPr>
      </w:pPr>
      <w:r w:rsidRPr="002C0E0D">
        <w:rPr>
          <w:rFonts w:ascii="Verdana" w:hAnsi="Verdana"/>
          <w:sz w:val="16"/>
          <w:szCs w:val="16"/>
        </w:rPr>
        <w:t xml:space="preserve">The Services Web Page for the National Record Locator (NRL) Service is </w:t>
      </w:r>
      <w:hyperlink r:id="rId72" w:history="1">
        <w:r w:rsidRPr="002C0E0D">
          <w:rPr>
            <w:rStyle w:val="Hyperlink"/>
            <w:rFonts w:ascii="Verdana" w:hAnsi="Verdana"/>
            <w:sz w:val="16"/>
            <w:szCs w:val="16"/>
          </w:rPr>
          <w:t>https://digital.nhs.uk/services/national-record-locator</w:t>
        </w:r>
      </w:hyperlink>
      <w:r w:rsidRPr="002C0E0D">
        <w:rPr>
          <w:rFonts w:ascii="Verdana" w:hAnsi="Verdana"/>
          <w:sz w:val="16"/>
          <w:szCs w:val="16"/>
        </w:rPr>
        <w:t xml:space="preserve"> </w:t>
      </w:r>
    </w:p>
    <w:p w14:paraId="57B59E8B" w14:textId="77777777" w:rsidR="002C0E0D" w:rsidRPr="002C0E0D" w:rsidRDefault="002C0E0D" w:rsidP="002C0E0D">
      <w:pPr>
        <w:rPr>
          <w:rFonts w:ascii="Verdana" w:hAnsi="Verdana"/>
          <w:sz w:val="16"/>
          <w:szCs w:val="16"/>
        </w:rPr>
      </w:pPr>
      <w:r w:rsidRPr="002C0E0D">
        <w:rPr>
          <w:rFonts w:ascii="Verdana" w:hAnsi="Verdana"/>
          <w:b/>
          <w:bCs/>
          <w:sz w:val="16"/>
          <w:szCs w:val="16"/>
        </w:rPr>
        <w:t>2.       Data Protection Status</w:t>
      </w:r>
    </w:p>
    <w:p w14:paraId="6D9021AB" w14:textId="77777777" w:rsidR="002C0E0D" w:rsidRPr="002C0E0D" w:rsidRDefault="002C0E0D" w:rsidP="002C0E0D">
      <w:pPr>
        <w:rPr>
          <w:rFonts w:ascii="Verdana" w:hAnsi="Verdana"/>
          <w:sz w:val="16"/>
          <w:szCs w:val="16"/>
        </w:rPr>
      </w:pPr>
      <w:r w:rsidRPr="002C0E0D">
        <w:rPr>
          <w:rFonts w:ascii="Verdana" w:hAnsi="Verdana"/>
          <w:sz w:val="16"/>
          <w:szCs w:val="16"/>
        </w:rPr>
        <w:t>The Connecting Party is not a Processor for NHS England.</w:t>
      </w:r>
    </w:p>
    <w:p w14:paraId="4D68A1E5" w14:textId="77777777" w:rsidR="002C0E0D" w:rsidRPr="002C0E0D" w:rsidRDefault="002C0E0D" w:rsidP="002C0E0D">
      <w:pPr>
        <w:rPr>
          <w:rFonts w:ascii="Verdana" w:hAnsi="Verdana"/>
          <w:sz w:val="16"/>
          <w:szCs w:val="16"/>
        </w:rPr>
      </w:pPr>
      <w:r w:rsidRPr="002C0E0D">
        <w:rPr>
          <w:rFonts w:ascii="Verdana" w:hAnsi="Verdana"/>
          <w:b/>
          <w:bCs/>
          <w:sz w:val="16"/>
          <w:szCs w:val="16"/>
        </w:rPr>
        <w:t xml:space="preserve">3.       Special Terms </w:t>
      </w:r>
    </w:p>
    <w:p w14:paraId="4217A2EF" w14:textId="77777777" w:rsidR="002C0E0D" w:rsidRPr="002C0E0D" w:rsidRDefault="002C0E0D" w:rsidP="002C0E0D">
      <w:pPr>
        <w:rPr>
          <w:rFonts w:ascii="Verdana" w:hAnsi="Verdana"/>
          <w:sz w:val="16"/>
          <w:szCs w:val="16"/>
        </w:rPr>
      </w:pPr>
      <w:r w:rsidRPr="002C0E0D">
        <w:rPr>
          <w:rFonts w:ascii="Verdana" w:hAnsi="Verdana"/>
          <w:sz w:val="16"/>
          <w:szCs w:val="16"/>
        </w:rPr>
        <w:t>There are no further Special Terms applicable to this Service. </w:t>
      </w:r>
    </w:p>
    <w:p w14:paraId="05EE08B5" w14:textId="77777777" w:rsidR="0062740A" w:rsidRDefault="0062740A">
      <w:pPr>
        <w:rPr>
          <w:rFonts w:ascii="Verdana" w:hAnsi="Verdana"/>
          <w:sz w:val="16"/>
          <w:szCs w:val="16"/>
        </w:rPr>
      </w:pPr>
    </w:p>
    <w:p w14:paraId="5A06B138" w14:textId="77777777" w:rsidR="002C0E0D" w:rsidRDefault="002C0E0D">
      <w:pPr>
        <w:rPr>
          <w:rFonts w:ascii="Verdana" w:hAnsi="Verdana"/>
          <w:sz w:val="16"/>
          <w:szCs w:val="16"/>
        </w:rPr>
      </w:pPr>
    </w:p>
    <w:p w14:paraId="473B23C4" w14:textId="77777777" w:rsidR="002C0E0D" w:rsidRDefault="002C0E0D">
      <w:pPr>
        <w:rPr>
          <w:rFonts w:ascii="Verdana" w:hAnsi="Verdana"/>
          <w:sz w:val="16"/>
          <w:szCs w:val="16"/>
        </w:rPr>
      </w:pPr>
    </w:p>
    <w:p w14:paraId="6F1B3EF2" w14:textId="77777777" w:rsidR="002C0E0D" w:rsidRDefault="002C0E0D">
      <w:pPr>
        <w:rPr>
          <w:rFonts w:ascii="Verdana" w:hAnsi="Verdana"/>
          <w:sz w:val="16"/>
          <w:szCs w:val="16"/>
        </w:rPr>
      </w:pPr>
    </w:p>
    <w:p w14:paraId="63561F64" w14:textId="77777777" w:rsidR="002C0E0D" w:rsidRDefault="002C0E0D">
      <w:pPr>
        <w:rPr>
          <w:rFonts w:ascii="Verdana" w:hAnsi="Verdana"/>
          <w:sz w:val="16"/>
          <w:szCs w:val="16"/>
        </w:rPr>
      </w:pPr>
    </w:p>
    <w:p w14:paraId="4C66B8EC" w14:textId="77777777" w:rsidR="002C0E0D" w:rsidRDefault="002C0E0D">
      <w:pPr>
        <w:rPr>
          <w:rFonts w:ascii="Verdana" w:hAnsi="Verdana"/>
          <w:sz w:val="16"/>
          <w:szCs w:val="16"/>
        </w:rPr>
      </w:pPr>
    </w:p>
    <w:p w14:paraId="3F4C40B2" w14:textId="77777777" w:rsidR="002C0E0D" w:rsidRDefault="002C0E0D">
      <w:pPr>
        <w:rPr>
          <w:rFonts w:ascii="Verdana" w:hAnsi="Verdana"/>
          <w:sz w:val="16"/>
          <w:szCs w:val="16"/>
        </w:rPr>
      </w:pPr>
    </w:p>
    <w:p w14:paraId="11D1F351" w14:textId="77777777" w:rsidR="002C0E0D" w:rsidRDefault="002C0E0D">
      <w:pPr>
        <w:rPr>
          <w:rFonts w:ascii="Verdana" w:hAnsi="Verdana"/>
          <w:sz w:val="16"/>
          <w:szCs w:val="16"/>
        </w:rPr>
      </w:pPr>
    </w:p>
    <w:p w14:paraId="716853DC" w14:textId="77777777" w:rsidR="002C0E0D" w:rsidRDefault="002C0E0D">
      <w:pPr>
        <w:rPr>
          <w:rFonts w:ascii="Verdana" w:hAnsi="Verdana"/>
          <w:sz w:val="16"/>
          <w:szCs w:val="16"/>
        </w:rPr>
      </w:pPr>
    </w:p>
    <w:p w14:paraId="47C842C6" w14:textId="77777777" w:rsidR="002C0E0D" w:rsidRDefault="002C0E0D">
      <w:pPr>
        <w:rPr>
          <w:rFonts w:ascii="Verdana" w:hAnsi="Verdana"/>
          <w:sz w:val="16"/>
          <w:szCs w:val="16"/>
        </w:rPr>
      </w:pPr>
    </w:p>
    <w:p w14:paraId="3AD7EB2E" w14:textId="77777777" w:rsidR="002C0E0D" w:rsidRDefault="002C0E0D">
      <w:pPr>
        <w:rPr>
          <w:rFonts w:ascii="Verdana" w:hAnsi="Verdana"/>
          <w:sz w:val="16"/>
          <w:szCs w:val="16"/>
        </w:rPr>
      </w:pPr>
    </w:p>
    <w:p w14:paraId="488824EF" w14:textId="77777777" w:rsidR="002C0E0D" w:rsidRDefault="002C0E0D">
      <w:pPr>
        <w:rPr>
          <w:rFonts w:ascii="Verdana" w:hAnsi="Verdana"/>
          <w:sz w:val="16"/>
          <w:szCs w:val="16"/>
        </w:rPr>
      </w:pPr>
    </w:p>
    <w:p w14:paraId="0731E9CE" w14:textId="77777777" w:rsidR="002C0E0D" w:rsidRDefault="002C0E0D">
      <w:pPr>
        <w:rPr>
          <w:rFonts w:ascii="Verdana" w:hAnsi="Verdana"/>
          <w:sz w:val="16"/>
          <w:szCs w:val="16"/>
        </w:rPr>
      </w:pPr>
    </w:p>
    <w:p w14:paraId="45CB40E2" w14:textId="77777777" w:rsidR="002C0E0D" w:rsidRDefault="002C0E0D">
      <w:pPr>
        <w:rPr>
          <w:rFonts w:ascii="Verdana" w:hAnsi="Verdana"/>
          <w:sz w:val="16"/>
          <w:szCs w:val="16"/>
        </w:rPr>
      </w:pPr>
    </w:p>
    <w:p w14:paraId="0667BBDF" w14:textId="77777777" w:rsidR="002C0E0D" w:rsidRDefault="002C0E0D">
      <w:pPr>
        <w:rPr>
          <w:rFonts w:ascii="Verdana" w:hAnsi="Verdana"/>
          <w:sz w:val="16"/>
          <w:szCs w:val="16"/>
        </w:rPr>
      </w:pPr>
    </w:p>
    <w:p w14:paraId="753421D0" w14:textId="77777777" w:rsidR="002C0E0D" w:rsidRDefault="002C0E0D">
      <w:pPr>
        <w:rPr>
          <w:rFonts w:ascii="Verdana" w:hAnsi="Verdana"/>
          <w:sz w:val="16"/>
          <w:szCs w:val="16"/>
        </w:rPr>
      </w:pPr>
    </w:p>
    <w:p w14:paraId="26AF7DE2" w14:textId="77777777" w:rsidR="002C0E0D" w:rsidRDefault="002C0E0D">
      <w:pPr>
        <w:rPr>
          <w:rFonts w:ascii="Verdana" w:hAnsi="Verdana"/>
          <w:sz w:val="16"/>
          <w:szCs w:val="16"/>
        </w:rPr>
      </w:pPr>
    </w:p>
    <w:p w14:paraId="0B89D0F4" w14:textId="77777777" w:rsidR="00787157" w:rsidRDefault="00787157">
      <w:pPr>
        <w:rPr>
          <w:rFonts w:ascii="Verdana" w:hAnsi="Verdana"/>
          <w:b/>
          <w:bCs/>
          <w:sz w:val="16"/>
          <w:szCs w:val="16"/>
          <w:u w:val="single"/>
        </w:rPr>
      </w:pPr>
    </w:p>
    <w:p w14:paraId="4BCD3DCF" w14:textId="77777777" w:rsidR="00787157" w:rsidRDefault="00787157">
      <w:pPr>
        <w:rPr>
          <w:rFonts w:ascii="Verdana" w:hAnsi="Verdana"/>
          <w:b/>
          <w:bCs/>
          <w:sz w:val="16"/>
          <w:szCs w:val="16"/>
          <w:u w:val="single"/>
        </w:rPr>
      </w:pPr>
    </w:p>
    <w:p w14:paraId="0ABEF3E0" w14:textId="77777777" w:rsidR="00787157" w:rsidRDefault="00787157">
      <w:pPr>
        <w:rPr>
          <w:rFonts w:ascii="Verdana" w:hAnsi="Verdana"/>
          <w:b/>
          <w:bCs/>
          <w:sz w:val="16"/>
          <w:szCs w:val="16"/>
          <w:u w:val="single"/>
        </w:rPr>
      </w:pPr>
    </w:p>
    <w:p w14:paraId="12255C51" w14:textId="77777777" w:rsidR="00787157" w:rsidRDefault="00787157">
      <w:pPr>
        <w:rPr>
          <w:rFonts w:ascii="Verdana" w:hAnsi="Verdana"/>
          <w:b/>
          <w:bCs/>
          <w:sz w:val="16"/>
          <w:szCs w:val="16"/>
          <w:u w:val="single"/>
        </w:rPr>
      </w:pPr>
    </w:p>
    <w:p w14:paraId="19F2B856" w14:textId="77777777" w:rsidR="00787157" w:rsidRDefault="00787157">
      <w:pPr>
        <w:rPr>
          <w:rFonts w:ascii="Verdana" w:hAnsi="Verdana"/>
          <w:b/>
          <w:bCs/>
          <w:sz w:val="16"/>
          <w:szCs w:val="16"/>
          <w:u w:val="single"/>
        </w:rPr>
      </w:pPr>
    </w:p>
    <w:p w14:paraId="1A7B4B00" w14:textId="77777777" w:rsidR="00787157" w:rsidRDefault="00787157">
      <w:pPr>
        <w:rPr>
          <w:rFonts w:ascii="Verdana" w:hAnsi="Verdana"/>
          <w:b/>
          <w:bCs/>
          <w:sz w:val="16"/>
          <w:szCs w:val="16"/>
          <w:u w:val="single"/>
        </w:rPr>
      </w:pPr>
    </w:p>
    <w:p w14:paraId="180ABD87" w14:textId="77777777" w:rsidR="00787157" w:rsidRDefault="00787157">
      <w:pPr>
        <w:rPr>
          <w:rFonts w:ascii="Verdana" w:hAnsi="Verdana"/>
          <w:b/>
          <w:bCs/>
          <w:sz w:val="16"/>
          <w:szCs w:val="16"/>
          <w:u w:val="single"/>
        </w:rPr>
      </w:pPr>
    </w:p>
    <w:p w14:paraId="2DEEF21F" w14:textId="77777777" w:rsidR="00787157" w:rsidRDefault="00787157">
      <w:pPr>
        <w:rPr>
          <w:rFonts w:ascii="Verdana" w:hAnsi="Verdana"/>
          <w:b/>
          <w:bCs/>
          <w:sz w:val="16"/>
          <w:szCs w:val="16"/>
          <w:u w:val="single"/>
        </w:rPr>
      </w:pPr>
    </w:p>
    <w:p w14:paraId="10D0D904" w14:textId="77777777" w:rsidR="00787157" w:rsidRDefault="00787157">
      <w:pPr>
        <w:rPr>
          <w:rFonts w:ascii="Verdana" w:hAnsi="Verdana"/>
          <w:b/>
          <w:bCs/>
          <w:sz w:val="16"/>
          <w:szCs w:val="16"/>
          <w:u w:val="single"/>
        </w:rPr>
      </w:pPr>
    </w:p>
    <w:p w14:paraId="35D81DFA" w14:textId="77777777" w:rsidR="00787157" w:rsidRDefault="00787157">
      <w:pPr>
        <w:rPr>
          <w:rFonts w:ascii="Verdana" w:hAnsi="Verdana"/>
          <w:b/>
          <w:bCs/>
          <w:sz w:val="16"/>
          <w:szCs w:val="16"/>
          <w:u w:val="single"/>
        </w:rPr>
      </w:pPr>
    </w:p>
    <w:p w14:paraId="681D9FD4" w14:textId="77777777" w:rsidR="00787157" w:rsidRDefault="00787157">
      <w:pPr>
        <w:rPr>
          <w:rFonts w:ascii="Verdana" w:hAnsi="Verdana"/>
          <w:b/>
          <w:bCs/>
          <w:sz w:val="16"/>
          <w:szCs w:val="16"/>
          <w:u w:val="single"/>
        </w:rPr>
      </w:pPr>
    </w:p>
    <w:p w14:paraId="5A8708B1" w14:textId="77777777" w:rsidR="00787157" w:rsidRDefault="00787157">
      <w:pPr>
        <w:rPr>
          <w:rFonts w:ascii="Verdana" w:hAnsi="Verdana"/>
          <w:b/>
          <w:bCs/>
          <w:sz w:val="16"/>
          <w:szCs w:val="16"/>
          <w:u w:val="single"/>
        </w:rPr>
      </w:pPr>
    </w:p>
    <w:p w14:paraId="1C37914B" w14:textId="53896F7E" w:rsidR="002C0E0D" w:rsidRDefault="00B40844">
      <w:pPr>
        <w:rPr>
          <w:rFonts w:ascii="Verdana" w:hAnsi="Verdana"/>
          <w:b/>
          <w:bCs/>
          <w:sz w:val="16"/>
          <w:szCs w:val="16"/>
          <w:u w:val="single"/>
        </w:rPr>
      </w:pPr>
      <w:r w:rsidRPr="00B40844">
        <w:rPr>
          <w:rFonts w:ascii="Verdana" w:hAnsi="Verdana"/>
          <w:b/>
          <w:bCs/>
          <w:sz w:val="16"/>
          <w:szCs w:val="16"/>
          <w:u w:val="single"/>
        </w:rPr>
        <w:t>Appendix 3Z Special Terms Applicable to UEC Appointment Booking</w:t>
      </w:r>
      <w:r>
        <w:rPr>
          <w:rFonts w:ascii="Verdana" w:hAnsi="Verdana"/>
          <w:b/>
          <w:bCs/>
          <w:sz w:val="16"/>
          <w:szCs w:val="16"/>
          <w:u w:val="single"/>
        </w:rPr>
        <w:t xml:space="preserve"> v6.0 </w:t>
      </w:r>
    </w:p>
    <w:p w14:paraId="3E496192" w14:textId="77777777" w:rsidR="00BE1579" w:rsidRPr="00BE1579" w:rsidRDefault="00BE1579" w:rsidP="00BE1579">
      <w:pPr>
        <w:rPr>
          <w:rFonts w:ascii="Verdana" w:hAnsi="Verdana"/>
          <w:sz w:val="16"/>
          <w:szCs w:val="16"/>
        </w:rPr>
      </w:pPr>
      <w:r w:rsidRPr="00BE1579">
        <w:rPr>
          <w:rFonts w:ascii="Verdana" w:hAnsi="Verdana"/>
          <w:b/>
          <w:bCs/>
          <w:sz w:val="16"/>
          <w:szCs w:val="16"/>
        </w:rPr>
        <w:t>1.       Applicability</w:t>
      </w:r>
    </w:p>
    <w:p w14:paraId="203101C6" w14:textId="77777777" w:rsidR="00BE1579" w:rsidRPr="00BE1579" w:rsidRDefault="00BE1579" w:rsidP="00BE1579">
      <w:pPr>
        <w:rPr>
          <w:rFonts w:ascii="Verdana" w:hAnsi="Verdana"/>
          <w:sz w:val="16"/>
          <w:szCs w:val="16"/>
        </w:rPr>
      </w:pPr>
      <w:r w:rsidRPr="00BE1579">
        <w:rPr>
          <w:rFonts w:ascii="Verdana" w:hAnsi="Verdana"/>
          <w:sz w:val="16"/>
          <w:szCs w:val="16"/>
        </w:rPr>
        <w:t>These Special Terms apply to the UEC Appointment Booking (uses FHIR NHS Scheduling API)</w:t>
      </w:r>
    </w:p>
    <w:p w14:paraId="131DBECE" w14:textId="77777777" w:rsidR="00BE1579" w:rsidRPr="00BE1579" w:rsidRDefault="00BE1579" w:rsidP="00BE1579">
      <w:pPr>
        <w:rPr>
          <w:rFonts w:ascii="Verdana" w:hAnsi="Verdana"/>
          <w:sz w:val="16"/>
          <w:szCs w:val="16"/>
        </w:rPr>
      </w:pPr>
      <w:r w:rsidRPr="00BE1579">
        <w:rPr>
          <w:rFonts w:ascii="Verdana" w:hAnsi="Verdana"/>
          <w:sz w:val="16"/>
          <w:szCs w:val="16"/>
        </w:rPr>
        <w:t xml:space="preserve">The Services Web Page for the UEC Appointment Booking (uses FHIR NHS Scheduling API) is </w:t>
      </w:r>
      <w:hyperlink r:id="rId73" w:history="1">
        <w:r w:rsidRPr="00BE1579">
          <w:rPr>
            <w:rStyle w:val="Hyperlink"/>
            <w:rFonts w:ascii="Verdana" w:hAnsi="Verdana"/>
            <w:sz w:val="16"/>
            <w:szCs w:val="16"/>
          </w:rPr>
          <w:t>https://developer.nhs.uk/apis/uec-appointments/index.html</w:t>
        </w:r>
      </w:hyperlink>
      <w:r w:rsidRPr="00BE1579">
        <w:rPr>
          <w:rFonts w:ascii="Verdana" w:hAnsi="Verdana"/>
          <w:sz w:val="16"/>
          <w:szCs w:val="16"/>
        </w:rPr>
        <w:t xml:space="preserve"> </w:t>
      </w:r>
    </w:p>
    <w:p w14:paraId="772DAF50" w14:textId="77777777" w:rsidR="00BE1579" w:rsidRPr="00BE1579" w:rsidRDefault="00BE1579" w:rsidP="00BE1579">
      <w:pPr>
        <w:rPr>
          <w:rFonts w:ascii="Verdana" w:hAnsi="Verdana"/>
          <w:sz w:val="16"/>
          <w:szCs w:val="16"/>
        </w:rPr>
      </w:pPr>
      <w:r w:rsidRPr="00BE1579">
        <w:rPr>
          <w:rFonts w:ascii="Verdana" w:hAnsi="Verdana"/>
          <w:b/>
          <w:bCs/>
          <w:sz w:val="16"/>
          <w:szCs w:val="16"/>
        </w:rPr>
        <w:t>2.       Data Protection Status</w:t>
      </w:r>
    </w:p>
    <w:p w14:paraId="2EAB7F08" w14:textId="77777777" w:rsidR="00BE1579" w:rsidRPr="00BE1579" w:rsidRDefault="00BE1579" w:rsidP="00BE1579">
      <w:pPr>
        <w:rPr>
          <w:rFonts w:ascii="Verdana" w:hAnsi="Verdana"/>
          <w:sz w:val="16"/>
          <w:szCs w:val="16"/>
        </w:rPr>
      </w:pPr>
      <w:r w:rsidRPr="00BE1579">
        <w:rPr>
          <w:rFonts w:ascii="Verdana" w:hAnsi="Verdana"/>
          <w:sz w:val="16"/>
          <w:szCs w:val="16"/>
        </w:rPr>
        <w:t>The Connecting Party is not a Processor for NHS England.</w:t>
      </w:r>
    </w:p>
    <w:p w14:paraId="04353033" w14:textId="77777777" w:rsidR="00BE1579" w:rsidRPr="00BE1579" w:rsidRDefault="00BE1579" w:rsidP="00BE1579">
      <w:pPr>
        <w:rPr>
          <w:rFonts w:ascii="Verdana" w:hAnsi="Verdana"/>
          <w:sz w:val="16"/>
          <w:szCs w:val="16"/>
        </w:rPr>
      </w:pPr>
      <w:r w:rsidRPr="00BE1579">
        <w:rPr>
          <w:rFonts w:ascii="Verdana" w:hAnsi="Verdana"/>
          <w:b/>
          <w:bCs/>
          <w:sz w:val="16"/>
          <w:szCs w:val="16"/>
        </w:rPr>
        <w:t xml:space="preserve">3.       Special Terms </w:t>
      </w:r>
    </w:p>
    <w:p w14:paraId="0786C349" w14:textId="77777777" w:rsidR="00BE1579" w:rsidRPr="00BE1579" w:rsidRDefault="00BE1579" w:rsidP="00BE1579">
      <w:pPr>
        <w:rPr>
          <w:rFonts w:ascii="Verdana" w:hAnsi="Verdana"/>
          <w:sz w:val="16"/>
          <w:szCs w:val="16"/>
        </w:rPr>
      </w:pPr>
      <w:r w:rsidRPr="00BE1579">
        <w:rPr>
          <w:rFonts w:ascii="Verdana" w:hAnsi="Verdana"/>
          <w:sz w:val="16"/>
          <w:szCs w:val="16"/>
        </w:rPr>
        <w:t>There are no further Special Terms applicable to this Service. </w:t>
      </w:r>
    </w:p>
    <w:p w14:paraId="03B26573" w14:textId="77777777" w:rsidR="00B40844" w:rsidRDefault="00B40844">
      <w:pPr>
        <w:rPr>
          <w:rFonts w:ascii="Verdana" w:hAnsi="Verdana"/>
          <w:sz w:val="16"/>
          <w:szCs w:val="16"/>
        </w:rPr>
      </w:pPr>
    </w:p>
    <w:p w14:paraId="09DE902E" w14:textId="77777777" w:rsidR="001730D0" w:rsidRDefault="001730D0">
      <w:pPr>
        <w:rPr>
          <w:rFonts w:ascii="Verdana" w:hAnsi="Verdana"/>
          <w:sz w:val="16"/>
          <w:szCs w:val="16"/>
        </w:rPr>
      </w:pPr>
    </w:p>
    <w:p w14:paraId="5A4725CE" w14:textId="77777777" w:rsidR="001730D0" w:rsidRDefault="001730D0">
      <w:pPr>
        <w:rPr>
          <w:rFonts w:ascii="Verdana" w:hAnsi="Verdana"/>
          <w:sz w:val="16"/>
          <w:szCs w:val="16"/>
        </w:rPr>
      </w:pPr>
    </w:p>
    <w:p w14:paraId="7DE11CD9" w14:textId="77777777" w:rsidR="001730D0" w:rsidRDefault="001730D0">
      <w:pPr>
        <w:rPr>
          <w:rFonts w:ascii="Verdana" w:hAnsi="Verdana"/>
          <w:sz w:val="16"/>
          <w:szCs w:val="16"/>
        </w:rPr>
      </w:pPr>
    </w:p>
    <w:p w14:paraId="2702C08E" w14:textId="77777777" w:rsidR="001730D0" w:rsidRDefault="001730D0">
      <w:pPr>
        <w:rPr>
          <w:rFonts w:ascii="Verdana" w:hAnsi="Verdana"/>
          <w:sz w:val="16"/>
          <w:szCs w:val="16"/>
        </w:rPr>
      </w:pPr>
    </w:p>
    <w:p w14:paraId="6C107548" w14:textId="77777777" w:rsidR="001730D0" w:rsidRDefault="001730D0">
      <w:pPr>
        <w:rPr>
          <w:rFonts w:ascii="Verdana" w:hAnsi="Verdana"/>
          <w:sz w:val="16"/>
          <w:szCs w:val="16"/>
        </w:rPr>
      </w:pPr>
    </w:p>
    <w:p w14:paraId="43500E08" w14:textId="77777777" w:rsidR="001730D0" w:rsidRDefault="001730D0">
      <w:pPr>
        <w:rPr>
          <w:rFonts w:ascii="Verdana" w:hAnsi="Verdana"/>
          <w:sz w:val="16"/>
          <w:szCs w:val="16"/>
        </w:rPr>
      </w:pPr>
    </w:p>
    <w:p w14:paraId="6A037927" w14:textId="77777777" w:rsidR="001730D0" w:rsidRDefault="001730D0">
      <w:pPr>
        <w:rPr>
          <w:rFonts w:ascii="Verdana" w:hAnsi="Verdana"/>
          <w:sz w:val="16"/>
          <w:szCs w:val="16"/>
        </w:rPr>
      </w:pPr>
    </w:p>
    <w:p w14:paraId="4F57DB19" w14:textId="77777777" w:rsidR="001730D0" w:rsidRDefault="001730D0">
      <w:pPr>
        <w:rPr>
          <w:rFonts w:ascii="Verdana" w:hAnsi="Verdana"/>
          <w:sz w:val="16"/>
          <w:szCs w:val="16"/>
        </w:rPr>
      </w:pPr>
    </w:p>
    <w:p w14:paraId="777F373A" w14:textId="77777777" w:rsidR="001730D0" w:rsidRDefault="001730D0">
      <w:pPr>
        <w:rPr>
          <w:rFonts w:ascii="Verdana" w:hAnsi="Verdana"/>
          <w:sz w:val="16"/>
          <w:szCs w:val="16"/>
        </w:rPr>
      </w:pPr>
    </w:p>
    <w:p w14:paraId="706E5A2D" w14:textId="77777777" w:rsidR="001730D0" w:rsidRDefault="001730D0">
      <w:pPr>
        <w:rPr>
          <w:rFonts w:ascii="Verdana" w:hAnsi="Verdana"/>
          <w:sz w:val="16"/>
          <w:szCs w:val="16"/>
        </w:rPr>
      </w:pPr>
    </w:p>
    <w:p w14:paraId="42795B7D" w14:textId="77777777" w:rsidR="001730D0" w:rsidRDefault="001730D0">
      <w:pPr>
        <w:rPr>
          <w:rFonts w:ascii="Verdana" w:hAnsi="Verdana"/>
          <w:sz w:val="16"/>
          <w:szCs w:val="16"/>
        </w:rPr>
      </w:pPr>
    </w:p>
    <w:p w14:paraId="522833D0" w14:textId="77777777" w:rsidR="001730D0" w:rsidRDefault="001730D0">
      <w:pPr>
        <w:rPr>
          <w:rFonts w:ascii="Verdana" w:hAnsi="Verdana"/>
          <w:sz w:val="16"/>
          <w:szCs w:val="16"/>
        </w:rPr>
      </w:pPr>
    </w:p>
    <w:p w14:paraId="3F11FCF6" w14:textId="77777777" w:rsidR="001730D0" w:rsidRDefault="001730D0">
      <w:pPr>
        <w:rPr>
          <w:rFonts w:ascii="Verdana" w:hAnsi="Verdana"/>
          <w:sz w:val="16"/>
          <w:szCs w:val="16"/>
        </w:rPr>
      </w:pPr>
    </w:p>
    <w:p w14:paraId="2CCCA1B0" w14:textId="77777777" w:rsidR="001730D0" w:rsidRDefault="001730D0">
      <w:pPr>
        <w:rPr>
          <w:rFonts w:ascii="Verdana" w:hAnsi="Verdana"/>
          <w:sz w:val="16"/>
          <w:szCs w:val="16"/>
        </w:rPr>
      </w:pPr>
    </w:p>
    <w:p w14:paraId="26262779" w14:textId="77777777" w:rsidR="001730D0" w:rsidRDefault="001730D0">
      <w:pPr>
        <w:rPr>
          <w:rFonts w:ascii="Verdana" w:hAnsi="Verdana"/>
          <w:sz w:val="16"/>
          <w:szCs w:val="16"/>
        </w:rPr>
      </w:pPr>
    </w:p>
    <w:p w14:paraId="417D6AAF" w14:textId="77777777" w:rsidR="001730D0" w:rsidRDefault="001730D0">
      <w:pPr>
        <w:rPr>
          <w:rFonts w:ascii="Verdana" w:hAnsi="Verdana"/>
          <w:sz w:val="16"/>
          <w:szCs w:val="16"/>
        </w:rPr>
      </w:pPr>
    </w:p>
    <w:p w14:paraId="5F50845E" w14:textId="77777777" w:rsidR="001730D0" w:rsidRDefault="001730D0">
      <w:pPr>
        <w:rPr>
          <w:rFonts w:ascii="Verdana" w:hAnsi="Verdana"/>
          <w:sz w:val="16"/>
          <w:szCs w:val="16"/>
        </w:rPr>
      </w:pPr>
    </w:p>
    <w:p w14:paraId="3743B108" w14:textId="77777777" w:rsidR="001730D0" w:rsidRDefault="001730D0">
      <w:pPr>
        <w:rPr>
          <w:rFonts w:ascii="Verdana" w:hAnsi="Verdana"/>
          <w:sz w:val="16"/>
          <w:szCs w:val="16"/>
        </w:rPr>
      </w:pPr>
    </w:p>
    <w:p w14:paraId="702419F9" w14:textId="77777777" w:rsidR="001730D0" w:rsidRDefault="001730D0">
      <w:pPr>
        <w:rPr>
          <w:rFonts w:ascii="Verdana" w:hAnsi="Verdana"/>
          <w:sz w:val="16"/>
          <w:szCs w:val="16"/>
        </w:rPr>
      </w:pPr>
    </w:p>
    <w:p w14:paraId="4B67F52E" w14:textId="77777777" w:rsidR="001730D0" w:rsidRDefault="001730D0">
      <w:pPr>
        <w:rPr>
          <w:rFonts w:ascii="Verdana" w:hAnsi="Verdana"/>
          <w:sz w:val="16"/>
          <w:szCs w:val="16"/>
        </w:rPr>
      </w:pPr>
    </w:p>
    <w:p w14:paraId="1EBA7921" w14:textId="77777777" w:rsidR="001730D0" w:rsidRDefault="001730D0">
      <w:pPr>
        <w:rPr>
          <w:rFonts w:ascii="Verdana" w:hAnsi="Verdana"/>
          <w:sz w:val="16"/>
          <w:szCs w:val="16"/>
        </w:rPr>
      </w:pPr>
    </w:p>
    <w:p w14:paraId="25A62C28" w14:textId="77777777" w:rsidR="001730D0" w:rsidRDefault="001730D0">
      <w:pPr>
        <w:rPr>
          <w:rFonts w:ascii="Verdana" w:hAnsi="Verdana"/>
          <w:sz w:val="16"/>
          <w:szCs w:val="16"/>
        </w:rPr>
      </w:pPr>
    </w:p>
    <w:p w14:paraId="4DEF9E15" w14:textId="77777777" w:rsidR="001730D0" w:rsidRDefault="001730D0">
      <w:pPr>
        <w:rPr>
          <w:rFonts w:ascii="Verdana" w:hAnsi="Verdana"/>
          <w:sz w:val="16"/>
          <w:szCs w:val="16"/>
        </w:rPr>
      </w:pPr>
    </w:p>
    <w:p w14:paraId="49D9868B" w14:textId="77777777" w:rsidR="001730D0" w:rsidRDefault="001730D0">
      <w:pPr>
        <w:rPr>
          <w:rFonts w:ascii="Verdana" w:hAnsi="Verdana"/>
          <w:sz w:val="16"/>
          <w:szCs w:val="16"/>
        </w:rPr>
      </w:pPr>
    </w:p>
    <w:p w14:paraId="031EA9B6" w14:textId="77777777" w:rsidR="001730D0" w:rsidRDefault="001730D0">
      <w:pPr>
        <w:rPr>
          <w:rFonts w:ascii="Verdana" w:hAnsi="Verdana"/>
          <w:sz w:val="16"/>
          <w:szCs w:val="16"/>
        </w:rPr>
      </w:pPr>
    </w:p>
    <w:p w14:paraId="1625EB7F" w14:textId="77777777" w:rsidR="001730D0" w:rsidRDefault="001730D0">
      <w:pPr>
        <w:rPr>
          <w:rFonts w:ascii="Verdana" w:hAnsi="Verdana"/>
          <w:sz w:val="16"/>
          <w:szCs w:val="16"/>
        </w:rPr>
      </w:pPr>
    </w:p>
    <w:p w14:paraId="656C4B47" w14:textId="77777777" w:rsidR="001730D0" w:rsidRDefault="001730D0">
      <w:pPr>
        <w:rPr>
          <w:rFonts w:ascii="Verdana" w:hAnsi="Verdana"/>
          <w:sz w:val="16"/>
          <w:szCs w:val="16"/>
        </w:rPr>
      </w:pPr>
    </w:p>
    <w:p w14:paraId="7EB789EF" w14:textId="084656DB" w:rsidR="001730D0" w:rsidRDefault="001730D0">
      <w:pPr>
        <w:rPr>
          <w:rFonts w:ascii="Verdana" w:hAnsi="Verdana"/>
          <w:b/>
          <w:bCs/>
          <w:sz w:val="16"/>
          <w:szCs w:val="16"/>
          <w:u w:val="single"/>
        </w:rPr>
      </w:pPr>
      <w:r w:rsidRPr="001730D0">
        <w:rPr>
          <w:rFonts w:ascii="Verdana" w:hAnsi="Verdana"/>
          <w:b/>
          <w:bCs/>
          <w:sz w:val="16"/>
          <w:szCs w:val="16"/>
          <w:u w:val="single"/>
        </w:rPr>
        <w:t>Appendix 3AA Special Terms Applicable to Register with a GP Surgery API v6.0</w:t>
      </w:r>
    </w:p>
    <w:p w14:paraId="53B97A2E" w14:textId="77777777" w:rsidR="001730D0" w:rsidRDefault="001730D0">
      <w:pPr>
        <w:rPr>
          <w:rFonts w:ascii="Verdana" w:hAnsi="Verdana"/>
          <w:b/>
          <w:bCs/>
          <w:sz w:val="16"/>
          <w:szCs w:val="16"/>
          <w:u w:val="single"/>
        </w:rPr>
      </w:pPr>
    </w:p>
    <w:p w14:paraId="584F03AB" w14:textId="77777777" w:rsidR="001730D0" w:rsidRPr="001730D0" w:rsidRDefault="001730D0" w:rsidP="001730D0">
      <w:pPr>
        <w:rPr>
          <w:rFonts w:ascii="Verdana" w:hAnsi="Verdana"/>
          <w:sz w:val="16"/>
          <w:szCs w:val="16"/>
        </w:rPr>
      </w:pPr>
      <w:r w:rsidRPr="001730D0">
        <w:rPr>
          <w:rFonts w:ascii="Verdana" w:hAnsi="Verdana"/>
          <w:b/>
          <w:bCs/>
          <w:sz w:val="16"/>
          <w:szCs w:val="16"/>
        </w:rPr>
        <w:t>1.       Applicability</w:t>
      </w:r>
    </w:p>
    <w:p w14:paraId="6A4C91B5" w14:textId="77777777" w:rsidR="001730D0" w:rsidRPr="001730D0" w:rsidRDefault="001730D0" w:rsidP="001730D0">
      <w:pPr>
        <w:rPr>
          <w:rFonts w:ascii="Verdana" w:hAnsi="Verdana"/>
          <w:sz w:val="16"/>
          <w:szCs w:val="16"/>
        </w:rPr>
      </w:pPr>
      <w:r w:rsidRPr="001730D0">
        <w:rPr>
          <w:rFonts w:ascii="Verdana" w:hAnsi="Verdana"/>
          <w:sz w:val="16"/>
          <w:szCs w:val="16"/>
        </w:rPr>
        <w:t xml:space="preserve">These Special Terms apply to the Register with a GP Surgery API. The Services Web Page for the Register with a GP Surgery API is </w:t>
      </w:r>
      <w:hyperlink r:id="rId74" w:history="1">
        <w:r w:rsidRPr="001730D0">
          <w:rPr>
            <w:rStyle w:val="Hyperlink"/>
            <w:rFonts w:ascii="Verdana" w:hAnsi="Verdana"/>
            <w:sz w:val="16"/>
            <w:szCs w:val="16"/>
          </w:rPr>
          <w:t>https://digital.nhs.uk/developer/api-catalogue/register-with-a-gp-surgery</w:t>
        </w:r>
      </w:hyperlink>
      <w:r w:rsidRPr="001730D0">
        <w:rPr>
          <w:rFonts w:ascii="Verdana" w:hAnsi="Verdana"/>
          <w:sz w:val="16"/>
          <w:szCs w:val="16"/>
        </w:rPr>
        <w:t xml:space="preserve"> </w:t>
      </w:r>
    </w:p>
    <w:p w14:paraId="167EBDC0" w14:textId="77777777" w:rsidR="001730D0" w:rsidRPr="001730D0" w:rsidRDefault="001730D0" w:rsidP="001730D0">
      <w:pPr>
        <w:rPr>
          <w:rFonts w:ascii="Verdana" w:hAnsi="Verdana"/>
          <w:sz w:val="16"/>
          <w:szCs w:val="16"/>
        </w:rPr>
      </w:pPr>
      <w:r w:rsidRPr="001730D0">
        <w:rPr>
          <w:rFonts w:ascii="Verdana" w:hAnsi="Verdana"/>
          <w:b/>
          <w:bCs/>
          <w:sz w:val="16"/>
          <w:szCs w:val="16"/>
        </w:rPr>
        <w:t>2.       Data Protection Status</w:t>
      </w:r>
    </w:p>
    <w:p w14:paraId="17421EEF" w14:textId="77777777" w:rsidR="001730D0" w:rsidRPr="001730D0" w:rsidRDefault="001730D0" w:rsidP="001730D0">
      <w:pPr>
        <w:rPr>
          <w:rFonts w:ascii="Verdana" w:hAnsi="Verdana"/>
          <w:sz w:val="16"/>
          <w:szCs w:val="16"/>
        </w:rPr>
      </w:pPr>
      <w:r w:rsidRPr="001730D0">
        <w:rPr>
          <w:rFonts w:ascii="Verdana" w:hAnsi="Verdana"/>
          <w:sz w:val="16"/>
          <w:szCs w:val="16"/>
        </w:rPr>
        <w:t>The Connecting Party is not a Processor for NHS England.</w:t>
      </w:r>
    </w:p>
    <w:p w14:paraId="5EA9626E" w14:textId="77777777" w:rsidR="001730D0" w:rsidRPr="001730D0" w:rsidRDefault="001730D0" w:rsidP="001730D0">
      <w:pPr>
        <w:rPr>
          <w:rFonts w:ascii="Verdana" w:hAnsi="Verdana"/>
          <w:sz w:val="16"/>
          <w:szCs w:val="16"/>
        </w:rPr>
      </w:pPr>
      <w:r w:rsidRPr="001730D0">
        <w:rPr>
          <w:rFonts w:ascii="Verdana" w:hAnsi="Verdana"/>
          <w:b/>
          <w:bCs/>
          <w:sz w:val="16"/>
          <w:szCs w:val="16"/>
        </w:rPr>
        <w:t xml:space="preserve">3.       Special Terms </w:t>
      </w:r>
    </w:p>
    <w:p w14:paraId="23320B3A" w14:textId="77777777" w:rsidR="001730D0" w:rsidRPr="001730D0" w:rsidRDefault="001730D0" w:rsidP="001730D0">
      <w:pPr>
        <w:rPr>
          <w:rFonts w:ascii="Verdana" w:hAnsi="Verdana"/>
          <w:sz w:val="16"/>
          <w:szCs w:val="16"/>
        </w:rPr>
      </w:pPr>
      <w:r w:rsidRPr="001730D0">
        <w:rPr>
          <w:rFonts w:ascii="Verdana" w:hAnsi="Verdana"/>
          <w:sz w:val="16"/>
          <w:szCs w:val="16"/>
        </w:rPr>
        <w:t>There are no further Special Terms applicable to this Service. </w:t>
      </w:r>
    </w:p>
    <w:p w14:paraId="1453DEF2" w14:textId="77777777" w:rsidR="001730D0" w:rsidRDefault="001730D0">
      <w:pPr>
        <w:rPr>
          <w:rFonts w:ascii="Verdana" w:hAnsi="Verdana"/>
          <w:sz w:val="16"/>
          <w:szCs w:val="16"/>
        </w:rPr>
      </w:pPr>
    </w:p>
    <w:p w14:paraId="2ED31E6C" w14:textId="77777777" w:rsidR="001730D0" w:rsidRDefault="001730D0">
      <w:pPr>
        <w:rPr>
          <w:rFonts w:ascii="Verdana" w:hAnsi="Verdana"/>
          <w:sz w:val="16"/>
          <w:szCs w:val="16"/>
        </w:rPr>
      </w:pPr>
    </w:p>
    <w:p w14:paraId="42E3CB3A" w14:textId="77777777" w:rsidR="001730D0" w:rsidRDefault="001730D0">
      <w:pPr>
        <w:rPr>
          <w:rFonts w:ascii="Verdana" w:hAnsi="Verdana"/>
          <w:sz w:val="16"/>
          <w:szCs w:val="16"/>
        </w:rPr>
      </w:pPr>
    </w:p>
    <w:p w14:paraId="4AB40744" w14:textId="77777777" w:rsidR="001730D0" w:rsidRDefault="001730D0">
      <w:pPr>
        <w:rPr>
          <w:rFonts w:ascii="Verdana" w:hAnsi="Verdana"/>
          <w:sz w:val="16"/>
          <w:szCs w:val="16"/>
        </w:rPr>
      </w:pPr>
    </w:p>
    <w:p w14:paraId="27194BD3" w14:textId="77777777" w:rsidR="001730D0" w:rsidRDefault="001730D0">
      <w:pPr>
        <w:rPr>
          <w:rFonts w:ascii="Verdana" w:hAnsi="Verdana"/>
          <w:sz w:val="16"/>
          <w:szCs w:val="16"/>
        </w:rPr>
      </w:pPr>
    </w:p>
    <w:p w14:paraId="678337C1" w14:textId="77777777" w:rsidR="001730D0" w:rsidRDefault="001730D0">
      <w:pPr>
        <w:rPr>
          <w:rFonts w:ascii="Verdana" w:hAnsi="Verdana"/>
          <w:sz w:val="16"/>
          <w:szCs w:val="16"/>
        </w:rPr>
      </w:pPr>
    </w:p>
    <w:p w14:paraId="5F64B276" w14:textId="77777777" w:rsidR="001730D0" w:rsidRDefault="001730D0">
      <w:pPr>
        <w:rPr>
          <w:rFonts w:ascii="Verdana" w:hAnsi="Verdana"/>
          <w:sz w:val="16"/>
          <w:szCs w:val="16"/>
        </w:rPr>
      </w:pPr>
    </w:p>
    <w:p w14:paraId="0A4D8B65" w14:textId="77777777" w:rsidR="001730D0" w:rsidRDefault="001730D0">
      <w:pPr>
        <w:rPr>
          <w:rFonts w:ascii="Verdana" w:hAnsi="Verdana"/>
          <w:sz w:val="16"/>
          <w:szCs w:val="16"/>
        </w:rPr>
      </w:pPr>
    </w:p>
    <w:p w14:paraId="1F8C7A48" w14:textId="77777777" w:rsidR="001730D0" w:rsidRDefault="001730D0">
      <w:pPr>
        <w:rPr>
          <w:rFonts w:ascii="Verdana" w:hAnsi="Verdana"/>
          <w:sz w:val="16"/>
          <w:szCs w:val="16"/>
        </w:rPr>
      </w:pPr>
    </w:p>
    <w:p w14:paraId="72093AF8" w14:textId="77777777" w:rsidR="001730D0" w:rsidRDefault="001730D0">
      <w:pPr>
        <w:rPr>
          <w:rFonts w:ascii="Verdana" w:hAnsi="Verdana"/>
          <w:sz w:val="16"/>
          <w:szCs w:val="16"/>
        </w:rPr>
      </w:pPr>
    </w:p>
    <w:p w14:paraId="0942B38A" w14:textId="77777777" w:rsidR="001730D0" w:rsidRDefault="001730D0">
      <w:pPr>
        <w:rPr>
          <w:rFonts w:ascii="Verdana" w:hAnsi="Verdana"/>
          <w:sz w:val="16"/>
          <w:szCs w:val="16"/>
        </w:rPr>
      </w:pPr>
    </w:p>
    <w:p w14:paraId="7A52A44C" w14:textId="77777777" w:rsidR="001730D0" w:rsidRDefault="001730D0">
      <w:pPr>
        <w:rPr>
          <w:rFonts w:ascii="Verdana" w:hAnsi="Verdana"/>
          <w:sz w:val="16"/>
          <w:szCs w:val="16"/>
        </w:rPr>
      </w:pPr>
    </w:p>
    <w:p w14:paraId="7D2F0708" w14:textId="77777777" w:rsidR="001730D0" w:rsidRDefault="001730D0">
      <w:pPr>
        <w:rPr>
          <w:rFonts w:ascii="Verdana" w:hAnsi="Verdana"/>
          <w:sz w:val="16"/>
          <w:szCs w:val="16"/>
        </w:rPr>
      </w:pPr>
    </w:p>
    <w:p w14:paraId="442B3DC8" w14:textId="77777777" w:rsidR="001730D0" w:rsidRDefault="001730D0">
      <w:pPr>
        <w:rPr>
          <w:rFonts w:ascii="Verdana" w:hAnsi="Verdana"/>
          <w:sz w:val="16"/>
          <w:szCs w:val="16"/>
        </w:rPr>
      </w:pPr>
    </w:p>
    <w:p w14:paraId="489CB6E8" w14:textId="77777777" w:rsidR="001730D0" w:rsidRDefault="001730D0">
      <w:pPr>
        <w:rPr>
          <w:rFonts w:ascii="Verdana" w:hAnsi="Verdana"/>
          <w:sz w:val="16"/>
          <w:szCs w:val="16"/>
        </w:rPr>
      </w:pPr>
    </w:p>
    <w:p w14:paraId="7E28D8E3" w14:textId="77777777" w:rsidR="001730D0" w:rsidRDefault="001730D0">
      <w:pPr>
        <w:rPr>
          <w:rFonts w:ascii="Verdana" w:hAnsi="Verdana"/>
          <w:sz w:val="16"/>
          <w:szCs w:val="16"/>
        </w:rPr>
      </w:pPr>
    </w:p>
    <w:p w14:paraId="101141C9" w14:textId="77777777" w:rsidR="00787157" w:rsidRDefault="00787157">
      <w:pPr>
        <w:rPr>
          <w:rFonts w:ascii="Verdana" w:hAnsi="Verdana"/>
          <w:b/>
          <w:bCs/>
          <w:sz w:val="16"/>
          <w:szCs w:val="16"/>
          <w:u w:val="single"/>
        </w:rPr>
      </w:pPr>
    </w:p>
    <w:p w14:paraId="2DF5F1B9" w14:textId="77777777" w:rsidR="00787157" w:rsidRDefault="00787157">
      <w:pPr>
        <w:rPr>
          <w:rFonts w:ascii="Verdana" w:hAnsi="Verdana"/>
          <w:b/>
          <w:bCs/>
          <w:sz w:val="16"/>
          <w:szCs w:val="16"/>
          <w:u w:val="single"/>
        </w:rPr>
      </w:pPr>
    </w:p>
    <w:p w14:paraId="770CC4E0" w14:textId="77777777" w:rsidR="00787157" w:rsidRDefault="00787157">
      <w:pPr>
        <w:rPr>
          <w:rFonts w:ascii="Verdana" w:hAnsi="Verdana"/>
          <w:b/>
          <w:bCs/>
          <w:sz w:val="16"/>
          <w:szCs w:val="16"/>
          <w:u w:val="single"/>
        </w:rPr>
      </w:pPr>
    </w:p>
    <w:p w14:paraId="0370916B" w14:textId="77777777" w:rsidR="00787157" w:rsidRDefault="00787157">
      <w:pPr>
        <w:rPr>
          <w:rFonts w:ascii="Verdana" w:hAnsi="Verdana"/>
          <w:b/>
          <w:bCs/>
          <w:sz w:val="16"/>
          <w:szCs w:val="16"/>
          <w:u w:val="single"/>
        </w:rPr>
      </w:pPr>
    </w:p>
    <w:p w14:paraId="3811D3C9" w14:textId="77777777" w:rsidR="00787157" w:rsidRDefault="00787157">
      <w:pPr>
        <w:rPr>
          <w:rFonts w:ascii="Verdana" w:hAnsi="Verdana"/>
          <w:b/>
          <w:bCs/>
          <w:sz w:val="16"/>
          <w:szCs w:val="16"/>
          <w:u w:val="single"/>
        </w:rPr>
      </w:pPr>
    </w:p>
    <w:p w14:paraId="769BE9E0" w14:textId="77777777" w:rsidR="00787157" w:rsidRDefault="00787157">
      <w:pPr>
        <w:rPr>
          <w:rFonts w:ascii="Verdana" w:hAnsi="Verdana"/>
          <w:b/>
          <w:bCs/>
          <w:sz w:val="16"/>
          <w:szCs w:val="16"/>
          <w:u w:val="single"/>
        </w:rPr>
      </w:pPr>
    </w:p>
    <w:p w14:paraId="7578CF4D" w14:textId="77777777" w:rsidR="00787157" w:rsidRDefault="00787157">
      <w:pPr>
        <w:rPr>
          <w:rFonts w:ascii="Verdana" w:hAnsi="Verdana"/>
          <w:b/>
          <w:bCs/>
          <w:sz w:val="16"/>
          <w:szCs w:val="16"/>
          <w:u w:val="single"/>
        </w:rPr>
      </w:pPr>
    </w:p>
    <w:p w14:paraId="758BD4A4" w14:textId="77777777" w:rsidR="00787157" w:rsidRDefault="00787157">
      <w:pPr>
        <w:rPr>
          <w:rFonts w:ascii="Verdana" w:hAnsi="Verdana"/>
          <w:b/>
          <w:bCs/>
          <w:sz w:val="16"/>
          <w:szCs w:val="16"/>
          <w:u w:val="single"/>
        </w:rPr>
      </w:pPr>
    </w:p>
    <w:p w14:paraId="3B97E082" w14:textId="77777777" w:rsidR="00787157" w:rsidRDefault="00787157">
      <w:pPr>
        <w:rPr>
          <w:rFonts w:ascii="Verdana" w:hAnsi="Verdana"/>
          <w:b/>
          <w:bCs/>
          <w:sz w:val="16"/>
          <w:szCs w:val="16"/>
          <w:u w:val="single"/>
        </w:rPr>
      </w:pPr>
    </w:p>
    <w:p w14:paraId="4BE8CBE9" w14:textId="77777777" w:rsidR="00787157" w:rsidRDefault="00787157">
      <w:pPr>
        <w:rPr>
          <w:rFonts w:ascii="Verdana" w:hAnsi="Verdana"/>
          <w:b/>
          <w:bCs/>
          <w:sz w:val="16"/>
          <w:szCs w:val="16"/>
          <w:u w:val="single"/>
        </w:rPr>
      </w:pPr>
    </w:p>
    <w:p w14:paraId="7E496873" w14:textId="77777777" w:rsidR="00787157" w:rsidRDefault="00787157">
      <w:pPr>
        <w:rPr>
          <w:rFonts w:ascii="Verdana" w:hAnsi="Verdana"/>
          <w:b/>
          <w:bCs/>
          <w:sz w:val="16"/>
          <w:szCs w:val="16"/>
          <w:u w:val="single"/>
        </w:rPr>
      </w:pPr>
    </w:p>
    <w:p w14:paraId="62CDAC57" w14:textId="77777777" w:rsidR="00787157" w:rsidRDefault="00787157">
      <w:pPr>
        <w:rPr>
          <w:rFonts w:ascii="Verdana" w:hAnsi="Verdana"/>
          <w:b/>
          <w:bCs/>
          <w:sz w:val="16"/>
          <w:szCs w:val="16"/>
          <w:u w:val="single"/>
        </w:rPr>
      </w:pPr>
    </w:p>
    <w:p w14:paraId="54CC6D50" w14:textId="6139004E" w:rsidR="001730D0" w:rsidRDefault="008E21CA">
      <w:pPr>
        <w:rPr>
          <w:rFonts w:ascii="Verdana" w:hAnsi="Verdana"/>
          <w:b/>
          <w:bCs/>
          <w:sz w:val="16"/>
          <w:szCs w:val="16"/>
          <w:u w:val="single"/>
        </w:rPr>
      </w:pPr>
      <w:r w:rsidRPr="008E21CA">
        <w:rPr>
          <w:rFonts w:ascii="Verdana" w:hAnsi="Verdana"/>
          <w:b/>
          <w:bCs/>
          <w:sz w:val="16"/>
          <w:szCs w:val="16"/>
          <w:u w:val="single"/>
        </w:rPr>
        <w:t>Appendix 3BB Special Terms applicable to National Data Opt-Out v6.0</w:t>
      </w:r>
    </w:p>
    <w:p w14:paraId="2A7A6C36" w14:textId="77777777" w:rsidR="008E21CA" w:rsidRDefault="008E21CA">
      <w:pPr>
        <w:rPr>
          <w:rFonts w:ascii="Verdana" w:hAnsi="Verdana"/>
          <w:b/>
          <w:bCs/>
          <w:sz w:val="16"/>
          <w:szCs w:val="16"/>
          <w:u w:val="single"/>
        </w:rPr>
      </w:pPr>
    </w:p>
    <w:p w14:paraId="0AD4D481" w14:textId="77777777" w:rsidR="00E700C4" w:rsidRPr="00E700C4" w:rsidRDefault="00E700C4" w:rsidP="00E700C4">
      <w:pPr>
        <w:rPr>
          <w:rFonts w:ascii="Verdana" w:hAnsi="Verdana"/>
          <w:sz w:val="16"/>
          <w:szCs w:val="16"/>
        </w:rPr>
      </w:pPr>
      <w:r w:rsidRPr="00E700C4">
        <w:rPr>
          <w:rFonts w:ascii="Verdana" w:hAnsi="Verdana"/>
          <w:b/>
          <w:bCs/>
          <w:sz w:val="16"/>
          <w:szCs w:val="16"/>
        </w:rPr>
        <w:t>1.       Applicability</w:t>
      </w:r>
    </w:p>
    <w:p w14:paraId="21E91D93" w14:textId="77777777" w:rsidR="00E700C4" w:rsidRPr="00E700C4" w:rsidRDefault="00E700C4" w:rsidP="00E700C4">
      <w:pPr>
        <w:rPr>
          <w:rFonts w:ascii="Verdana" w:hAnsi="Verdana"/>
          <w:sz w:val="16"/>
          <w:szCs w:val="16"/>
        </w:rPr>
      </w:pPr>
      <w:r w:rsidRPr="00E700C4">
        <w:rPr>
          <w:rFonts w:ascii="Verdana" w:hAnsi="Verdana"/>
          <w:sz w:val="16"/>
          <w:szCs w:val="16"/>
        </w:rPr>
        <w:t xml:space="preserve">These Special Terms apply to </w:t>
      </w:r>
      <w:r w:rsidRPr="00E700C4">
        <w:rPr>
          <w:rFonts w:ascii="Verdana" w:hAnsi="Verdana"/>
          <w:b/>
          <w:bCs/>
          <w:sz w:val="16"/>
          <w:szCs w:val="16"/>
        </w:rPr>
        <w:t>National Data Opt-Out.</w:t>
      </w:r>
    </w:p>
    <w:p w14:paraId="07205989" w14:textId="77777777" w:rsidR="00E700C4" w:rsidRPr="00E700C4" w:rsidRDefault="00E700C4" w:rsidP="00E700C4">
      <w:pPr>
        <w:rPr>
          <w:rFonts w:ascii="Verdana" w:hAnsi="Verdana"/>
          <w:sz w:val="16"/>
          <w:szCs w:val="16"/>
        </w:rPr>
      </w:pPr>
      <w:r w:rsidRPr="00E700C4">
        <w:rPr>
          <w:rFonts w:ascii="Verdana" w:hAnsi="Verdana"/>
          <w:sz w:val="16"/>
          <w:szCs w:val="16"/>
        </w:rPr>
        <w:t xml:space="preserve">The Services Web Page for </w:t>
      </w:r>
      <w:r w:rsidRPr="00E700C4">
        <w:rPr>
          <w:rFonts w:ascii="Verdana" w:hAnsi="Verdana"/>
          <w:b/>
          <w:bCs/>
          <w:sz w:val="16"/>
          <w:szCs w:val="16"/>
        </w:rPr>
        <w:t xml:space="preserve">National Data Opt-Out </w:t>
      </w:r>
      <w:r w:rsidRPr="00E700C4">
        <w:rPr>
          <w:rFonts w:ascii="Verdana" w:hAnsi="Verdana"/>
          <w:sz w:val="16"/>
          <w:szCs w:val="16"/>
        </w:rPr>
        <w:t xml:space="preserve">is </w:t>
      </w:r>
      <w:hyperlink r:id="rId75" w:history="1">
        <w:r w:rsidRPr="00E700C4">
          <w:rPr>
            <w:rStyle w:val="Hyperlink"/>
            <w:rFonts w:ascii="Verdana" w:hAnsi="Verdana"/>
            <w:sz w:val="16"/>
            <w:szCs w:val="16"/>
          </w:rPr>
          <w:t>https://digital.nhs.uk/services/national-data-opt-out</w:t>
        </w:r>
      </w:hyperlink>
      <w:r w:rsidRPr="00E700C4">
        <w:rPr>
          <w:rFonts w:ascii="Verdana" w:hAnsi="Verdana"/>
          <w:sz w:val="16"/>
          <w:szCs w:val="16"/>
        </w:rPr>
        <w:t xml:space="preserve"> </w:t>
      </w:r>
    </w:p>
    <w:p w14:paraId="7F179B08" w14:textId="77777777" w:rsidR="00E700C4" w:rsidRPr="00E700C4" w:rsidRDefault="00E700C4" w:rsidP="00E700C4">
      <w:pPr>
        <w:rPr>
          <w:rFonts w:ascii="Verdana" w:hAnsi="Verdana"/>
          <w:sz w:val="16"/>
          <w:szCs w:val="16"/>
        </w:rPr>
      </w:pPr>
      <w:r w:rsidRPr="00E700C4">
        <w:rPr>
          <w:rFonts w:ascii="Verdana" w:hAnsi="Verdana"/>
          <w:b/>
          <w:bCs/>
          <w:sz w:val="16"/>
          <w:szCs w:val="16"/>
        </w:rPr>
        <w:t>2.       Data Protection Status</w:t>
      </w:r>
    </w:p>
    <w:p w14:paraId="47A37FEF" w14:textId="77777777" w:rsidR="00E700C4" w:rsidRPr="00E700C4" w:rsidRDefault="00E700C4" w:rsidP="00E700C4">
      <w:pPr>
        <w:rPr>
          <w:rFonts w:ascii="Verdana" w:hAnsi="Verdana"/>
          <w:sz w:val="16"/>
          <w:szCs w:val="16"/>
        </w:rPr>
      </w:pPr>
      <w:r w:rsidRPr="00E700C4">
        <w:rPr>
          <w:rFonts w:ascii="Verdana" w:hAnsi="Verdana"/>
          <w:sz w:val="16"/>
          <w:szCs w:val="16"/>
        </w:rPr>
        <w:t>The Connecting Party is not a Processor for NHS England.</w:t>
      </w:r>
    </w:p>
    <w:p w14:paraId="666FE1BE" w14:textId="77777777" w:rsidR="00E700C4" w:rsidRPr="00E700C4" w:rsidRDefault="00E700C4" w:rsidP="00E700C4">
      <w:pPr>
        <w:rPr>
          <w:rFonts w:ascii="Verdana" w:hAnsi="Verdana"/>
          <w:sz w:val="16"/>
          <w:szCs w:val="16"/>
        </w:rPr>
      </w:pPr>
      <w:r w:rsidRPr="00E700C4">
        <w:rPr>
          <w:rFonts w:ascii="Verdana" w:hAnsi="Verdana"/>
          <w:b/>
          <w:bCs/>
          <w:sz w:val="16"/>
          <w:szCs w:val="16"/>
        </w:rPr>
        <w:t xml:space="preserve">3.       Special Terms </w:t>
      </w:r>
    </w:p>
    <w:p w14:paraId="6D3421C5" w14:textId="77777777" w:rsidR="00E700C4" w:rsidRPr="00E700C4" w:rsidRDefault="00E700C4" w:rsidP="00E700C4">
      <w:pPr>
        <w:rPr>
          <w:rFonts w:ascii="Verdana" w:hAnsi="Verdana"/>
          <w:sz w:val="16"/>
          <w:szCs w:val="16"/>
        </w:rPr>
      </w:pPr>
      <w:r w:rsidRPr="00E700C4">
        <w:rPr>
          <w:rFonts w:ascii="Verdana" w:hAnsi="Verdana"/>
          <w:b/>
          <w:bCs/>
          <w:sz w:val="16"/>
          <w:szCs w:val="16"/>
        </w:rPr>
        <w:t xml:space="preserve">3.1      </w:t>
      </w:r>
      <w:r w:rsidRPr="00E700C4">
        <w:rPr>
          <w:rFonts w:ascii="Verdana" w:hAnsi="Verdana"/>
          <w:sz w:val="16"/>
          <w:szCs w:val="16"/>
        </w:rPr>
        <w:t xml:space="preserve">The Connection Agreement shall be amended as set out below.  All other provisions of the Connection Agreement shall remain unaffected by these Special Terms. </w:t>
      </w:r>
    </w:p>
    <w:p w14:paraId="0400640D" w14:textId="77777777" w:rsidR="00E700C4" w:rsidRPr="00E700C4" w:rsidRDefault="00E700C4" w:rsidP="00E700C4">
      <w:pPr>
        <w:rPr>
          <w:rFonts w:ascii="Verdana" w:hAnsi="Verdana"/>
          <w:sz w:val="16"/>
          <w:szCs w:val="16"/>
        </w:rPr>
      </w:pPr>
      <w:r w:rsidRPr="00E700C4">
        <w:rPr>
          <w:rFonts w:ascii="Verdana" w:hAnsi="Verdana"/>
          <w:b/>
          <w:bCs/>
          <w:sz w:val="16"/>
          <w:szCs w:val="16"/>
        </w:rPr>
        <w:t>3.2 End Users </w:t>
      </w:r>
    </w:p>
    <w:p w14:paraId="1E0B0657" w14:textId="77777777" w:rsidR="00E700C4" w:rsidRPr="00E700C4" w:rsidRDefault="00E700C4" w:rsidP="00E700C4">
      <w:pPr>
        <w:rPr>
          <w:rFonts w:ascii="Verdana" w:hAnsi="Verdana"/>
          <w:sz w:val="16"/>
          <w:szCs w:val="16"/>
        </w:rPr>
      </w:pPr>
      <w:r w:rsidRPr="00E700C4">
        <w:rPr>
          <w:rFonts w:ascii="Verdana" w:hAnsi="Verdana"/>
          <w:sz w:val="16"/>
          <w:szCs w:val="16"/>
        </w:rPr>
        <w:t>The following shall be added to clause 5 of the Connection Agreement:</w:t>
      </w:r>
    </w:p>
    <w:p w14:paraId="27FEF340" w14:textId="77777777" w:rsidR="00E700C4" w:rsidRPr="00E700C4" w:rsidRDefault="00E700C4" w:rsidP="00E700C4">
      <w:pPr>
        <w:rPr>
          <w:rFonts w:ascii="Verdana" w:hAnsi="Verdana"/>
          <w:sz w:val="16"/>
          <w:szCs w:val="16"/>
        </w:rPr>
      </w:pPr>
      <w:r w:rsidRPr="00E700C4">
        <w:rPr>
          <w:rFonts w:ascii="Verdana" w:hAnsi="Verdana"/>
          <w:sz w:val="16"/>
          <w:szCs w:val="16"/>
        </w:rPr>
        <w:t>“</w:t>
      </w:r>
      <w:proofErr w:type="gramStart"/>
      <w:r w:rsidRPr="00E700C4">
        <w:rPr>
          <w:rFonts w:ascii="Verdana" w:hAnsi="Verdana"/>
          <w:sz w:val="16"/>
          <w:szCs w:val="16"/>
        </w:rPr>
        <w:t>5.1A  The</w:t>
      </w:r>
      <w:proofErr w:type="gramEnd"/>
      <w:r w:rsidRPr="00E700C4">
        <w:rPr>
          <w:rFonts w:ascii="Verdana" w:hAnsi="Verdana"/>
          <w:sz w:val="16"/>
          <w:szCs w:val="16"/>
        </w:rPr>
        <w:t xml:space="preserve"> Connecting Party shall be responsible for:</w:t>
      </w:r>
    </w:p>
    <w:p w14:paraId="7AC6A833" w14:textId="77777777" w:rsidR="00E700C4" w:rsidRPr="00E700C4" w:rsidRDefault="00E700C4" w:rsidP="00E700C4">
      <w:pPr>
        <w:rPr>
          <w:rFonts w:ascii="Verdana" w:hAnsi="Verdana"/>
          <w:sz w:val="16"/>
          <w:szCs w:val="16"/>
        </w:rPr>
      </w:pPr>
      <w:r w:rsidRPr="00E700C4">
        <w:rPr>
          <w:rFonts w:ascii="Verdana" w:hAnsi="Verdana"/>
          <w:sz w:val="16"/>
          <w:szCs w:val="16"/>
        </w:rPr>
        <w:t xml:space="preserve">5.1A.1 making all End User Organisations aware of the National Data Opt-Out compliance policies and relevant guidance, available at (as may be amended or replaced from time to time): </w:t>
      </w:r>
    </w:p>
    <w:p w14:paraId="322FB772" w14:textId="77777777" w:rsidR="00E700C4" w:rsidRPr="00E700C4" w:rsidRDefault="00E700C4" w:rsidP="00E700C4">
      <w:pPr>
        <w:rPr>
          <w:rFonts w:ascii="Verdana" w:hAnsi="Verdana"/>
          <w:sz w:val="16"/>
          <w:szCs w:val="16"/>
        </w:rPr>
      </w:pPr>
      <w:hyperlink r:id="rId76" w:history="1">
        <w:r w:rsidRPr="00E700C4">
          <w:rPr>
            <w:rStyle w:val="Hyperlink"/>
            <w:rFonts w:ascii="Verdana" w:hAnsi="Verdana"/>
            <w:sz w:val="16"/>
            <w:szCs w:val="16"/>
          </w:rPr>
          <w:t>https://digital.nhs.uk/data-and-information/information-standards/information-standards-and-data-collections-including-extractions/publications-and-notifications/standards-and-collections/dcb3058-compliance-with-national-data-opt-outs</w:t>
        </w:r>
      </w:hyperlink>
    </w:p>
    <w:p w14:paraId="6B9D6142" w14:textId="77777777" w:rsidR="00E700C4" w:rsidRPr="00E700C4" w:rsidRDefault="00E700C4" w:rsidP="00E700C4">
      <w:pPr>
        <w:rPr>
          <w:rFonts w:ascii="Verdana" w:hAnsi="Verdana"/>
          <w:sz w:val="16"/>
          <w:szCs w:val="16"/>
        </w:rPr>
      </w:pPr>
      <w:r w:rsidRPr="00E700C4">
        <w:rPr>
          <w:rFonts w:ascii="Verdana" w:hAnsi="Verdana"/>
          <w:sz w:val="16"/>
          <w:szCs w:val="16"/>
        </w:rPr>
        <w:t xml:space="preserve">5.1A.2 making all End User Organisations aware of the National Data </w:t>
      </w:r>
      <w:proofErr w:type="spellStart"/>
      <w:r w:rsidRPr="00E700C4">
        <w:rPr>
          <w:rFonts w:ascii="Verdana" w:hAnsi="Verdana"/>
          <w:sz w:val="16"/>
          <w:szCs w:val="16"/>
        </w:rPr>
        <w:t>Opt</w:t>
      </w:r>
      <w:proofErr w:type="spellEnd"/>
      <w:r w:rsidRPr="00E700C4">
        <w:rPr>
          <w:rFonts w:ascii="Verdana" w:hAnsi="Verdana"/>
          <w:sz w:val="16"/>
          <w:szCs w:val="16"/>
        </w:rPr>
        <w:t xml:space="preserve"> Out resources to support awareness for GP   Practice staff and Patients available at (as the same may be amended or replaced from time to time): </w:t>
      </w:r>
      <w:hyperlink r:id="rId77" w:history="1">
        <w:r w:rsidRPr="00E700C4">
          <w:rPr>
            <w:rStyle w:val="Hyperlink"/>
            <w:rFonts w:ascii="Verdana" w:hAnsi="Verdana"/>
            <w:sz w:val="16"/>
            <w:szCs w:val="16"/>
          </w:rPr>
          <w:t>https://digital.nhs.uk/services/national-data-opt-out/information-for-gp-practices</w:t>
        </w:r>
      </w:hyperlink>
      <w:r w:rsidRPr="00E700C4">
        <w:rPr>
          <w:rFonts w:ascii="Verdana" w:hAnsi="Verdana"/>
          <w:sz w:val="16"/>
          <w:szCs w:val="16"/>
        </w:rPr>
        <w:t>”</w:t>
      </w:r>
    </w:p>
    <w:p w14:paraId="5852ED1D" w14:textId="77777777" w:rsidR="008E21CA" w:rsidRDefault="008E21CA">
      <w:pPr>
        <w:rPr>
          <w:rFonts w:ascii="Verdana" w:hAnsi="Verdana"/>
          <w:sz w:val="16"/>
          <w:szCs w:val="16"/>
        </w:rPr>
      </w:pPr>
    </w:p>
    <w:p w14:paraId="07E34CFB" w14:textId="77777777" w:rsidR="00E700C4" w:rsidRDefault="00E700C4">
      <w:pPr>
        <w:rPr>
          <w:rFonts w:ascii="Verdana" w:hAnsi="Verdana"/>
          <w:sz w:val="16"/>
          <w:szCs w:val="16"/>
        </w:rPr>
      </w:pPr>
    </w:p>
    <w:p w14:paraId="2BBCE017" w14:textId="77777777" w:rsidR="00E700C4" w:rsidRDefault="00E700C4">
      <w:pPr>
        <w:rPr>
          <w:rFonts w:ascii="Verdana" w:hAnsi="Verdana"/>
          <w:sz w:val="16"/>
          <w:szCs w:val="16"/>
        </w:rPr>
      </w:pPr>
    </w:p>
    <w:p w14:paraId="41A0C69B" w14:textId="77777777" w:rsidR="00E700C4" w:rsidRDefault="00E700C4">
      <w:pPr>
        <w:rPr>
          <w:rFonts w:ascii="Verdana" w:hAnsi="Verdana"/>
          <w:sz w:val="16"/>
          <w:szCs w:val="16"/>
        </w:rPr>
      </w:pPr>
    </w:p>
    <w:p w14:paraId="46D9CE9B" w14:textId="77777777" w:rsidR="00E700C4" w:rsidRDefault="00E700C4">
      <w:pPr>
        <w:rPr>
          <w:rFonts w:ascii="Verdana" w:hAnsi="Verdana"/>
          <w:sz w:val="16"/>
          <w:szCs w:val="16"/>
        </w:rPr>
      </w:pPr>
    </w:p>
    <w:p w14:paraId="7024FDA8" w14:textId="77777777" w:rsidR="00E700C4" w:rsidRDefault="00E700C4">
      <w:pPr>
        <w:rPr>
          <w:rFonts w:ascii="Verdana" w:hAnsi="Verdana"/>
          <w:sz w:val="16"/>
          <w:szCs w:val="16"/>
        </w:rPr>
      </w:pPr>
    </w:p>
    <w:p w14:paraId="642067D3" w14:textId="77777777" w:rsidR="00E700C4" w:rsidRDefault="00E700C4">
      <w:pPr>
        <w:rPr>
          <w:rFonts w:ascii="Verdana" w:hAnsi="Verdana"/>
          <w:sz w:val="16"/>
          <w:szCs w:val="16"/>
        </w:rPr>
      </w:pPr>
    </w:p>
    <w:p w14:paraId="04906A3C" w14:textId="77777777" w:rsidR="00787157" w:rsidRDefault="00787157">
      <w:pPr>
        <w:rPr>
          <w:rFonts w:ascii="Verdana" w:hAnsi="Verdana"/>
          <w:b/>
          <w:bCs/>
          <w:sz w:val="16"/>
          <w:szCs w:val="16"/>
          <w:u w:val="single"/>
        </w:rPr>
      </w:pPr>
    </w:p>
    <w:p w14:paraId="76145CE1" w14:textId="77777777" w:rsidR="00787157" w:rsidRDefault="00787157">
      <w:pPr>
        <w:rPr>
          <w:rFonts w:ascii="Verdana" w:hAnsi="Verdana"/>
          <w:b/>
          <w:bCs/>
          <w:sz w:val="16"/>
          <w:szCs w:val="16"/>
          <w:u w:val="single"/>
        </w:rPr>
      </w:pPr>
    </w:p>
    <w:p w14:paraId="4C780382" w14:textId="77777777" w:rsidR="00787157" w:rsidRDefault="00787157">
      <w:pPr>
        <w:rPr>
          <w:rFonts w:ascii="Verdana" w:hAnsi="Verdana"/>
          <w:b/>
          <w:bCs/>
          <w:sz w:val="16"/>
          <w:szCs w:val="16"/>
          <w:u w:val="single"/>
        </w:rPr>
      </w:pPr>
    </w:p>
    <w:p w14:paraId="2253CB91" w14:textId="77777777" w:rsidR="00787157" w:rsidRDefault="00787157">
      <w:pPr>
        <w:rPr>
          <w:rFonts w:ascii="Verdana" w:hAnsi="Verdana"/>
          <w:b/>
          <w:bCs/>
          <w:sz w:val="16"/>
          <w:szCs w:val="16"/>
          <w:u w:val="single"/>
        </w:rPr>
      </w:pPr>
    </w:p>
    <w:p w14:paraId="5C9FB427" w14:textId="77777777" w:rsidR="00787157" w:rsidRDefault="00787157">
      <w:pPr>
        <w:rPr>
          <w:rFonts w:ascii="Verdana" w:hAnsi="Verdana"/>
          <w:b/>
          <w:bCs/>
          <w:sz w:val="16"/>
          <w:szCs w:val="16"/>
          <w:u w:val="single"/>
        </w:rPr>
      </w:pPr>
    </w:p>
    <w:p w14:paraId="25BFAE90" w14:textId="77777777" w:rsidR="00787157" w:rsidRDefault="00787157">
      <w:pPr>
        <w:rPr>
          <w:rFonts w:ascii="Verdana" w:hAnsi="Verdana"/>
          <w:b/>
          <w:bCs/>
          <w:sz w:val="16"/>
          <w:szCs w:val="16"/>
          <w:u w:val="single"/>
        </w:rPr>
      </w:pPr>
    </w:p>
    <w:p w14:paraId="08F89F36" w14:textId="77777777" w:rsidR="00787157" w:rsidRDefault="00787157">
      <w:pPr>
        <w:rPr>
          <w:rFonts w:ascii="Verdana" w:hAnsi="Verdana"/>
          <w:b/>
          <w:bCs/>
          <w:sz w:val="16"/>
          <w:szCs w:val="16"/>
          <w:u w:val="single"/>
        </w:rPr>
      </w:pPr>
    </w:p>
    <w:p w14:paraId="3FA3140C" w14:textId="77777777" w:rsidR="00787157" w:rsidRDefault="00787157">
      <w:pPr>
        <w:rPr>
          <w:rFonts w:ascii="Verdana" w:hAnsi="Verdana"/>
          <w:b/>
          <w:bCs/>
          <w:sz w:val="16"/>
          <w:szCs w:val="16"/>
          <w:u w:val="single"/>
        </w:rPr>
      </w:pPr>
    </w:p>
    <w:p w14:paraId="66AB233F" w14:textId="77777777" w:rsidR="00787157" w:rsidRDefault="00787157">
      <w:pPr>
        <w:rPr>
          <w:rFonts w:ascii="Verdana" w:hAnsi="Verdana"/>
          <w:b/>
          <w:bCs/>
          <w:sz w:val="16"/>
          <w:szCs w:val="16"/>
          <w:u w:val="single"/>
        </w:rPr>
      </w:pPr>
    </w:p>
    <w:p w14:paraId="56D16771" w14:textId="77777777" w:rsidR="00787157" w:rsidRDefault="00787157">
      <w:pPr>
        <w:rPr>
          <w:rFonts w:ascii="Verdana" w:hAnsi="Verdana"/>
          <w:b/>
          <w:bCs/>
          <w:sz w:val="16"/>
          <w:szCs w:val="16"/>
          <w:u w:val="single"/>
        </w:rPr>
      </w:pPr>
    </w:p>
    <w:p w14:paraId="01869111" w14:textId="77777777" w:rsidR="00787157" w:rsidRDefault="00787157">
      <w:pPr>
        <w:rPr>
          <w:rFonts w:ascii="Verdana" w:hAnsi="Verdana"/>
          <w:b/>
          <w:bCs/>
          <w:sz w:val="16"/>
          <w:szCs w:val="16"/>
          <w:u w:val="single"/>
        </w:rPr>
      </w:pPr>
    </w:p>
    <w:p w14:paraId="157B6C65" w14:textId="77777777" w:rsidR="00292142" w:rsidRPr="00292142" w:rsidRDefault="00292142" w:rsidP="00292142">
      <w:pPr>
        <w:rPr>
          <w:rFonts w:ascii="Verdana" w:hAnsi="Verdana"/>
          <w:sz w:val="16"/>
          <w:szCs w:val="16"/>
        </w:rPr>
      </w:pPr>
      <w:r w:rsidRPr="00292142">
        <w:rPr>
          <w:rFonts w:ascii="Verdana" w:hAnsi="Verdana"/>
          <w:b/>
          <w:bCs/>
          <w:sz w:val="16"/>
          <w:szCs w:val="16"/>
          <w:u w:val="single"/>
        </w:rPr>
        <w:t>Appendix 3CC Special Terms applicable to Proxy Service FHIR APIs v6.01</w:t>
      </w:r>
      <w:r w:rsidRPr="00292142">
        <w:rPr>
          <w:rFonts w:ascii="Verdana" w:hAnsi="Verdana"/>
          <w:sz w:val="16"/>
          <w:szCs w:val="16"/>
        </w:rPr>
        <w:t> </w:t>
      </w:r>
    </w:p>
    <w:p w14:paraId="3D903B0C" w14:textId="77777777" w:rsidR="00292142" w:rsidRPr="001168BC" w:rsidRDefault="00292142" w:rsidP="004413A9">
      <w:pPr>
        <w:rPr>
          <w:rFonts w:ascii="Verdana" w:hAnsi="Verdana"/>
          <w:b/>
          <w:bCs/>
          <w:sz w:val="16"/>
          <w:szCs w:val="16"/>
        </w:rPr>
      </w:pPr>
    </w:p>
    <w:p w14:paraId="43B739D2" w14:textId="77777777" w:rsidR="00292142" w:rsidRPr="00292142" w:rsidRDefault="00292142" w:rsidP="00292142">
      <w:pPr>
        <w:rPr>
          <w:rFonts w:ascii="Verdana" w:hAnsi="Verdana"/>
          <w:sz w:val="16"/>
          <w:szCs w:val="16"/>
        </w:rPr>
      </w:pPr>
      <w:r w:rsidRPr="00292142">
        <w:rPr>
          <w:rFonts w:ascii="Verdana" w:hAnsi="Verdana"/>
          <w:b/>
          <w:bCs/>
          <w:sz w:val="16"/>
          <w:szCs w:val="16"/>
        </w:rPr>
        <w:t>1.</w:t>
      </w:r>
      <w:r w:rsidRPr="00292142">
        <w:rPr>
          <w:rFonts w:ascii="Verdana" w:hAnsi="Verdana"/>
          <w:sz w:val="16"/>
          <w:szCs w:val="16"/>
        </w:rPr>
        <w:t> </w:t>
      </w:r>
      <w:r w:rsidRPr="00292142">
        <w:rPr>
          <w:rFonts w:ascii="Verdana" w:hAnsi="Verdana"/>
          <w:b/>
          <w:bCs/>
          <w:sz w:val="16"/>
          <w:szCs w:val="16"/>
        </w:rPr>
        <w:t>Applicability</w:t>
      </w:r>
      <w:r w:rsidRPr="00292142">
        <w:rPr>
          <w:rFonts w:ascii="Verdana" w:hAnsi="Verdana"/>
          <w:sz w:val="16"/>
          <w:szCs w:val="16"/>
        </w:rPr>
        <w:t> </w:t>
      </w:r>
    </w:p>
    <w:p w14:paraId="6731F8BD" w14:textId="77777777" w:rsidR="00292142" w:rsidRPr="00292142" w:rsidRDefault="00292142" w:rsidP="00292142">
      <w:pPr>
        <w:rPr>
          <w:rFonts w:ascii="Verdana" w:hAnsi="Verdana"/>
          <w:sz w:val="16"/>
          <w:szCs w:val="16"/>
        </w:rPr>
      </w:pPr>
      <w:r w:rsidRPr="00292142">
        <w:rPr>
          <w:rFonts w:ascii="Verdana" w:hAnsi="Verdana"/>
          <w:sz w:val="16"/>
          <w:szCs w:val="16"/>
        </w:rPr>
        <w:t>These Special Terms apply to the Proxy Service FHIR APIs: </w:t>
      </w:r>
    </w:p>
    <w:p w14:paraId="0320677F" w14:textId="77777777" w:rsidR="00292142" w:rsidRPr="00292142" w:rsidRDefault="00292142" w:rsidP="00292142">
      <w:pPr>
        <w:numPr>
          <w:ilvl w:val="0"/>
          <w:numId w:val="32"/>
        </w:numPr>
        <w:rPr>
          <w:rFonts w:ascii="Verdana" w:hAnsi="Verdana"/>
          <w:sz w:val="16"/>
          <w:szCs w:val="16"/>
        </w:rPr>
      </w:pPr>
      <w:r w:rsidRPr="00292142">
        <w:rPr>
          <w:rFonts w:ascii="Verdana" w:hAnsi="Verdana"/>
          <w:sz w:val="16"/>
          <w:szCs w:val="16"/>
        </w:rPr>
        <w:t>Validated Relationship Service </w:t>
      </w:r>
    </w:p>
    <w:p w14:paraId="0D2F17C8" w14:textId="77777777" w:rsidR="00292142" w:rsidRPr="00292142" w:rsidRDefault="00292142" w:rsidP="00292142">
      <w:pPr>
        <w:numPr>
          <w:ilvl w:val="0"/>
          <w:numId w:val="33"/>
        </w:numPr>
        <w:rPr>
          <w:rFonts w:ascii="Verdana" w:hAnsi="Verdana"/>
          <w:sz w:val="16"/>
          <w:szCs w:val="16"/>
        </w:rPr>
      </w:pPr>
      <w:r w:rsidRPr="00292142">
        <w:rPr>
          <w:rFonts w:ascii="Verdana" w:hAnsi="Verdana"/>
          <w:sz w:val="16"/>
          <w:szCs w:val="16"/>
        </w:rPr>
        <w:t>IM1 Auth Proxy Service </w:t>
      </w:r>
    </w:p>
    <w:p w14:paraId="62B00050" w14:textId="77777777" w:rsidR="00292142" w:rsidRPr="00292142" w:rsidRDefault="00292142" w:rsidP="00292142">
      <w:pPr>
        <w:rPr>
          <w:rFonts w:ascii="Verdana" w:hAnsi="Verdana"/>
          <w:sz w:val="16"/>
          <w:szCs w:val="16"/>
        </w:rPr>
      </w:pPr>
      <w:r w:rsidRPr="00292142">
        <w:rPr>
          <w:rFonts w:ascii="Verdana" w:hAnsi="Verdana"/>
          <w:sz w:val="16"/>
          <w:szCs w:val="16"/>
        </w:rPr>
        <w:t>The Services Web Pages are:  </w:t>
      </w:r>
    </w:p>
    <w:p w14:paraId="1508F7CA" w14:textId="77777777" w:rsidR="00292142" w:rsidRPr="00292142" w:rsidRDefault="00292142" w:rsidP="00292142">
      <w:pPr>
        <w:numPr>
          <w:ilvl w:val="0"/>
          <w:numId w:val="34"/>
        </w:numPr>
        <w:rPr>
          <w:rFonts w:ascii="Verdana" w:hAnsi="Verdana"/>
          <w:sz w:val="16"/>
          <w:szCs w:val="16"/>
        </w:rPr>
      </w:pPr>
      <w:r w:rsidRPr="00292142">
        <w:rPr>
          <w:rFonts w:ascii="Verdana" w:hAnsi="Verdana"/>
          <w:sz w:val="16"/>
          <w:szCs w:val="16"/>
        </w:rPr>
        <w:t xml:space="preserve"> Validated Relationship Service - FHIR API </w:t>
      </w:r>
      <w:hyperlink r:id="rId78" w:tgtFrame="_blank" w:history="1">
        <w:r w:rsidRPr="00292142">
          <w:rPr>
            <w:rStyle w:val="Hyperlink"/>
            <w:rFonts w:ascii="Verdana" w:hAnsi="Verdana"/>
            <w:sz w:val="16"/>
            <w:szCs w:val="16"/>
          </w:rPr>
          <w:t>https://digital.nhs.uk/developer/api-catalogue/validated-relationship-service</w:t>
        </w:r>
      </w:hyperlink>
      <w:r w:rsidRPr="00292142">
        <w:rPr>
          <w:rFonts w:ascii="Verdana" w:hAnsi="Verdana"/>
          <w:sz w:val="16"/>
          <w:szCs w:val="16"/>
        </w:rPr>
        <w:t>  </w:t>
      </w:r>
    </w:p>
    <w:p w14:paraId="1416B8CF" w14:textId="77777777" w:rsidR="00292142" w:rsidRPr="00292142" w:rsidRDefault="00292142" w:rsidP="00292142">
      <w:pPr>
        <w:numPr>
          <w:ilvl w:val="0"/>
          <w:numId w:val="35"/>
        </w:numPr>
        <w:rPr>
          <w:rFonts w:ascii="Verdana" w:hAnsi="Verdana"/>
          <w:sz w:val="16"/>
          <w:szCs w:val="16"/>
        </w:rPr>
      </w:pPr>
      <w:r w:rsidRPr="00292142">
        <w:rPr>
          <w:rFonts w:ascii="Verdana" w:hAnsi="Verdana"/>
          <w:sz w:val="16"/>
          <w:szCs w:val="16"/>
        </w:rPr>
        <w:t xml:space="preserve">IM1 Auth Proxy Service – FHIR API </w:t>
      </w:r>
      <w:hyperlink r:id="rId79" w:tgtFrame="_blank" w:history="1">
        <w:r w:rsidRPr="00292142">
          <w:rPr>
            <w:rStyle w:val="Hyperlink"/>
            <w:rFonts w:ascii="Verdana" w:hAnsi="Verdana"/>
            <w:sz w:val="16"/>
            <w:szCs w:val="16"/>
          </w:rPr>
          <w:t>https://digital.nhs.uk/developer/api-catalogue/im1-pfs-auth-api#overview--overview</w:t>
        </w:r>
      </w:hyperlink>
      <w:r w:rsidRPr="00292142">
        <w:rPr>
          <w:rFonts w:ascii="Verdana" w:hAnsi="Verdana"/>
          <w:sz w:val="16"/>
          <w:szCs w:val="16"/>
        </w:rPr>
        <w:t> </w:t>
      </w:r>
    </w:p>
    <w:p w14:paraId="49BC7D64" w14:textId="7DE9A373" w:rsidR="00292142" w:rsidRPr="00292142" w:rsidRDefault="00292142" w:rsidP="00292142">
      <w:pPr>
        <w:rPr>
          <w:rFonts w:ascii="Verdana" w:hAnsi="Verdana"/>
          <w:sz w:val="16"/>
          <w:szCs w:val="16"/>
        </w:rPr>
      </w:pPr>
      <w:r w:rsidRPr="00292142">
        <w:rPr>
          <w:rFonts w:ascii="Verdana" w:hAnsi="Verdana"/>
          <w:sz w:val="16"/>
          <w:szCs w:val="16"/>
        </w:rPr>
        <w:t> </w:t>
      </w:r>
      <w:r w:rsidRPr="00292142">
        <w:rPr>
          <w:rFonts w:ascii="Verdana" w:hAnsi="Verdana"/>
          <w:b/>
          <w:bCs/>
          <w:sz w:val="16"/>
          <w:szCs w:val="16"/>
        </w:rPr>
        <w:t>2.</w:t>
      </w:r>
      <w:r w:rsidRPr="00292142">
        <w:rPr>
          <w:rFonts w:ascii="Verdana" w:hAnsi="Verdana"/>
          <w:sz w:val="16"/>
          <w:szCs w:val="16"/>
        </w:rPr>
        <w:t> </w:t>
      </w:r>
      <w:r w:rsidRPr="00292142">
        <w:rPr>
          <w:rFonts w:ascii="Verdana" w:hAnsi="Verdana"/>
          <w:b/>
          <w:bCs/>
          <w:sz w:val="16"/>
          <w:szCs w:val="16"/>
        </w:rPr>
        <w:t>Data Protection Status</w:t>
      </w:r>
      <w:r w:rsidRPr="00292142">
        <w:rPr>
          <w:rFonts w:ascii="Verdana" w:hAnsi="Verdana"/>
          <w:sz w:val="16"/>
          <w:szCs w:val="16"/>
        </w:rPr>
        <w:t> </w:t>
      </w:r>
    </w:p>
    <w:p w14:paraId="5F234C47" w14:textId="77777777" w:rsidR="00292142" w:rsidRPr="00292142" w:rsidRDefault="00292142" w:rsidP="00292142">
      <w:pPr>
        <w:rPr>
          <w:rFonts w:ascii="Verdana" w:hAnsi="Verdana"/>
          <w:sz w:val="16"/>
          <w:szCs w:val="16"/>
        </w:rPr>
      </w:pPr>
      <w:r w:rsidRPr="00292142">
        <w:rPr>
          <w:rFonts w:ascii="Verdana" w:hAnsi="Verdana"/>
          <w:sz w:val="16"/>
          <w:szCs w:val="16"/>
        </w:rPr>
        <w:t>The Connecting Party is not a Processor for NHS England. </w:t>
      </w:r>
    </w:p>
    <w:p w14:paraId="68322FA9" w14:textId="77777777" w:rsidR="00292142" w:rsidRPr="00292142" w:rsidRDefault="00292142" w:rsidP="00292142">
      <w:pPr>
        <w:rPr>
          <w:rFonts w:ascii="Verdana" w:hAnsi="Verdana"/>
          <w:sz w:val="16"/>
          <w:szCs w:val="16"/>
        </w:rPr>
      </w:pPr>
      <w:r w:rsidRPr="00292142">
        <w:rPr>
          <w:rFonts w:ascii="Verdana" w:hAnsi="Verdana"/>
          <w:b/>
          <w:bCs/>
          <w:sz w:val="16"/>
          <w:szCs w:val="16"/>
        </w:rPr>
        <w:t>3.</w:t>
      </w:r>
      <w:r w:rsidRPr="00292142">
        <w:rPr>
          <w:rFonts w:ascii="Verdana" w:hAnsi="Verdana"/>
          <w:sz w:val="16"/>
          <w:szCs w:val="16"/>
        </w:rPr>
        <w:t> </w:t>
      </w:r>
      <w:r w:rsidRPr="00292142">
        <w:rPr>
          <w:rFonts w:ascii="Verdana" w:hAnsi="Verdana"/>
          <w:b/>
          <w:bCs/>
          <w:sz w:val="16"/>
          <w:szCs w:val="16"/>
        </w:rPr>
        <w:t>Special Terms </w:t>
      </w:r>
      <w:r w:rsidRPr="00292142">
        <w:rPr>
          <w:rFonts w:ascii="Verdana" w:hAnsi="Verdana"/>
          <w:sz w:val="16"/>
          <w:szCs w:val="16"/>
        </w:rPr>
        <w:t> </w:t>
      </w:r>
    </w:p>
    <w:p w14:paraId="685B4780" w14:textId="77777777" w:rsidR="00292142" w:rsidRPr="00292142" w:rsidRDefault="00292142" w:rsidP="00292142">
      <w:pPr>
        <w:rPr>
          <w:rFonts w:ascii="Verdana" w:hAnsi="Verdana"/>
          <w:sz w:val="16"/>
          <w:szCs w:val="16"/>
        </w:rPr>
      </w:pPr>
      <w:r w:rsidRPr="00292142">
        <w:rPr>
          <w:rFonts w:ascii="Verdana" w:hAnsi="Verdana"/>
          <w:b/>
          <w:bCs/>
          <w:sz w:val="16"/>
          <w:szCs w:val="16"/>
        </w:rPr>
        <w:t>3.1</w:t>
      </w:r>
      <w:r w:rsidRPr="00292142">
        <w:rPr>
          <w:rFonts w:ascii="Verdana" w:hAnsi="Verdana"/>
          <w:sz w:val="16"/>
          <w:szCs w:val="16"/>
        </w:rPr>
        <w:t xml:space="preserve"> The Connection Agreement shall be amended as set out below. All other provisions of the Connection Agreement shall remain unaffected by these Special Terms. </w:t>
      </w:r>
    </w:p>
    <w:p w14:paraId="10D2E2ED" w14:textId="77777777" w:rsidR="00292142" w:rsidRPr="00292142" w:rsidRDefault="00292142" w:rsidP="00292142">
      <w:pPr>
        <w:rPr>
          <w:rFonts w:ascii="Verdana" w:hAnsi="Verdana"/>
          <w:sz w:val="16"/>
          <w:szCs w:val="16"/>
        </w:rPr>
      </w:pPr>
      <w:r w:rsidRPr="00292142">
        <w:rPr>
          <w:rFonts w:ascii="Verdana" w:hAnsi="Verdana"/>
          <w:b/>
          <w:bCs/>
          <w:sz w:val="16"/>
          <w:szCs w:val="16"/>
        </w:rPr>
        <w:t>3.2      Information Standard</w:t>
      </w:r>
      <w:r w:rsidRPr="00292142">
        <w:rPr>
          <w:rFonts w:ascii="Verdana" w:hAnsi="Verdana"/>
          <w:sz w:val="16"/>
          <w:szCs w:val="16"/>
        </w:rPr>
        <w:t> </w:t>
      </w:r>
    </w:p>
    <w:p w14:paraId="05586762" w14:textId="77777777" w:rsidR="00292142" w:rsidRPr="00292142" w:rsidRDefault="00292142" w:rsidP="00292142">
      <w:pPr>
        <w:rPr>
          <w:rFonts w:ascii="Verdana" w:hAnsi="Verdana"/>
          <w:sz w:val="16"/>
          <w:szCs w:val="16"/>
        </w:rPr>
      </w:pPr>
      <w:r w:rsidRPr="00292142">
        <w:rPr>
          <w:rFonts w:ascii="Verdana" w:hAnsi="Verdana"/>
          <w:sz w:val="16"/>
          <w:szCs w:val="16"/>
        </w:rPr>
        <w:t>The following clauses shall be added to this Connection Agreement, with the clause numbers indicated: </w:t>
      </w:r>
    </w:p>
    <w:p w14:paraId="2B82C071" w14:textId="77777777" w:rsidR="00292142" w:rsidRPr="00292142" w:rsidRDefault="00292142" w:rsidP="00292142">
      <w:pPr>
        <w:rPr>
          <w:rFonts w:ascii="Verdana" w:hAnsi="Verdana"/>
          <w:sz w:val="16"/>
          <w:szCs w:val="16"/>
        </w:rPr>
      </w:pPr>
      <w:r w:rsidRPr="00292142">
        <w:rPr>
          <w:rFonts w:ascii="Verdana" w:hAnsi="Verdana"/>
          <w:sz w:val="16"/>
          <w:szCs w:val="16"/>
        </w:rPr>
        <w:t> “3.2 (e) comply with the requirements of DAPB3051 to the full extent that the same are applicable to the Connecting Party’s role and use of the Proxy Service;” </w:t>
      </w:r>
    </w:p>
    <w:p w14:paraId="521D7E79" w14:textId="77777777" w:rsidR="00292142" w:rsidRPr="00292142" w:rsidRDefault="00292142" w:rsidP="00292142">
      <w:pPr>
        <w:rPr>
          <w:rFonts w:ascii="Verdana" w:hAnsi="Verdana"/>
          <w:sz w:val="16"/>
          <w:szCs w:val="16"/>
        </w:rPr>
      </w:pPr>
      <w:r w:rsidRPr="00292142">
        <w:rPr>
          <w:rFonts w:ascii="Verdana" w:hAnsi="Verdana"/>
          <w:sz w:val="16"/>
          <w:szCs w:val="16"/>
        </w:rPr>
        <w:t>“5.1 (d) ensure that all End User Organisations are made aware of the requirements of DAPB3051 to the full extent that the same are applicable to the End User Organisation’s role and use of the Proxy Service;” </w:t>
      </w:r>
    </w:p>
    <w:p w14:paraId="5089D67A" w14:textId="77777777" w:rsidR="00292142" w:rsidRPr="00292142" w:rsidRDefault="00292142" w:rsidP="00292142">
      <w:pPr>
        <w:rPr>
          <w:rFonts w:ascii="Verdana" w:hAnsi="Verdana"/>
          <w:sz w:val="16"/>
          <w:szCs w:val="16"/>
        </w:rPr>
      </w:pPr>
      <w:r w:rsidRPr="00292142">
        <w:rPr>
          <w:rFonts w:ascii="Verdana" w:hAnsi="Verdana"/>
          <w:sz w:val="16"/>
          <w:szCs w:val="16"/>
        </w:rPr>
        <w:t> </w:t>
      </w:r>
    </w:p>
    <w:p w14:paraId="020BD275" w14:textId="77777777" w:rsidR="00692A5F" w:rsidRDefault="00692A5F" w:rsidP="004413A9">
      <w:pPr>
        <w:rPr>
          <w:rFonts w:ascii="Verdana" w:hAnsi="Verdana"/>
          <w:sz w:val="16"/>
          <w:szCs w:val="16"/>
        </w:rPr>
      </w:pPr>
    </w:p>
    <w:p w14:paraId="7624D5A3" w14:textId="77777777" w:rsidR="00692A5F" w:rsidRDefault="00692A5F" w:rsidP="004413A9">
      <w:pPr>
        <w:rPr>
          <w:rFonts w:ascii="Verdana" w:hAnsi="Verdana"/>
          <w:sz w:val="16"/>
          <w:szCs w:val="16"/>
        </w:rPr>
      </w:pPr>
    </w:p>
    <w:p w14:paraId="65A529E4" w14:textId="77777777" w:rsidR="00692A5F" w:rsidRDefault="00692A5F" w:rsidP="004413A9">
      <w:pPr>
        <w:rPr>
          <w:rFonts w:ascii="Verdana" w:hAnsi="Verdana"/>
          <w:sz w:val="16"/>
          <w:szCs w:val="16"/>
        </w:rPr>
      </w:pPr>
    </w:p>
    <w:p w14:paraId="4E236FFF" w14:textId="77777777" w:rsidR="00692A5F" w:rsidRDefault="00692A5F" w:rsidP="004413A9">
      <w:pPr>
        <w:rPr>
          <w:rFonts w:ascii="Verdana" w:hAnsi="Verdana"/>
          <w:sz w:val="16"/>
          <w:szCs w:val="16"/>
        </w:rPr>
      </w:pPr>
    </w:p>
    <w:p w14:paraId="637260C5" w14:textId="77777777" w:rsidR="00692A5F" w:rsidRDefault="00692A5F" w:rsidP="004413A9">
      <w:pPr>
        <w:rPr>
          <w:rFonts w:ascii="Verdana" w:hAnsi="Verdana"/>
          <w:sz w:val="16"/>
          <w:szCs w:val="16"/>
        </w:rPr>
      </w:pPr>
    </w:p>
    <w:p w14:paraId="69D2443E" w14:textId="77777777" w:rsidR="00692A5F" w:rsidRDefault="00692A5F" w:rsidP="004413A9">
      <w:pPr>
        <w:rPr>
          <w:rFonts w:ascii="Verdana" w:hAnsi="Verdana"/>
          <w:sz w:val="16"/>
          <w:szCs w:val="16"/>
        </w:rPr>
      </w:pPr>
    </w:p>
    <w:p w14:paraId="4E91C25D" w14:textId="77777777" w:rsidR="00692A5F" w:rsidRDefault="00692A5F" w:rsidP="004413A9">
      <w:pPr>
        <w:rPr>
          <w:rFonts w:ascii="Verdana" w:hAnsi="Verdana"/>
          <w:sz w:val="16"/>
          <w:szCs w:val="16"/>
        </w:rPr>
      </w:pPr>
    </w:p>
    <w:p w14:paraId="79AE93CB" w14:textId="77777777" w:rsidR="00692A5F" w:rsidRDefault="00692A5F" w:rsidP="004413A9">
      <w:pPr>
        <w:rPr>
          <w:rFonts w:ascii="Verdana" w:hAnsi="Verdana"/>
          <w:sz w:val="16"/>
          <w:szCs w:val="16"/>
        </w:rPr>
      </w:pPr>
    </w:p>
    <w:p w14:paraId="02B9E553" w14:textId="77777777" w:rsidR="00692A5F" w:rsidRDefault="00692A5F" w:rsidP="004413A9">
      <w:pPr>
        <w:rPr>
          <w:rFonts w:ascii="Verdana" w:hAnsi="Verdana"/>
          <w:sz w:val="16"/>
          <w:szCs w:val="16"/>
        </w:rPr>
      </w:pPr>
    </w:p>
    <w:p w14:paraId="6C72CB2B" w14:textId="77777777" w:rsidR="00692A5F" w:rsidRDefault="00692A5F" w:rsidP="004413A9">
      <w:pPr>
        <w:rPr>
          <w:rFonts w:ascii="Verdana" w:hAnsi="Verdana"/>
          <w:sz w:val="16"/>
          <w:szCs w:val="16"/>
        </w:rPr>
      </w:pPr>
    </w:p>
    <w:p w14:paraId="2BE3C45A" w14:textId="77777777" w:rsidR="00692A5F" w:rsidRDefault="00692A5F" w:rsidP="004413A9">
      <w:pPr>
        <w:rPr>
          <w:rFonts w:ascii="Verdana" w:hAnsi="Verdana"/>
          <w:sz w:val="16"/>
          <w:szCs w:val="16"/>
        </w:rPr>
      </w:pPr>
    </w:p>
    <w:p w14:paraId="3630593E" w14:textId="77777777" w:rsidR="00692A5F" w:rsidRDefault="00692A5F" w:rsidP="004413A9">
      <w:pPr>
        <w:rPr>
          <w:rFonts w:ascii="Verdana" w:hAnsi="Verdana"/>
          <w:sz w:val="16"/>
          <w:szCs w:val="16"/>
        </w:rPr>
      </w:pPr>
    </w:p>
    <w:p w14:paraId="61174BB9" w14:textId="77777777" w:rsidR="00692A5F" w:rsidRDefault="00692A5F" w:rsidP="004413A9">
      <w:pPr>
        <w:rPr>
          <w:rFonts w:ascii="Verdana" w:hAnsi="Verdana"/>
          <w:sz w:val="16"/>
          <w:szCs w:val="16"/>
        </w:rPr>
      </w:pPr>
    </w:p>
    <w:p w14:paraId="61B4231D" w14:textId="77777777" w:rsidR="00692A5F" w:rsidRDefault="00692A5F" w:rsidP="004413A9">
      <w:pPr>
        <w:rPr>
          <w:rFonts w:ascii="Verdana" w:hAnsi="Verdana"/>
          <w:sz w:val="16"/>
          <w:szCs w:val="16"/>
        </w:rPr>
      </w:pPr>
    </w:p>
    <w:p w14:paraId="2BD03C2B" w14:textId="2277F040" w:rsidR="00692A5F" w:rsidRDefault="00787157" w:rsidP="004413A9">
      <w:pPr>
        <w:rPr>
          <w:rFonts w:ascii="Verdana" w:hAnsi="Verdana"/>
          <w:b/>
          <w:bCs/>
          <w:sz w:val="16"/>
          <w:szCs w:val="16"/>
          <w:u w:val="single"/>
        </w:rPr>
      </w:pPr>
      <w:r w:rsidRPr="00692A5F">
        <w:rPr>
          <w:rFonts w:ascii="Verdana" w:hAnsi="Verdana"/>
          <w:b/>
          <w:bCs/>
          <w:sz w:val="16"/>
          <w:szCs w:val="16"/>
          <w:u w:val="single"/>
        </w:rPr>
        <w:lastRenderedPageBreak/>
        <w:t>Appendi</w:t>
      </w:r>
      <w:r>
        <w:rPr>
          <w:rFonts w:ascii="Verdana" w:hAnsi="Verdana"/>
          <w:b/>
          <w:bCs/>
          <w:sz w:val="16"/>
          <w:szCs w:val="16"/>
          <w:u w:val="single"/>
        </w:rPr>
        <w:t xml:space="preserve">x </w:t>
      </w:r>
      <w:r w:rsidR="00692A5F" w:rsidRPr="00692A5F">
        <w:rPr>
          <w:rFonts w:ascii="Verdana" w:hAnsi="Verdana"/>
          <w:b/>
          <w:bCs/>
          <w:sz w:val="16"/>
          <w:szCs w:val="16"/>
          <w:u w:val="single"/>
        </w:rPr>
        <w:t>3DD Special Terms applicable to Immunisation FHIR API v6.0</w:t>
      </w:r>
    </w:p>
    <w:p w14:paraId="4158D245" w14:textId="77777777" w:rsidR="00692A5F" w:rsidRDefault="00692A5F" w:rsidP="004413A9">
      <w:pPr>
        <w:rPr>
          <w:rFonts w:ascii="Verdana" w:hAnsi="Verdana"/>
          <w:b/>
          <w:bCs/>
          <w:sz w:val="16"/>
          <w:szCs w:val="16"/>
          <w:u w:val="single"/>
        </w:rPr>
      </w:pPr>
    </w:p>
    <w:p w14:paraId="3E29410D" w14:textId="77777777" w:rsidR="00D13036" w:rsidRPr="00D13036" w:rsidRDefault="00D13036" w:rsidP="00D13036">
      <w:pPr>
        <w:rPr>
          <w:rFonts w:ascii="Verdana" w:hAnsi="Verdana"/>
          <w:sz w:val="16"/>
          <w:szCs w:val="16"/>
        </w:rPr>
      </w:pPr>
      <w:r w:rsidRPr="00D13036">
        <w:rPr>
          <w:rFonts w:ascii="Verdana" w:hAnsi="Verdana"/>
          <w:b/>
          <w:bCs/>
          <w:sz w:val="16"/>
          <w:szCs w:val="16"/>
        </w:rPr>
        <w:t>1.       Applicability</w:t>
      </w:r>
    </w:p>
    <w:p w14:paraId="4FB16969" w14:textId="77777777" w:rsidR="00D13036" w:rsidRPr="00D13036" w:rsidRDefault="00D13036" w:rsidP="00D13036">
      <w:pPr>
        <w:rPr>
          <w:rFonts w:ascii="Verdana" w:hAnsi="Verdana"/>
          <w:sz w:val="16"/>
          <w:szCs w:val="16"/>
        </w:rPr>
      </w:pPr>
      <w:r w:rsidRPr="00D13036">
        <w:rPr>
          <w:rFonts w:ascii="Verdana" w:hAnsi="Verdana"/>
          <w:sz w:val="16"/>
          <w:szCs w:val="16"/>
        </w:rPr>
        <w:t xml:space="preserve">These Special Terms apply to the Immunisation FHIR API with the following access modes: </w:t>
      </w:r>
    </w:p>
    <w:p w14:paraId="6425CB3E" w14:textId="77777777" w:rsidR="00D13036" w:rsidRPr="00D13036" w:rsidRDefault="00D13036" w:rsidP="00D13036">
      <w:pPr>
        <w:numPr>
          <w:ilvl w:val="0"/>
          <w:numId w:val="27"/>
        </w:numPr>
        <w:rPr>
          <w:rFonts w:ascii="Verdana" w:hAnsi="Verdana"/>
          <w:sz w:val="16"/>
          <w:szCs w:val="16"/>
        </w:rPr>
      </w:pPr>
      <w:r w:rsidRPr="00D13036">
        <w:rPr>
          <w:rFonts w:ascii="Verdana" w:hAnsi="Verdana"/>
          <w:sz w:val="16"/>
          <w:szCs w:val="16"/>
        </w:rPr>
        <w:t>Consumer - Application Restricted</w:t>
      </w:r>
    </w:p>
    <w:p w14:paraId="18F2EB28" w14:textId="77777777" w:rsidR="00D13036" w:rsidRPr="00D13036" w:rsidRDefault="00D13036" w:rsidP="00D13036">
      <w:pPr>
        <w:numPr>
          <w:ilvl w:val="0"/>
          <w:numId w:val="27"/>
        </w:numPr>
        <w:rPr>
          <w:rFonts w:ascii="Verdana" w:hAnsi="Verdana"/>
          <w:sz w:val="16"/>
          <w:szCs w:val="16"/>
        </w:rPr>
      </w:pPr>
      <w:r w:rsidRPr="00D13036">
        <w:rPr>
          <w:rFonts w:ascii="Verdana" w:hAnsi="Verdana"/>
          <w:sz w:val="16"/>
          <w:szCs w:val="16"/>
        </w:rPr>
        <w:t>Consumer - User restricted (CIS2)</w:t>
      </w:r>
    </w:p>
    <w:p w14:paraId="3A342B02" w14:textId="77777777" w:rsidR="00D13036" w:rsidRPr="00D13036" w:rsidRDefault="00D13036" w:rsidP="00D13036">
      <w:pPr>
        <w:numPr>
          <w:ilvl w:val="0"/>
          <w:numId w:val="27"/>
        </w:numPr>
        <w:rPr>
          <w:rFonts w:ascii="Verdana" w:hAnsi="Verdana"/>
          <w:sz w:val="16"/>
          <w:szCs w:val="16"/>
        </w:rPr>
      </w:pPr>
      <w:r w:rsidRPr="00D13036">
        <w:rPr>
          <w:rFonts w:ascii="Verdana" w:hAnsi="Verdana"/>
          <w:sz w:val="16"/>
          <w:szCs w:val="16"/>
        </w:rPr>
        <w:t>Provider - Application Restricted</w:t>
      </w:r>
    </w:p>
    <w:p w14:paraId="7E62BE85" w14:textId="77777777" w:rsidR="00D13036" w:rsidRPr="00D13036" w:rsidRDefault="00D13036" w:rsidP="00D13036">
      <w:pPr>
        <w:numPr>
          <w:ilvl w:val="0"/>
          <w:numId w:val="27"/>
        </w:numPr>
        <w:rPr>
          <w:rFonts w:ascii="Verdana" w:hAnsi="Verdana"/>
          <w:sz w:val="16"/>
          <w:szCs w:val="16"/>
        </w:rPr>
      </w:pPr>
      <w:r w:rsidRPr="00D13036">
        <w:rPr>
          <w:rFonts w:ascii="Verdana" w:hAnsi="Verdana"/>
          <w:sz w:val="16"/>
          <w:szCs w:val="16"/>
        </w:rPr>
        <w:t>Provider - User restricted (CIS2)</w:t>
      </w:r>
    </w:p>
    <w:p w14:paraId="2D33E981" w14:textId="77777777" w:rsidR="00D13036" w:rsidRPr="00D13036" w:rsidRDefault="00D13036" w:rsidP="00D13036">
      <w:pPr>
        <w:rPr>
          <w:rFonts w:ascii="Verdana" w:hAnsi="Verdana"/>
          <w:sz w:val="16"/>
          <w:szCs w:val="16"/>
        </w:rPr>
      </w:pPr>
      <w:r w:rsidRPr="00D13036">
        <w:rPr>
          <w:rFonts w:ascii="Verdana" w:hAnsi="Verdana"/>
          <w:sz w:val="16"/>
          <w:szCs w:val="16"/>
        </w:rPr>
        <w:t> </w:t>
      </w:r>
    </w:p>
    <w:p w14:paraId="3B91D700" w14:textId="77777777" w:rsidR="00D13036" w:rsidRPr="00D13036" w:rsidRDefault="00D13036" w:rsidP="00D13036">
      <w:pPr>
        <w:rPr>
          <w:rFonts w:ascii="Verdana" w:hAnsi="Verdana"/>
          <w:sz w:val="16"/>
          <w:szCs w:val="16"/>
        </w:rPr>
      </w:pPr>
      <w:r w:rsidRPr="00D13036">
        <w:rPr>
          <w:rFonts w:ascii="Verdana" w:hAnsi="Verdana"/>
          <w:sz w:val="16"/>
          <w:szCs w:val="16"/>
        </w:rPr>
        <w:t xml:space="preserve">The Services Web Page for the Immunisation FHIR API is </w:t>
      </w:r>
      <w:hyperlink r:id="rId80" w:history="1">
        <w:r w:rsidRPr="00D13036">
          <w:rPr>
            <w:rStyle w:val="Hyperlink"/>
            <w:rFonts w:ascii="Verdana" w:hAnsi="Verdana"/>
            <w:sz w:val="16"/>
            <w:szCs w:val="16"/>
          </w:rPr>
          <w:t>https://digital.nhs.uk/developer/api-catalogue/immunisation-fhir-api</w:t>
        </w:r>
      </w:hyperlink>
      <w:r w:rsidRPr="00D13036">
        <w:rPr>
          <w:rFonts w:ascii="Verdana" w:hAnsi="Verdana"/>
          <w:sz w:val="16"/>
          <w:szCs w:val="16"/>
        </w:rPr>
        <w:t> </w:t>
      </w:r>
    </w:p>
    <w:p w14:paraId="64F1EC5F" w14:textId="77777777" w:rsidR="00D13036" w:rsidRPr="00D13036" w:rsidRDefault="00D13036" w:rsidP="00D13036">
      <w:pPr>
        <w:rPr>
          <w:rFonts w:ascii="Verdana" w:hAnsi="Verdana"/>
          <w:sz w:val="16"/>
          <w:szCs w:val="16"/>
        </w:rPr>
      </w:pPr>
      <w:r w:rsidRPr="00D13036">
        <w:rPr>
          <w:rFonts w:ascii="Verdana" w:hAnsi="Verdana"/>
          <w:b/>
          <w:bCs/>
          <w:sz w:val="16"/>
          <w:szCs w:val="16"/>
        </w:rPr>
        <w:t>2.       Data Protection Status</w:t>
      </w:r>
    </w:p>
    <w:p w14:paraId="3005DC64" w14:textId="77777777" w:rsidR="00D13036" w:rsidRPr="00D13036" w:rsidRDefault="00D13036" w:rsidP="00D13036">
      <w:pPr>
        <w:rPr>
          <w:rFonts w:ascii="Verdana" w:hAnsi="Verdana"/>
          <w:sz w:val="16"/>
          <w:szCs w:val="16"/>
        </w:rPr>
      </w:pPr>
      <w:r w:rsidRPr="00D13036">
        <w:rPr>
          <w:rFonts w:ascii="Verdana" w:hAnsi="Verdana"/>
          <w:sz w:val="16"/>
          <w:szCs w:val="16"/>
        </w:rPr>
        <w:t>The Connecting Party is not a Processor for NHS England.</w:t>
      </w:r>
    </w:p>
    <w:p w14:paraId="6BE4C709" w14:textId="77777777" w:rsidR="00D13036" w:rsidRPr="00D13036" w:rsidRDefault="00D13036" w:rsidP="00D13036">
      <w:pPr>
        <w:rPr>
          <w:rFonts w:ascii="Verdana" w:hAnsi="Verdana"/>
          <w:sz w:val="16"/>
          <w:szCs w:val="16"/>
        </w:rPr>
      </w:pPr>
      <w:r w:rsidRPr="00D13036">
        <w:rPr>
          <w:rFonts w:ascii="Verdana" w:hAnsi="Verdana"/>
          <w:b/>
          <w:bCs/>
          <w:sz w:val="16"/>
          <w:szCs w:val="16"/>
        </w:rPr>
        <w:t xml:space="preserve">3.       Special Terms </w:t>
      </w:r>
    </w:p>
    <w:p w14:paraId="42B494E3" w14:textId="77777777" w:rsidR="00D13036" w:rsidRPr="00D13036" w:rsidRDefault="00D13036" w:rsidP="00D13036">
      <w:pPr>
        <w:rPr>
          <w:rFonts w:ascii="Verdana" w:hAnsi="Verdana"/>
          <w:sz w:val="16"/>
          <w:szCs w:val="16"/>
        </w:rPr>
      </w:pPr>
      <w:r w:rsidRPr="00D13036">
        <w:rPr>
          <w:rFonts w:ascii="Verdana" w:hAnsi="Verdana"/>
          <w:b/>
          <w:bCs/>
          <w:sz w:val="16"/>
          <w:szCs w:val="16"/>
        </w:rPr>
        <w:t xml:space="preserve">3.1      </w:t>
      </w:r>
      <w:r w:rsidRPr="00D13036">
        <w:rPr>
          <w:rFonts w:ascii="Verdana" w:hAnsi="Verdana"/>
          <w:sz w:val="16"/>
          <w:szCs w:val="16"/>
        </w:rPr>
        <w:t>The Connection Agreement shall be amended as set out below. All other provisions of the Connection Agreement shall remain unaffected by these Special Terms. </w:t>
      </w:r>
    </w:p>
    <w:p w14:paraId="24C0A29B" w14:textId="77777777" w:rsidR="00D13036" w:rsidRPr="00D13036" w:rsidRDefault="00D13036" w:rsidP="00D13036">
      <w:pPr>
        <w:rPr>
          <w:rFonts w:ascii="Verdana" w:hAnsi="Verdana"/>
          <w:sz w:val="16"/>
          <w:szCs w:val="16"/>
        </w:rPr>
      </w:pPr>
      <w:r w:rsidRPr="00D13036">
        <w:rPr>
          <w:rFonts w:ascii="Verdana" w:hAnsi="Verdana"/>
          <w:b/>
          <w:bCs/>
          <w:sz w:val="16"/>
          <w:szCs w:val="16"/>
        </w:rPr>
        <w:t>3.2      Connection Criteria</w:t>
      </w:r>
    </w:p>
    <w:p w14:paraId="0D2ADB7E" w14:textId="77777777" w:rsidR="00D13036" w:rsidRPr="00D13036" w:rsidRDefault="00D13036" w:rsidP="00D13036">
      <w:pPr>
        <w:rPr>
          <w:rFonts w:ascii="Verdana" w:hAnsi="Verdana"/>
          <w:sz w:val="16"/>
          <w:szCs w:val="16"/>
        </w:rPr>
      </w:pPr>
      <w:r w:rsidRPr="00D13036">
        <w:rPr>
          <w:rFonts w:ascii="Verdana" w:hAnsi="Verdana"/>
          <w:sz w:val="16"/>
          <w:szCs w:val="16"/>
        </w:rPr>
        <w:t>The following shall be added to clause 3.2 of this Connection Agreement:</w:t>
      </w:r>
    </w:p>
    <w:p w14:paraId="403339AE" w14:textId="77777777" w:rsidR="00D13036" w:rsidRPr="00D13036" w:rsidRDefault="00D13036" w:rsidP="00D13036">
      <w:pPr>
        <w:rPr>
          <w:rFonts w:ascii="Verdana" w:hAnsi="Verdana"/>
          <w:sz w:val="16"/>
          <w:szCs w:val="16"/>
        </w:rPr>
      </w:pPr>
      <w:r w:rsidRPr="00D13036">
        <w:rPr>
          <w:rFonts w:ascii="Verdana" w:hAnsi="Verdana"/>
          <w:sz w:val="16"/>
          <w:szCs w:val="16"/>
        </w:rPr>
        <w:t xml:space="preserve">“(e)     only use the Service: </w:t>
      </w:r>
      <w:proofErr w:type="spellStart"/>
      <w:r w:rsidRPr="00D13036">
        <w:rPr>
          <w:rFonts w:ascii="Verdana" w:hAnsi="Verdana"/>
          <w:sz w:val="16"/>
          <w:szCs w:val="16"/>
        </w:rPr>
        <w:t>i</w:t>
      </w:r>
      <w:proofErr w:type="spellEnd"/>
      <w:r w:rsidRPr="00D13036">
        <w:rPr>
          <w:rFonts w:ascii="Verdana" w:hAnsi="Verdana"/>
          <w:sz w:val="16"/>
          <w:szCs w:val="16"/>
        </w:rPr>
        <w:t>) for the types of vaccination events for which the Connecting Party has been assured, as set out in the Conformance Documentation, and which its End User Organisations have legitimate use cases for; and ii) to accurately identify vaccination events to the type of vaccination event as defined in the Immunisation FHIR API specification.”</w:t>
      </w:r>
    </w:p>
    <w:p w14:paraId="083897F0" w14:textId="77777777" w:rsidR="00D13036" w:rsidRPr="00D13036" w:rsidRDefault="00D13036" w:rsidP="00D13036">
      <w:pPr>
        <w:rPr>
          <w:rFonts w:ascii="Verdana" w:hAnsi="Verdana"/>
          <w:sz w:val="16"/>
          <w:szCs w:val="16"/>
        </w:rPr>
      </w:pPr>
      <w:r w:rsidRPr="00D13036">
        <w:rPr>
          <w:rFonts w:ascii="Verdana" w:hAnsi="Verdana"/>
          <w:b/>
          <w:bCs/>
          <w:sz w:val="16"/>
          <w:szCs w:val="16"/>
        </w:rPr>
        <w:t>3.3      Additional Terms</w:t>
      </w:r>
    </w:p>
    <w:p w14:paraId="7E298FDA" w14:textId="77777777" w:rsidR="00D13036" w:rsidRPr="00D13036" w:rsidRDefault="00D13036" w:rsidP="00D13036">
      <w:pPr>
        <w:rPr>
          <w:rFonts w:ascii="Verdana" w:hAnsi="Verdana"/>
          <w:sz w:val="16"/>
          <w:szCs w:val="16"/>
        </w:rPr>
      </w:pPr>
      <w:r w:rsidRPr="00D13036">
        <w:rPr>
          <w:rFonts w:ascii="Verdana" w:hAnsi="Verdana"/>
          <w:sz w:val="16"/>
          <w:szCs w:val="16"/>
        </w:rPr>
        <w:t>The following additional terms shall apply to the Connecting Party’s use of this Service:</w:t>
      </w:r>
    </w:p>
    <w:p w14:paraId="1B808AD8" w14:textId="77777777" w:rsidR="00D13036" w:rsidRPr="00D13036" w:rsidRDefault="00D13036" w:rsidP="00D13036">
      <w:pPr>
        <w:rPr>
          <w:rFonts w:ascii="Verdana" w:hAnsi="Verdana"/>
          <w:sz w:val="16"/>
          <w:szCs w:val="16"/>
        </w:rPr>
      </w:pPr>
      <w:r w:rsidRPr="00D13036">
        <w:rPr>
          <w:rFonts w:ascii="Verdana" w:hAnsi="Verdana"/>
          <w:sz w:val="16"/>
          <w:szCs w:val="16"/>
        </w:rPr>
        <w:t>a.       In order to connect with the Immunisation FHIR API Service the Connecting Party must be an approved and active user of PDS, whether by connecting with the PDS FHIR API Service pursuant to this Connection Agreement or by being a registered and approved user of PDS via the PDS HL7 V3 API, Summary Care Record Application (</w:t>
      </w:r>
      <w:proofErr w:type="spellStart"/>
      <w:r w:rsidRPr="00D13036">
        <w:rPr>
          <w:rFonts w:ascii="Verdana" w:hAnsi="Verdana"/>
          <w:sz w:val="16"/>
          <w:szCs w:val="16"/>
        </w:rPr>
        <w:t>SCRa</w:t>
      </w:r>
      <w:proofErr w:type="spellEnd"/>
      <w:r w:rsidRPr="00D13036">
        <w:rPr>
          <w:rFonts w:ascii="Verdana" w:hAnsi="Verdana"/>
          <w:sz w:val="16"/>
          <w:szCs w:val="16"/>
        </w:rPr>
        <w:t xml:space="preserve">), PDS MESH or Demographics Batch Service. The Connecting Party must use this PDS connection to confirm patient details are accurate before sending an event to the Immunisation FHIR API. </w:t>
      </w:r>
    </w:p>
    <w:p w14:paraId="2D5B42A2" w14:textId="77777777" w:rsidR="00D13036" w:rsidRPr="00D13036" w:rsidRDefault="00D13036" w:rsidP="00D13036">
      <w:pPr>
        <w:rPr>
          <w:rFonts w:ascii="Verdana" w:hAnsi="Verdana"/>
          <w:sz w:val="16"/>
          <w:szCs w:val="16"/>
        </w:rPr>
      </w:pPr>
      <w:r w:rsidRPr="00D13036">
        <w:rPr>
          <w:rFonts w:ascii="Verdana" w:hAnsi="Verdana"/>
          <w:sz w:val="16"/>
          <w:szCs w:val="16"/>
        </w:rPr>
        <w:t>b.       The Immunisation FHIR API Service cannot be used for any purpose that generates, could be used to generate, or promotes, proof of vaccination for citizens to use for travel, domestic or other non-healthcare related purposes.</w:t>
      </w:r>
    </w:p>
    <w:p w14:paraId="2118033E" w14:textId="77777777" w:rsidR="00D13036" w:rsidRDefault="00D13036" w:rsidP="00D13036">
      <w:pPr>
        <w:rPr>
          <w:rFonts w:ascii="Verdana" w:hAnsi="Verdana"/>
          <w:sz w:val="16"/>
          <w:szCs w:val="16"/>
        </w:rPr>
      </w:pPr>
      <w:r w:rsidRPr="00D13036">
        <w:rPr>
          <w:rFonts w:ascii="Verdana" w:hAnsi="Verdana"/>
          <w:sz w:val="16"/>
          <w:szCs w:val="16"/>
        </w:rPr>
        <w:t xml:space="preserve">c.        The Connecting Party shall ensure, through use of role based access controls and other appropriate means, that changes (update or delete) can only be made to patient vaccination event records where the End User Organisation making such change is either: </w:t>
      </w:r>
      <w:proofErr w:type="spellStart"/>
      <w:r w:rsidRPr="00D13036">
        <w:rPr>
          <w:rFonts w:ascii="Verdana" w:hAnsi="Verdana"/>
          <w:sz w:val="16"/>
          <w:szCs w:val="16"/>
        </w:rPr>
        <w:t>i</w:t>
      </w:r>
      <w:proofErr w:type="spellEnd"/>
      <w:r w:rsidRPr="00D13036">
        <w:rPr>
          <w:rFonts w:ascii="Verdana" w:hAnsi="Verdana"/>
          <w:sz w:val="16"/>
          <w:szCs w:val="16"/>
        </w:rPr>
        <w:t>) the Controller for the original vaccination event; or ii) the registered GP for the relevant individual; and that complete audit records are maintained of all changes and versions of every vaccination event record.</w:t>
      </w:r>
    </w:p>
    <w:p w14:paraId="357972AD" w14:textId="77777777" w:rsidR="00D507F7" w:rsidRDefault="00D507F7" w:rsidP="00D13036">
      <w:pPr>
        <w:rPr>
          <w:rFonts w:ascii="Verdana" w:hAnsi="Verdana"/>
          <w:sz w:val="16"/>
          <w:szCs w:val="16"/>
        </w:rPr>
      </w:pPr>
    </w:p>
    <w:p w14:paraId="69D717BB" w14:textId="77777777" w:rsidR="00D507F7" w:rsidRDefault="00D507F7" w:rsidP="00D13036">
      <w:pPr>
        <w:rPr>
          <w:rFonts w:ascii="Verdana" w:hAnsi="Verdana"/>
          <w:sz w:val="16"/>
          <w:szCs w:val="16"/>
        </w:rPr>
      </w:pPr>
    </w:p>
    <w:p w14:paraId="1D15A045" w14:textId="77777777" w:rsidR="00D507F7" w:rsidRDefault="00D507F7" w:rsidP="00D13036">
      <w:pPr>
        <w:rPr>
          <w:rFonts w:ascii="Verdana" w:hAnsi="Verdana"/>
          <w:sz w:val="16"/>
          <w:szCs w:val="16"/>
        </w:rPr>
      </w:pPr>
    </w:p>
    <w:p w14:paraId="0EF3BBAF" w14:textId="77777777" w:rsidR="00D507F7" w:rsidRDefault="00D507F7" w:rsidP="00D13036">
      <w:pPr>
        <w:rPr>
          <w:rFonts w:ascii="Verdana" w:hAnsi="Verdana"/>
          <w:sz w:val="16"/>
          <w:szCs w:val="16"/>
        </w:rPr>
      </w:pPr>
    </w:p>
    <w:p w14:paraId="6A14BF4D" w14:textId="77777777" w:rsidR="00787157" w:rsidRDefault="00787157" w:rsidP="00D13036">
      <w:pPr>
        <w:rPr>
          <w:rFonts w:ascii="Verdana" w:hAnsi="Verdana"/>
          <w:b/>
          <w:bCs/>
          <w:sz w:val="16"/>
          <w:szCs w:val="16"/>
          <w:u w:val="single"/>
        </w:rPr>
      </w:pPr>
    </w:p>
    <w:p w14:paraId="09D58E62" w14:textId="77777777" w:rsidR="00787157" w:rsidRDefault="00787157" w:rsidP="00D13036">
      <w:pPr>
        <w:rPr>
          <w:rFonts w:ascii="Verdana" w:hAnsi="Verdana"/>
          <w:b/>
          <w:bCs/>
          <w:sz w:val="16"/>
          <w:szCs w:val="16"/>
          <w:u w:val="single"/>
        </w:rPr>
      </w:pPr>
    </w:p>
    <w:p w14:paraId="73016E10" w14:textId="30B423FE" w:rsidR="00D507F7" w:rsidRPr="000D6281" w:rsidRDefault="000D6281" w:rsidP="00D13036">
      <w:pPr>
        <w:rPr>
          <w:rFonts w:ascii="Verdana" w:hAnsi="Verdana"/>
          <w:b/>
          <w:bCs/>
          <w:sz w:val="16"/>
          <w:szCs w:val="16"/>
          <w:u w:val="single"/>
        </w:rPr>
      </w:pPr>
      <w:r w:rsidRPr="000D6281">
        <w:rPr>
          <w:rFonts w:ascii="Verdana" w:hAnsi="Verdana"/>
          <w:b/>
          <w:bCs/>
          <w:sz w:val="16"/>
          <w:szCs w:val="16"/>
          <w:u w:val="single"/>
        </w:rPr>
        <w:t>Appendix 3EE EPS Custom Prescription Status Update FHIR API v6.0</w:t>
      </w:r>
    </w:p>
    <w:p w14:paraId="720D38C3" w14:textId="77777777" w:rsidR="00692A5F" w:rsidRPr="004413A9" w:rsidRDefault="00692A5F" w:rsidP="004413A9">
      <w:pPr>
        <w:rPr>
          <w:rFonts w:ascii="Verdana" w:hAnsi="Verdana"/>
          <w:sz w:val="16"/>
          <w:szCs w:val="16"/>
        </w:rPr>
      </w:pPr>
    </w:p>
    <w:p w14:paraId="215DB8ED" w14:textId="77777777" w:rsidR="00D51854" w:rsidRPr="00D51854" w:rsidRDefault="00D51854" w:rsidP="00D51854">
      <w:pPr>
        <w:rPr>
          <w:rFonts w:ascii="Verdana" w:hAnsi="Verdana"/>
          <w:sz w:val="16"/>
          <w:szCs w:val="16"/>
        </w:rPr>
      </w:pPr>
      <w:r w:rsidRPr="00D51854">
        <w:rPr>
          <w:rFonts w:ascii="Verdana" w:hAnsi="Verdana"/>
          <w:b/>
          <w:bCs/>
          <w:sz w:val="16"/>
          <w:szCs w:val="16"/>
        </w:rPr>
        <w:t>1.       Applicability</w:t>
      </w:r>
    </w:p>
    <w:p w14:paraId="238C2E99" w14:textId="77777777" w:rsidR="00D51854" w:rsidRPr="00D51854" w:rsidRDefault="00D51854" w:rsidP="00D51854">
      <w:pPr>
        <w:rPr>
          <w:rFonts w:ascii="Verdana" w:hAnsi="Verdana"/>
          <w:sz w:val="16"/>
          <w:szCs w:val="16"/>
        </w:rPr>
      </w:pPr>
      <w:r w:rsidRPr="00D51854">
        <w:rPr>
          <w:rFonts w:ascii="Verdana" w:hAnsi="Verdana"/>
          <w:sz w:val="16"/>
          <w:szCs w:val="16"/>
        </w:rPr>
        <w:t>These Special Terms apply to the Electronic Prescription Service (EPS)</w:t>
      </w:r>
    </w:p>
    <w:p w14:paraId="53E45688" w14:textId="77777777" w:rsidR="00D51854" w:rsidRPr="00D51854" w:rsidRDefault="00D51854" w:rsidP="00D51854">
      <w:pPr>
        <w:rPr>
          <w:rFonts w:ascii="Verdana" w:hAnsi="Verdana"/>
          <w:sz w:val="16"/>
          <w:szCs w:val="16"/>
        </w:rPr>
      </w:pPr>
      <w:r w:rsidRPr="00D51854">
        <w:rPr>
          <w:rFonts w:ascii="Verdana" w:hAnsi="Verdana"/>
          <w:sz w:val="16"/>
          <w:szCs w:val="16"/>
        </w:rPr>
        <w:t>Custom Prescription Status Update FHIR API.</w:t>
      </w:r>
    </w:p>
    <w:p w14:paraId="79D88D06" w14:textId="77777777" w:rsidR="00D51854" w:rsidRPr="00D51854" w:rsidRDefault="00D51854" w:rsidP="00D51854">
      <w:pPr>
        <w:rPr>
          <w:rFonts w:ascii="Verdana" w:hAnsi="Verdana"/>
          <w:sz w:val="16"/>
          <w:szCs w:val="16"/>
        </w:rPr>
      </w:pPr>
      <w:r w:rsidRPr="00D51854">
        <w:rPr>
          <w:rFonts w:ascii="Verdana" w:hAnsi="Verdana"/>
          <w:sz w:val="16"/>
          <w:szCs w:val="16"/>
        </w:rPr>
        <w:t>The Services Web Page for the Electronic Prescription Service (EPS)</w:t>
      </w:r>
    </w:p>
    <w:p w14:paraId="03A7156C" w14:textId="77777777" w:rsidR="00D51854" w:rsidRPr="00D51854" w:rsidRDefault="00D51854" w:rsidP="00D51854">
      <w:pPr>
        <w:rPr>
          <w:rFonts w:ascii="Verdana" w:hAnsi="Verdana"/>
          <w:sz w:val="16"/>
          <w:szCs w:val="16"/>
        </w:rPr>
      </w:pPr>
      <w:r w:rsidRPr="00D51854">
        <w:rPr>
          <w:rFonts w:ascii="Verdana" w:hAnsi="Verdana"/>
          <w:sz w:val="16"/>
          <w:szCs w:val="16"/>
        </w:rPr>
        <w:t>Custom Prescription Status Update FHIR API</w:t>
      </w:r>
    </w:p>
    <w:p w14:paraId="3BED75A0" w14:textId="77777777" w:rsidR="00D51854" w:rsidRPr="00D51854" w:rsidRDefault="00D51854" w:rsidP="00D51854">
      <w:pPr>
        <w:rPr>
          <w:rFonts w:ascii="Verdana" w:hAnsi="Verdana"/>
          <w:sz w:val="16"/>
          <w:szCs w:val="16"/>
        </w:rPr>
      </w:pPr>
      <w:r w:rsidRPr="00D51854">
        <w:rPr>
          <w:rFonts w:ascii="Verdana" w:hAnsi="Verdana"/>
          <w:sz w:val="16"/>
          <w:szCs w:val="16"/>
        </w:rPr>
        <w:t>is </w:t>
      </w:r>
      <w:hyperlink r:id="rId81" w:anchor=":~:text=The%20Custom%20Prescription%20Status%20Update%20API%20is%20restricted%20to%20dispensing" w:history="1">
        <w:r w:rsidRPr="00D51854">
          <w:rPr>
            <w:rStyle w:val="Hyperlink"/>
            <w:rFonts w:ascii="Verdana" w:hAnsi="Verdana"/>
            <w:sz w:val="16"/>
            <w:szCs w:val="16"/>
          </w:rPr>
          <w:t>https://digital.nhs.uk/developer/api-catalogue/custom-prescription-status-update-api#:~:text=The%20Custom%20Prescription%20Status%20Update%20API%20is%20restricted%20to%20dispensing</w:t>
        </w:r>
      </w:hyperlink>
    </w:p>
    <w:p w14:paraId="1FC6471B" w14:textId="77777777" w:rsidR="00D51854" w:rsidRPr="00D51854" w:rsidRDefault="00D51854" w:rsidP="00D51854">
      <w:pPr>
        <w:rPr>
          <w:rFonts w:ascii="Verdana" w:hAnsi="Verdana"/>
          <w:sz w:val="16"/>
          <w:szCs w:val="16"/>
        </w:rPr>
      </w:pPr>
      <w:r w:rsidRPr="00D51854">
        <w:rPr>
          <w:rFonts w:ascii="Verdana" w:hAnsi="Verdana"/>
          <w:b/>
          <w:bCs/>
          <w:sz w:val="16"/>
          <w:szCs w:val="16"/>
        </w:rPr>
        <w:t>2.       Data Protection Status</w:t>
      </w:r>
    </w:p>
    <w:p w14:paraId="14A29155" w14:textId="77777777" w:rsidR="00D51854" w:rsidRPr="00D51854" w:rsidRDefault="00D51854" w:rsidP="00D51854">
      <w:pPr>
        <w:rPr>
          <w:rFonts w:ascii="Verdana" w:hAnsi="Verdana"/>
          <w:sz w:val="16"/>
          <w:szCs w:val="16"/>
        </w:rPr>
      </w:pPr>
      <w:r w:rsidRPr="00D51854">
        <w:rPr>
          <w:rFonts w:ascii="Verdana" w:hAnsi="Verdana"/>
          <w:sz w:val="16"/>
          <w:szCs w:val="16"/>
        </w:rPr>
        <w:t>The Connecting Party is not a Processor for NHS England.</w:t>
      </w:r>
    </w:p>
    <w:p w14:paraId="3BAE1809" w14:textId="77777777" w:rsidR="00D51854" w:rsidRPr="00D51854" w:rsidRDefault="00D51854" w:rsidP="00D51854">
      <w:pPr>
        <w:rPr>
          <w:rFonts w:ascii="Verdana" w:hAnsi="Verdana"/>
          <w:sz w:val="16"/>
          <w:szCs w:val="16"/>
        </w:rPr>
      </w:pPr>
      <w:r w:rsidRPr="00D51854">
        <w:rPr>
          <w:rFonts w:ascii="Verdana" w:hAnsi="Verdana"/>
          <w:b/>
          <w:bCs/>
          <w:sz w:val="16"/>
          <w:szCs w:val="16"/>
        </w:rPr>
        <w:t>3.       Special Terms</w:t>
      </w:r>
    </w:p>
    <w:p w14:paraId="20DCE6EA" w14:textId="77777777" w:rsidR="00D51854" w:rsidRDefault="00D51854" w:rsidP="00D51854">
      <w:pPr>
        <w:rPr>
          <w:rFonts w:ascii="Verdana" w:hAnsi="Verdana"/>
          <w:sz w:val="16"/>
          <w:szCs w:val="16"/>
        </w:rPr>
      </w:pPr>
      <w:r w:rsidRPr="00D51854">
        <w:rPr>
          <w:rFonts w:ascii="Verdana" w:hAnsi="Verdana"/>
          <w:sz w:val="16"/>
          <w:szCs w:val="16"/>
        </w:rPr>
        <w:t>There are no further Special Terms applicable to this Service. </w:t>
      </w:r>
    </w:p>
    <w:p w14:paraId="7C948C88" w14:textId="77777777" w:rsidR="003D5E35" w:rsidRDefault="003D5E35" w:rsidP="00D51854">
      <w:pPr>
        <w:rPr>
          <w:rFonts w:ascii="Verdana" w:hAnsi="Verdana"/>
          <w:sz w:val="16"/>
          <w:szCs w:val="16"/>
        </w:rPr>
      </w:pPr>
    </w:p>
    <w:p w14:paraId="5A85DCF8" w14:textId="77777777" w:rsidR="003D5E35" w:rsidRDefault="003D5E35" w:rsidP="00D51854">
      <w:pPr>
        <w:rPr>
          <w:rFonts w:ascii="Verdana" w:hAnsi="Verdana"/>
          <w:sz w:val="16"/>
          <w:szCs w:val="16"/>
        </w:rPr>
      </w:pPr>
    </w:p>
    <w:p w14:paraId="75F6F71A" w14:textId="77777777" w:rsidR="003D5E35" w:rsidRDefault="003D5E35" w:rsidP="00D51854">
      <w:pPr>
        <w:rPr>
          <w:rFonts w:ascii="Verdana" w:hAnsi="Verdana"/>
          <w:sz w:val="16"/>
          <w:szCs w:val="16"/>
        </w:rPr>
      </w:pPr>
    </w:p>
    <w:p w14:paraId="2D1142EB" w14:textId="77777777" w:rsidR="003D5E35" w:rsidRDefault="003D5E35" w:rsidP="00D51854">
      <w:pPr>
        <w:rPr>
          <w:rFonts w:ascii="Verdana" w:hAnsi="Verdana"/>
          <w:sz w:val="16"/>
          <w:szCs w:val="16"/>
        </w:rPr>
      </w:pPr>
    </w:p>
    <w:p w14:paraId="7CB10447" w14:textId="77777777" w:rsidR="003D5E35" w:rsidRDefault="003D5E35" w:rsidP="00D51854">
      <w:pPr>
        <w:rPr>
          <w:rFonts w:ascii="Verdana" w:hAnsi="Verdana"/>
          <w:sz w:val="16"/>
          <w:szCs w:val="16"/>
        </w:rPr>
      </w:pPr>
    </w:p>
    <w:p w14:paraId="05F459F2" w14:textId="77777777" w:rsidR="003D5E35" w:rsidRDefault="003D5E35" w:rsidP="00D51854">
      <w:pPr>
        <w:rPr>
          <w:rFonts w:ascii="Verdana" w:hAnsi="Verdana"/>
          <w:sz w:val="16"/>
          <w:szCs w:val="16"/>
        </w:rPr>
      </w:pPr>
    </w:p>
    <w:p w14:paraId="38E51819" w14:textId="77777777" w:rsidR="003D5E35" w:rsidRDefault="003D5E35" w:rsidP="00D51854">
      <w:pPr>
        <w:rPr>
          <w:rFonts w:ascii="Verdana" w:hAnsi="Verdana"/>
          <w:sz w:val="16"/>
          <w:szCs w:val="16"/>
        </w:rPr>
      </w:pPr>
    </w:p>
    <w:p w14:paraId="1BA1B374" w14:textId="77777777" w:rsidR="003D5E35" w:rsidRDefault="003D5E35" w:rsidP="00D51854">
      <w:pPr>
        <w:rPr>
          <w:rFonts w:ascii="Verdana" w:hAnsi="Verdana"/>
          <w:sz w:val="16"/>
          <w:szCs w:val="16"/>
        </w:rPr>
      </w:pPr>
    </w:p>
    <w:p w14:paraId="0FF8A0C9" w14:textId="77777777" w:rsidR="003D5E35" w:rsidRDefault="003D5E35" w:rsidP="00D51854">
      <w:pPr>
        <w:rPr>
          <w:rFonts w:ascii="Verdana" w:hAnsi="Verdana"/>
          <w:sz w:val="16"/>
          <w:szCs w:val="16"/>
        </w:rPr>
      </w:pPr>
    </w:p>
    <w:p w14:paraId="4C63ACFE" w14:textId="77777777" w:rsidR="003D5E35" w:rsidRDefault="003D5E35" w:rsidP="00D51854">
      <w:pPr>
        <w:rPr>
          <w:rFonts w:ascii="Verdana" w:hAnsi="Verdana"/>
          <w:sz w:val="16"/>
          <w:szCs w:val="16"/>
        </w:rPr>
      </w:pPr>
    </w:p>
    <w:p w14:paraId="6D53F1AF" w14:textId="77777777" w:rsidR="003D5E35" w:rsidRDefault="003D5E35" w:rsidP="00D51854">
      <w:pPr>
        <w:rPr>
          <w:rFonts w:ascii="Verdana" w:hAnsi="Verdana"/>
          <w:sz w:val="16"/>
          <w:szCs w:val="16"/>
        </w:rPr>
      </w:pPr>
    </w:p>
    <w:p w14:paraId="64D32A38" w14:textId="77777777" w:rsidR="003D5E35" w:rsidRDefault="003D5E35" w:rsidP="00D51854">
      <w:pPr>
        <w:rPr>
          <w:rFonts w:ascii="Verdana" w:hAnsi="Verdana"/>
          <w:sz w:val="16"/>
          <w:szCs w:val="16"/>
        </w:rPr>
      </w:pPr>
    </w:p>
    <w:p w14:paraId="02EC4D4A" w14:textId="77777777" w:rsidR="003D5E35" w:rsidRDefault="003D5E35" w:rsidP="00D51854">
      <w:pPr>
        <w:rPr>
          <w:rFonts w:ascii="Verdana" w:hAnsi="Verdana"/>
          <w:sz w:val="16"/>
          <w:szCs w:val="16"/>
        </w:rPr>
      </w:pPr>
    </w:p>
    <w:p w14:paraId="2B9B6EF0" w14:textId="77777777" w:rsidR="003D5E35" w:rsidRDefault="003D5E35" w:rsidP="00D51854">
      <w:pPr>
        <w:rPr>
          <w:rFonts w:ascii="Verdana" w:hAnsi="Verdana"/>
          <w:sz w:val="16"/>
          <w:szCs w:val="16"/>
        </w:rPr>
      </w:pPr>
    </w:p>
    <w:p w14:paraId="476E877A" w14:textId="77777777" w:rsidR="003D5E35" w:rsidRDefault="003D5E35" w:rsidP="00D51854">
      <w:pPr>
        <w:rPr>
          <w:rFonts w:ascii="Verdana" w:hAnsi="Verdana"/>
          <w:sz w:val="16"/>
          <w:szCs w:val="16"/>
        </w:rPr>
      </w:pPr>
    </w:p>
    <w:p w14:paraId="7D994749" w14:textId="77777777" w:rsidR="003D5E35" w:rsidRDefault="003D5E35" w:rsidP="00D51854">
      <w:pPr>
        <w:rPr>
          <w:rFonts w:ascii="Verdana" w:hAnsi="Verdana"/>
          <w:sz w:val="16"/>
          <w:szCs w:val="16"/>
        </w:rPr>
      </w:pPr>
    </w:p>
    <w:p w14:paraId="40EAF232" w14:textId="77777777" w:rsidR="003D5E35" w:rsidRDefault="003D5E35" w:rsidP="00D51854">
      <w:pPr>
        <w:rPr>
          <w:rFonts w:ascii="Verdana" w:hAnsi="Verdana"/>
          <w:sz w:val="16"/>
          <w:szCs w:val="16"/>
        </w:rPr>
      </w:pPr>
    </w:p>
    <w:p w14:paraId="70108423" w14:textId="77777777" w:rsidR="003D5E35" w:rsidRDefault="003D5E35" w:rsidP="00D51854">
      <w:pPr>
        <w:rPr>
          <w:rFonts w:ascii="Verdana" w:hAnsi="Verdana"/>
          <w:sz w:val="16"/>
          <w:szCs w:val="16"/>
        </w:rPr>
      </w:pPr>
    </w:p>
    <w:p w14:paraId="5098714E" w14:textId="77777777" w:rsidR="003D5E35" w:rsidRDefault="003D5E35" w:rsidP="00D51854">
      <w:pPr>
        <w:rPr>
          <w:rFonts w:ascii="Verdana" w:hAnsi="Verdana"/>
          <w:sz w:val="16"/>
          <w:szCs w:val="16"/>
        </w:rPr>
      </w:pPr>
    </w:p>
    <w:p w14:paraId="3D6B9EEB" w14:textId="77777777" w:rsidR="003D5E35" w:rsidRDefault="003D5E35" w:rsidP="00D51854">
      <w:pPr>
        <w:rPr>
          <w:rFonts w:ascii="Verdana" w:hAnsi="Verdana"/>
          <w:sz w:val="16"/>
          <w:szCs w:val="16"/>
        </w:rPr>
      </w:pPr>
    </w:p>
    <w:p w14:paraId="2F4443A0" w14:textId="77777777" w:rsidR="003D5E35" w:rsidRDefault="003D5E35" w:rsidP="00D51854">
      <w:pPr>
        <w:rPr>
          <w:rFonts w:ascii="Verdana" w:hAnsi="Verdana"/>
          <w:sz w:val="16"/>
          <w:szCs w:val="16"/>
        </w:rPr>
      </w:pPr>
    </w:p>
    <w:p w14:paraId="6E7E1131" w14:textId="77777777" w:rsidR="003D5E35" w:rsidRDefault="003D5E35" w:rsidP="00D51854">
      <w:pPr>
        <w:rPr>
          <w:rFonts w:ascii="Verdana" w:hAnsi="Verdana"/>
          <w:sz w:val="16"/>
          <w:szCs w:val="16"/>
        </w:rPr>
      </w:pPr>
    </w:p>
    <w:p w14:paraId="7812143B" w14:textId="258F6163" w:rsidR="003D5E35" w:rsidRPr="003D5E35" w:rsidRDefault="003D5E35" w:rsidP="00D51854">
      <w:pPr>
        <w:rPr>
          <w:rFonts w:ascii="Verdana" w:hAnsi="Verdana"/>
          <w:b/>
          <w:bCs/>
          <w:sz w:val="16"/>
          <w:szCs w:val="16"/>
          <w:u w:val="single"/>
        </w:rPr>
      </w:pPr>
      <w:r w:rsidRPr="003D5E35">
        <w:rPr>
          <w:rFonts w:ascii="Verdana" w:hAnsi="Verdana"/>
          <w:b/>
          <w:bCs/>
          <w:sz w:val="16"/>
          <w:szCs w:val="16"/>
          <w:u w:val="single"/>
        </w:rPr>
        <w:lastRenderedPageBreak/>
        <w:t>Appendix 3FF Special Terms Applicable to the National Imaging Registry API v6.00</w:t>
      </w:r>
    </w:p>
    <w:p w14:paraId="378FF505" w14:textId="77777777" w:rsidR="003D5E35" w:rsidRDefault="003D5E35" w:rsidP="00D51854">
      <w:pPr>
        <w:rPr>
          <w:rFonts w:ascii="Verdana" w:hAnsi="Verdana"/>
          <w:sz w:val="16"/>
          <w:szCs w:val="16"/>
        </w:rPr>
      </w:pPr>
    </w:p>
    <w:p w14:paraId="3BE10A20" w14:textId="77777777" w:rsidR="003D5E35" w:rsidRPr="003D5E35" w:rsidRDefault="003D5E35" w:rsidP="003D5E35">
      <w:pPr>
        <w:rPr>
          <w:rFonts w:ascii="Verdana" w:hAnsi="Verdana"/>
          <w:sz w:val="16"/>
          <w:szCs w:val="16"/>
        </w:rPr>
      </w:pPr>
      <w:r w:rsidRPr="003D5E35">
        <w:rPr>
          <w:rFonts w:ascii="Verdana" w:hAnsi="Verdana"/>
          <w:b/>
          <w:bCs/>
          <w:sz w:val="16"/>
          <w:szCs w:val="16"/>
        </w:rPr>
        <w:t>1.       Applicability</w:t>
      </w:r>
    </w:p>
    <w:p w14:paraId="434E4D29" w14:textId="31EB95E7" w:rsidR="003D5E35" w:rsidRPr="003D5E35" w:rsidRDefault="003D5E35" w:rsidP="003D5E35">
      <w:pPr>
        <w:rPr>
          <w:rFonts w:ascii="Verdana" w:hAnsi="Verdana"/>
          <w:sz w:val="16"/>
          <w:szCs w:val="16"/>
        </w:rPr>
      </w:pPr>
      <w:r w:rsidRPr="003D5E35">
        <w:rPr>
          <w:rFonts w:ascii="Verdana" w:hAnsi="Verdana"/>
          <w:sz w:val="16"/>
          <w:szCs w:val="16"/>
        </w:rPr>
        <w:t>These Special Terms apply to the National Imaging Registry</w:t>
      </w:r>
      <w:r w:rsidR="00C96345">
        <w:rPr>
          <w:rFonts w:ascii="Verdana" w:hAnsi="Verdana"/>
          <w:sz w:val="16"/>
          <w:szCs w:val="16"/>
        </w:rPr>
        <w:t xml:space="preserve"> API</w:t>
      </w:r>
      <w:r w:rsidRPr="003D5E35">
        <w:rPr>
          <w:rFonts w:ascii="Verdana" w:hAnsi="Verdana"/>
          <w:sz w:val="16"/>
          <w:szCs w:val="16"/>
        </w:rPr>
        <w:t>.</w:t>
      </w:r>
    </w:p>
    <w:p w14:paraId="2DF2E813" w14:textId="0178F991" w:rsidR="003D5E35" w:rsidRPr="003D5E35" w:rsidRDefault="003D5E35" w:rsidP="003D5E35">
      <w:pPr>
        <w:rPr>
          <w:rFonts w:ascii="Verdana" w:hAnsi="Verdana"/>
          <w:sz w:val="16"/>
          <w:szCs w:val="16"/>
        </w:rPr>
      </w:pPr>
      <w:r w:rsidRPr="003D5E35">
        <w:rPr>
          <w:rFonts w:ascii="Verdana" w:hAnsi="Verdana"/>
          <w:sz w:val="16"/>
          <w:szCs w:val="16"/>
        </w:rPr>
        <w:t>The Services Web Page for the National Imaging Registry</w:t>
      </w:r>
      <w:r w:rsidR="00C96345">
        <w:rPr>
          <w:rFonts w:ascii="Verdana" w:hAnsi="Verdana"/>
          <w:sz w:val="16"/>
          <w:szCs w:val="16"/>
        </w:rPr>
        <w:t xml:space="preserve"> API</w:t>
      </w:r>
      <w:r w:rsidRPr="003D5E35">
        <w:rPr>
          <w:rFonts w:ascii="Verdana" w:hAnsi="Verdana"/>
          <w:sz w:val="16"/>
          <w:szCs w:val="16"/>
        </w:rPr>
        <w:t xml:space="preserve"> is </w:t>
      </w:r>
      <w:hyperlink r:id="rId82" w:history="1">
        <w:r w:rsidRPr="003D5E35">
          <w:rPr>
            <w:rStyle w:val="Hyperlink"/>
            <w:rFonts w:ascii="Verdana" w:hAnsi="Verdana"/>
            <w:sz w:val="16"/>
            <w:szCs w:val="16"/>
          </w:rPr>
          <w:t>https://digital.nhs.uk/developer/api-catalogue/national-imaging-registry-api</w:t>
        </w:r>
      </w:hyperlink>
    </w:p>
    <w:p w14:paraId="5ABDF3FF" w14:textId="77777777" w:rsidR="003D5E35" w:rsidRPr="003D5E35" w:rsidRDefault="003D5E35" w:rsidP="003D5E35">
      <w:pPr>
        <w:rPr>
          <w:rFonts w:ascii="Verdana" w:hAnsi="Verdana"/>
          <w:sz w:val="16"/>
          <w:szCs w:val="16"/>
        </w:rPr>
      </w:pPr>
      <w:r w:rsidRPr="003D5E35">
        <w:rPr>
          <w:rFonts w:ascii="Verdana" w:hAnsi="Verdana"/>
          <w:b/>
          <w:bCs/>
          <w:sz w:val="16"/>
          <w:szCs w:val="16"/>
        </w:rPr>
        <w:t>2.       Data Protection Status</w:t>
      </w:r>
    </w:p>
    <w:p w14:paraId="44466856" w14:textId="77777777" w:rsidR="003D5E35" w:rsidRPr="003D5E35" w:rsidRDefault="003D5E35" w:rsidP="003D5E35">
      <w:pPr>
        <w:rPr>
          <w:rFonts w:ascii="Verdana" w:hAnsi="Verdana"/>
          <w:sz w:val="16"/>
          <w:szCs w:val="16"/>
        </w:rPr>
      </w:pPr>
      <w:r w:rsidRPr="003D5E35">
        <w:rPr>
          <w:rFonts w:ascii="Verdana" w:hAnsi="Verdana"/>
          <w:sz w:val="16"/>
          <w:szCs w:val="16"/>
        </w:rPr>
        <w:t>The Connecting Party is not a Processor for NHS England.</w:t>
      </w:r>
    </w:p>
    <w:p w14:paraId="5C1D77E4" w14:textId="77777777" w:rsidR="003D5E35" w:rsidRPr="003D5E35" w:rsidRDefault="003D5E35" w:rsidP="003D5E35">
      <w:pPr>
        <w:rPr>
          <w:rFonts w:ascii="Verdana" w:hAnsi="Verdana"/>
          <w:sz w:val="16"/>
          <w:szCs w:val="16"/>
        </w:rPr>
      </w:pPr>
      <w:r w:rsidRPr="003D5E35">
        <w:rPr>
          <w:rFonts w:ascii="Verdana" w:hAnsi="Verdana"/>
          <w:b/>
          <w:bCs/>
          <w:sz w:val="16"/>
          <w:szCs w:val="16"/>
        </w:rPr>
        <w:t>3.       Special Terms</w:t>
      </w:r>
    </w:p>
    <w:p w14:paraId="718D5F0F" w14:textId="77777777" w:rsidR="003D5E35" w:rsidRPr="003D5E35" w:rsidRDefault="003D5E35" w:rsidP="003D5E35">
      <w:pPr>
        <w:rPr>
          <w:rFonts w:ascii="Verdana" w:hAnsi="Verdana"/>
          <w:sz w:val="16"/>
          <w:szCs w:val="16"/>
        </w:rPr>
      </w:pPr>
      <w:r w:rsidRPr="003D5E35">
        <w:rPr>
          <w:rFonts w:ascii="Verdana" w:hAnsi="Verdana"/>
          <w:sz w:val="16"/>
          <w:szCs w:val="16"/>
        </w:rPr>
        <w:t>There are no further Special Terms applicable to this Service. </w:t>
      </w:r>
    </w:p>
    <w:p w14:paraId="2478EA71" w14:textId="77777777" w:rsidR="003D5E35" w:rsidRPr="00D51854" w:rsidRDefault="003D5E35" w:rsidP="00D51854">
      <w:pPr>
        <w:rPr>
          <w:rFonts w:ascii="Verdana" w:hAnsi="Verdana"/>
          <w:sz w:val="16"/>
          <w:szCs w:val="16"/>
        </w:rPr>
      </w:pPr>
    </w:p>
    <w:p w14:paraId="0AAD23C3" w14:textId="2052F16D" w:rsidR="004167B6" w:rsidRDefault="004167B6">
      <w:pPr>
        <w:rPr>
          <w:rFonts w:ascii="Verdana" w:hAnsi="Verdana"/>
          <w:sz w:val="16"/>
          <w:szCs w:val="16"/>
        </w:rPr>
      </w:pPr>
      <w:r>
        <w:rPr>
          <w:rFonts w:ascii="Verdana" w:hAnsi="Verdana"/>
          <w:sz w:val="16"/>
          <w:szCs w:val="16"/>
        </w:rPr>
        <w:br w:type="page"/>
      </w:r>
    </w:p>
    <w:p w14:paraId="0FC5BE11" w14:textId="77777777" w:rsidR="00435109" w:rsidRPr="00172D84" w:rsidRDefault="00435109" w:rsidP="00435109">
      <w:pPr>
        <w:rPr>
          <w:rFonts w:ascii="Verdana" w:hAnsi="Verdana" w:cs="Arial"/>
          <w:b/>
          <w:bCs/>
          <w:sz w:val="16"/>
          <w:szCs w:val="16"/>
          <w:u w:val="single"/>
        </w:rPr>
      </w:pPr>
      <w:r w:rsidRPr="00172D84">
        <w:rPr>
          <w:rFonts w:ascii="Verdana" w:hAnsi="Verdana" w:cs="Arial"/>
          <w:b/>
          <w:bCs/>
          <w:sz w:val="16"/>
          <w:szCs w:val="16"/>
          <w:u w:val="single"/>
        </w:rPr>
        <w:lastRenderedPageBreak/>
        <w:t>Appendix 3GG Special Terms Applicable to the Summary Care Record FHIR API</w:t>
      </w:r>
    </w:p>
    <w:p w14:paraId="3019522A" w14:textId="77777777" w:rsidR="00435109" w:rsidRPr="00172D84" w:rsidRDefault="00435109" w:rsidP="00435109">
      <w:pPr>
        <w:rPr>
          <w:rFonts w:ascii="Verdana" w:hAnsi="Verdana" w:cs="Arial"/>
          <w:b/>
          <w:bCs/>
          <w:sz w:val="16"/>
          <w:szCs w:val="16"/>
          <w:u w:val="single"/>
        </w:rPr>
      </w:pPr>
    </w:p>
    <w:p w14:paraId="5671F3BE" w14:textId="77777777" w:rsidR="00435109" w:rsidRPr="00172D84" w:rsidRDefault="00435109" w:rsidP="00435109">
      <w:pPr>
        <w:rPr>
          <w:rFonts w:ascii="Verdana" w:hAnsi="Verdana" w:cs="Arial"/>
          <w:b/>
          <w:bCs/>
          <w:sz w:val="16"/>
          <w:szCs w:val="16"/>
        </w:rPr>
      </w:pPr>
      <w:r w:rsidRPr="00172D84">
        <w:rPr>
          <w:rFonts w:ascii="Verdana" w:hAnsi="Verdana" w:cs="Arial"/>
          <w:b/>
          <w:bCs/>
          <w:sz w:val="16"/>
          <w:szCs w:val="16"/>
        </w:rPr>
        <w:t>1.</w:t>
      </w:r>
      <w:r w:rsidRPr="00172D84">
        <w:rPr>
          <w:rFonts w:ascii="Verdana" w:hAnsi="Verdana" w:cs="Arial"/>
          <w:b/>
          <w:bCs/>
          <w:sz w:val="16"/>
          <w:szCs w:val="16"/>
        </w:rPr>
        <w:tab/>
        <w:t>Applicability</w:t>
      </w:r>
    </w:p>
    <w:p w14:paraId="6CA09BBC" w14:textId="77777777" w:rsidR="00435109" w:rsidRPr="00172D84" w:rsidRDefault="00435109" w:rsidP="00435109">
      <w:pPr>
        <w:rPr>
          <w:rFonts w:ascii="Verdana" w:hAnsi="Verdana" w:cs="Arial"/>
          <w:b/>
          <w:bCs/>
          <w:sz w:val="16"/>
          <w:szCs w:val="16"/>
        </w:rPr>
      </w:pPr>
      <w:r w:rsidRPr="00172D84">
        <w:rPr>
          <w:rFonts w:ascii="Verdana" w:hAnsi="Verdana" w:cs="Arial"/>
          <w:sz w:val="16"/>
          <w:szCs w:val="16"/>
        </w:rPr>
        <w:t>These Special Terms apply to the Summary Care Record FHIR API.</w:t>
      </w:r>
    </w:p>
    <w:p w14:paraId="688361B9" w14:textId="77777777" w:rsidR="00435109" w:rsidRPr="00172D84" w:rsidRDefault="00435109" w:rsidP="00435109">
      <w:pPr>
        <w:rPr>
          <w:rFonts w:ascii="Verdana" w:hAnsi="Verdana" w:cs="Arial"/>
          <w:b/>
          <w:bCs/>
          <w:sz w:val="16"/>
          <w:szCs w:val="16"/>
        </w:rPr>
      </w:pPr>
      <w:r w:rsidRPr="00172D84">
        <w:rPr>
          <w:rFonts w:ascii="Verdana" w:hAnsi="Verdana" w:cs="Arial"/>
          <w:sz w:val="16"/>
          <w:szCs w:val="16"/>
        </w:rPr>
        <w:t>The Services Web Page for the Summary Care Record FHIR API</w:t>
      </w:r>
      <w:r w:rsidRPr="00172D84">
        <w:rPr>
          <w:rFonts w:ascii="Verdana" w:hAnsi="Verdana" w:cs="Arial"/>
          <w:b/>
          <w:bCs/>
          <w:sz w:val="16"/>
          <w:szCs w:val="16"/>
        </w:rPr>
        <w:t xml:space="preserve"> </w:t>
      </w:r>
      <w:r w:rsidRPr="00172D84">
        <w:rPr>
          <w:rFonts w:ascii="Verdana" w:hAnsi="Verdana" w:cs="Arial"/>
          <w:sz w:val="16"/>
          <w:szCs w:val="16"/>
        </w:rPr>
        <w:t xml:space="preserve">is </w:t>
      </w:r>
      <w:hyperlink r:id="rId83" w:history="1">
        <w:r w:rsidRPr="00172D84">
          <w:rPr>
            <w:rStyle w:val="Hyperlink"/>
            <w:rFonts w:ascii="Verdana" w:hAnsi="Verdana" w:cs="Arial"/>
            <w:sz w:val="16"/>
            <w:szCs w:val="16"/>
          </w:rPr>
          <w:t>https://digital.nhs.uk/developer/api-catalogue/summary-care-record-fhir</w:t>
        </w:r>
      </w:hyperlink>
      <w:r w:rsidRPr="00172D84">
        <w:rPr>
          <w:rFonts w:ascii="Verdana" w:hAnsi="Verdana" w:cs="Arial"/>
          <w:sz w:val="16"/>
          <w:szCs w:val="16"/>
        </w:rPr>
        <w:t xml:space="preserve"> </w:t>
      </w:r>
    </w:p>
    <w:p w14:paraId="1348DBBD" w14:textId="77777777" w:rsidR="00435109" w:rsidRPr="00172D84" w:rsidRDefault="00435109" w:rsidP="00435109">
      <w:pPr>
        <w:rPr>
          <w:rFonts w:ascii="Verdana" w:hAnsi="Verdana" w:cs="Arial"/>
          <w:b/>
          <w:bCs/>
          <w:sz w:val="16"/>
          <w:szCs w:val="16"/>
        </w:rPr>
      </w:pPr>
      <w:r w:rsidRPr="00172D84">
        <w:rPr>
          <w:rFonts w:ascii="Verdana" w:hAnsi="Verdana" w:cs="Arial"/>
          <w:b/>
          <w:bCs/>
          <w:sz w:val="16"/>
          <w:szCs w:val="16"/>
        </w:rPr>
        <w:t>2.</w:t>
      </w:r>
      <w:r w:rsidRPr="00172D84">
        <w:rPr>
          <w:rFonts w:ascii="Verdana" w:hAnsi="Verdana" w:cs="Arial"/>
          <w:b/>
          <w:bCs/>
          <w:sz w:val="16"/>
          <w:szCs w:val="16"/>
        </w:rPr>
        <w:tab/>
        <w:t>Data Protection Status</w:t>
      </w:r>
    </w:p>
    <w:p w14:paraId="6D2299DB" w14:textId="77777777" w:rsidR="00435109" w:rsidRPr="00172D84" w:rsidRDefault="00435109" w:rsidP="00435109">
      <w:pPr>
        <w:rPr>
          <w:rFonts w:ascii="Verdana" w:hAnsi="Verdana" w:cs="Arial"/>
          <w:sz w:val="16"/>
          <w:szCs w:val="16"/>
        </w:rPr>
      </w:pPr>
      <w:r w:rsidRPr="00172D84">
        <w:rPr>
          <w:rFonts w:ascii="Verdana" w:hAnsi="Verdana" w:cs="Arial"/>
          <w:sz w:val="16"/>
          <w:szCs w:val="16"/>
        </w:rPr>
        <w:t>The Connecting Party is not a Processor for NHS England.</w:t>
      </w:r>
    </w:p>
    <w:p w14:paraId="6375493D" w14:textId="77777777" w:rsidR="00435109" w:rsidRPr="00172D84" w:rsidRDefault="00435109" w:rsidP="00435109">
      <w:pPr>
        <w:rPr>
          <w:rFonts w:ascii="Verdana" w:hAnsi="Verdana" w:cs="Arial"/>
          <w:b/>
          <w:bCs/>
          <w:sz w:val="16"/>
          <w:szCs w:val="16"/>
        </w:rPr>
      </w:pPr>
      <w:r w:rsidRPr="00172D84">
        <w:rPr>
          <w:rFonts w:ascii="Verdana" w:hAnsi="Verdana" w:cs="Arial"/>
          <w:b/>
          <w:bCs/>
          <w:sz w:val="16"/>
          <w:szCs w:val="16"/>
        </w:rPr>
        <w:t>3.</w:t>
      </w:r>
      <w:r w:rsidRPr="00172D84">
        <w:rPr>
          <w:rFonts w:ascii="Verdana" w:hAnsi="Verdana" w:cs="Arial"/>
          <w:b/>
          <w:bCs/>
          <w:sz w:val="16"/>
          <w:szCs w:val="16"/>
        </w:rPr>
        <w:tab/>
        <w:t xml:space="preserve">Special Terms </w:t>
      </w:r>
    </w:p>
    <w:p w14:paraId="25878B8B" w14:textId="77777777" w:rsidR="00435109" w:rsidRPr="00172D84" w:rsidRDefault="00435109" w:rsidP="00435109">
      <w:pPr>
        <w:rPr>
          <w:rFonts w:ascii="Verdana" w:hAnsi="Verdana" w:cs="Arial"/>
          <w:sz w:val="16"/>
          <w:szCs w:val="16"/>
        </w:rPr>
      </w:pPr>
      <w:r w:rsidRPr="00172D84">
        <w:rPr>
          <w:rFonts w:ascii="Verdana" w:hAnsi="Verdana" w:cs="Arial"/>
          <w:b/>
          <w:bCs/>
          <w:sz w:val="16"/>
          <w:szCs w:val="16"/>
        </w:rPr>
        <w:t xml:space="preserve">3.1      </w:t>
      </w:r>
      <w:r w:rsidRPr="00172D84">
        <w:rPr>
          <w:rFonts w:ascii="Verdana" w:hAnsi="Verdana" w:cs="Arial"/>
          <w:sz w:val="16"/>
          <w:szCs w:val="16"/>
        </w:rPr>
        <w:t>The Connection Agreement shall be amended as set out below. All other provisions of the Connection Agreement shall remain unaffected by these Special Terms.</w:t>
      </w:r>
    </w:p>
    <w:p w14:paraId="5C0119ED" w14:textId="77777777" w:rsidR="00435109" w:rsidRPr="00172D84" w:rsidRDefault="00435109" w:rsidP="00435109">
      <w:pPr>
        <w:jc w:val="both"/>
        <w:rPr>
          <w:rFonts w:ascii="Verdana" w:hAnsi="Verdana" w:cs="Arial"/>
          <w:sz w:val="16"/>
          <w:szCs w:val="16"/>
        </w:rPr>
      </w:pPr>
      <w:r w:rsidRPr="00172D84">
        <w:rPr>
          <w:rFonts w:ascii="Verdana" w:hAnsi="Verdana" w:cs="Arial"/>
          <w:b/>
          <w:bCs/>
          <w:sz w:val="16"/>
          <w:szCs w:val="16"/>
        </w:rPr>
        <w:t xml:space="preserve">3.2 End User Organisations </w:t>
      </w:r>
    </w:p>
    <w:p w14:paraId="314C8F69" w14:textId="77777777" w:rsidR="00435109" w:rsidRPr="00172D84" w:rsidRDefault="00435109" w:rsidP="00435109">
      <w:pPr>
        <w:jc w:val="both"/>
        <w:rPr>
          <w:rFonts w:ascii="Verdana" w:hAnsi="Verdana" w:cs="Arial"/>
          <w:sz w:val="16"/>
          <w:szCs w:val="16"/>
        </w:rPr>
      </w:pPr>
      <w:r w:rsidRPr="00172D84">
        <w:rPr>
          <w:rFonts w:ascii="Verdana" w:hAnsi="Verdana" w:cs="Arial"/>
          <w:b/>
          <w:bCs/>
          <w:sz w:val="16"/>
          <w:szCs w:val="16"/>
        </w:rPr>
        <w:t>Clause 5.1(b)</w:t>
      </w:r>
      <w:r w:rsidRPr="00172D84">
        <w:rPr>
          <w:rFonts w:ascii="Verdana" w:hAnsi="Verdana" w:cs="Arial"/>
          <w:sz w:val="16"/>
          <w:szCs w:val="16"/>
        </w:rPr>
        <w:t xml:space="preserve"> shall be deleted and replaced with:</w:t>
      </w:r>
    </w:p>
    <w:p w14:paraId="612681B7" w14:textId="34CAB56A" w:rsidR="00435109" w:rsidRPr="00172D84" w:rsidRDefault="00435109" w:rsidP="00435109">
      <w:pPr>
        <w:jc w:val="both"/>
        <w:rPr>
          <w:rFonts w:ascii="Verdana" w:hAnsi="Verdana" w:cs="Arial"/>
          <w:sz w:val="16"/>
          <w:szCs w:val="16"/>
        </w:rPr>
      </w:pPr>
      <w:r w:rsidRPr="00172D84">
        <w:rPr>
          <w:rFonts w:ascii="Verdana" w:hAnsi="Verdana" w:cs="Arial"/>
          <w:b/>
          <w:bCs/>
          <w:sz w:val="16"/>
          <w:szCs w:val="16"/>
        </w:rPr>
        <w:t>“(b)</w:t>
      </w:r>
      <w:r w:rsidRPr="00172D84">
        <w:rPr>
          <w:rFonts w:ascii="Verdana" w:hAnsi="Verdana" w:cs="Arial"/>
          <w:sz w:val="16"/>
          <w:szCs w:val="16"/>
        </w:rPr>
        <w:t xml:space="preserve"> ensure that all End User Organisations are made aware of the: </w:t>
      </w:r>
      <w:proofErr w:type="spellStart"/>
      <w:r w:rsidRPr="00172D84">
        <w:rPr>
          <w:rFonts w:ascii="Verdana" w:hAnsi="Verdana" w:cs="Arial"/>
          <w:sz w:val="16"/>
          <w:szCs w:val="16"/>
        </w:rPr>
        <w:t>i</w:t>
      </w:r>
      <w:proofErr w:type="spellEnd"/>
      <w:r w:rsidRPr="00172D84">
        <w:rPr>
          <w:rFonts w:ascii="Verdana" w:hAnsi="Verdana" w:cs="Arial"/>
          <w:sz w:val="16"/>
          <w:szCs w:val="16"/>
        </w:rPr>
        <w:t xml:space="preserve">) End User Organisation AUP; and ii) the Summary Care Records Permission to View Guidelines (as may be amended from time to time). The Summary Care Records Permission to View Guidelines are available on the NHS England website  </w:t>
      </w:r>
      <w:hyperlink r:id="rId84" w:anchor="scr-permission-to-view-guidelines" w:history="1">
        <w:r w:rsidRPr="00172D84">
          <w:rPr>
            <w:rStyle w:val="Hyperlink"/>
            <w:rFonts w:ascii="Verdana" w:hAnsi="Verdana" w:cs="Arial"/>
            <w:sz w:val="16"/>
            <w:szCs w:val="16"/>
          </w:rPr>
          <w:t>View Summary Care Records (SCR) - NHS England Digital</w:t>
        </w:r>
      </w:hyperlink>
      <w:r w:rsidRPr="00172D84">
        <w:rPr>
          <w:rFonts w:ascii="Verdana" w:hAnsi="Verdana" w:cs="Arial"/>
          <w:sz w:val="16"/>
          <w:szCs w:val="16"/>
        </w:rPr>
        <w:t>;”</w:t>
      </w:r>
    </w:p>
    <w:p w14:paraId="1D4B29C4" w14:textId="77777777" w:rsidR="00435109" w:rsidRPr="00172D84" w:rsidRDefault="00435109" w:rsidP="00435109">
      <w:pPr>
        <w:widowControl w:val="0"/>
        <w:autoSpaceDE w:val="0"/>
        <w:autoSpaceDN w:val="0"/>
        <w:spacing w:after="0" w:line="240" w:lineRule="auto"/>
        <w:jc w:val="both"/>
        <w:rPr>
          <w:rFonts w:ascii="Verdana" w:hAnsi="Verdana" w:cs="Arial"/>
          <w:sz w:val="16"/>
          <w:szCs w:val="16"/>
        </w:rPr>
      </w:pPr>
    </w:p>
    <w:p w14:paraId="678E0756" w14:textId="77777777" w:rsidR="00435109" w:rsidRPr="00172D84" w:rsidRDefault="00435109" w:rsidP="00435109">
      <w:pPr>
        <w:widowControl w:val="0"/>
        <w:autoSpaceDE w:val="0"/>
        <w:autoSpaceDN w:val="0"/>
        <w:spacing w:after="0" w:line="240" w:lineRule="auto"/>
        <w:jc w:val="both"/>
        <w:rPr>
          <w:rFonts w:ascii="Verdana" w:hAnsi="Verdana" w:cs="Arial"/>
          <w:b/>
          <w:bCs/>
          <w:sz w:val="16"/>
          <w:szCs w:val="16"/>
        </w:rPr>
      </w:pPr>
      <w:r w:rsidRPr="00172D84">
        <w:rPr>
          <w:rFonts w:ascii="Verdana" w:hAnsi="Verdana" w:cs="Arial"/>
          <w:sz w:val="16"/>
          <w:szCs w:val="16"/>
        </w:rPr>
        <w:t xml:space="preserve">A new </w:t>
      </w:r>
      <w:r w:rsidRPr="00172D84">
        <w:rPr>
          <w:rFonts w:ascii="Verdana" w:hAnsi="Verdana" w:cs="Arial"/>
          <w:b/>
          <w:bCs/>
          <w:sz w:val="16"/>
          <w:szCs w:val="16"/>
        </w:rPr>
        <w:t xml:space="preserve">clause 5.1(d) </w:t>
      </w:r>
      <w:r w:rsidRPr="00172D84">
        <w:rPr>
          <w:rFonts w:ascii="Verdana" w:hAnsi="Verdana" w:cs="Arial"/>
          <w:sz w:val="16"/>
          <w:szCs w:val="16"/>
        </w:rPr>
        <w:t>shall be added as follows:</w:t>
      </w:r>
    </w:p>
    <w:p w14:paraId="4EBC64DA" w14:textId="77777777" w:rsidR="00435109" w:rsidRPr="00172D84" w:rsidRDefault="00435109" w:rsidP="00435109">
      <w:pPr>
        <w:widowControl w:val="0"/>
        <w:autoSpaceDE w:val="0"/>
        <w:autoSpaceDN w:val="0"/>
        <w:spacing w:after="0" w:line="240" w:lineRule="auto"/>
        <w:jc w:val="both"/>
        <w:rPr>
          <w:rFonts w:ascii="Verdana" w:hAnsi="Verdana" w:cs="Arial"/>
          <w:b/>
          <w:bCs/>
          <w:sz w:val="16"/>
          <w:szCs w:val="16"/>
        </w:rPr>
      </w:pPr>
    </w:p>
    <w:p w14:paraId="2C75EDA4" w14:textId="77777777" w:rsidR="00435109" w:rsidRPr="00172D84" w:rsidRDefault="00435109" w:rsidP="00435109">
      <w:pPr>
        <w:widowControl w:val="0"/>
        <w:autoSpaceDE w:val="0"/>
        <w:autoSpaceDN w:val="0"/>
        <w:spacing w:after="0" w:line="240" w:lineRule="auto"/>
        <w:jc w:val="both"/>
        <w:rPr>
          <w:rFonts w:ascii="Verdana" w:hAnsi="Verdana" w:cs="Arial"/>
          <w:sz w:val="16"/>
          <w:szCs w:val="16"/>
        </w:rPr>
      </w:pPr>
      <w:r w:rsidRPr="00172D84">
        <w:rPr>
          <w:rFonts w:ascii="Verdana" w:hAnsi="Verdana" w:cs="Arial"/>
          <w:sz w:val="16"/>
          <w:szCs w:val="16"/>
        </w:rPr>
        <w:t xml:space="preserve">(d) ensure that system specific guidance, documentation and training for SCR is provided to End User Organisations (to include content </w:t>
      </w:r>
      <w:hyperlink r:id="rId85">
        <w:r w:rsidRPr="00172D84">
          <w:rPr>
            <w:rStyle w:val="Hyperlink"/>
            <w:rFonts w:ascii="Verdana" w:hAnsi="Verdana" w:cs="Arial"/>
            <w:sz w:val="16"/>
            <w:szCs w:val="16"/>
          </w:rPr>
          <w:t>Summary Care Record (SCR) e-Learning v1</w:t>
        </w:r>
      </w:hyperlink>
      <w:r w:rsidRPr="00172D84">
        <w:rPr>
          <w:rFonts w:ascii="Verdana" w:hAnsi="Verdana" w:cs="Arial"/>
          <w:sz w:val="16"/>
          <w:szCs w:val="16"/>
        </w:rPr>
        <w:t xml:space="preserve"> and </w:t>
      </w:r>
      <w:hyperlink r:id="rId86">
        <w:r w:rsidRPr="00172D84">
          <w:rPr>
            <w:rStyle w:val="Hyperlink"/>
            <w:rFonts w:ascii="Verdana" w:hAnsi="Verdana" w:cs="Arial"/>
            <w:sz w:val="16"/>
            <w:szCs w:val="16"/>
          </w:rPr>
          <w:t>Integrating the National Care Records Service for system suppliers - NHS England Digital</w:t>
        </w:r>
      </w:hyperlink>
      <w:r w:rsidRPr="00172D84">
        <w:rPr>
          <w:rFonts w:ascii="Verdana" w:hAnsi="Verdana" w:cs="Arial"/>
          <w:sz w:val="16"/>
          <w:szCs w:val="16"/>
        </w:rPr>
        <w:t xml:space="preserve">, as may be amended from time to time) and include terms in its contract with the End User Organisations requiring all users to undertake the training. </w:t>
      </w:r>
    </w:p>
    <w:p w14:paraId="432A7C60" w14:textId="77777777" w:rsidR="00435109" w:rsidRPr="00172D84" w:rsidRDefault="00435109" w:rsidP="00435109">
      <w:pPr>
        <w:spacing w:after="0" w:line="240" w:lineRule="auto"/>
        <w:rPr>
          <w:rFonts w:ascii="Verdana" w:hAnsi="Verdana" w:cs="Arial"/>
          <w:sz w:val="16"/>
          <w:szCs w:val="16"/>
        </w:rPr>
      </w:pPr>
    </w:p>
    <w:p w14:paraId="4FF259DF" w14:textId="77777777" w:rsidR="00435109" w:rsidRPr="00172D84" w:rsidRDefault="00435109" w:rsidP="00435109">
      <w:pPr>
        <w:pStyle w:val="MarginText"/>
        <w:numPr>
          <w:ilvl w:val="1"/>
          <w:numId w:val="36"/>
        </w:numPr>
        <w:rPr>
          <w:rFonts w:ascii="Verdana" w:hAnsi="Verdana" w:cs="Arial"/>
          <w:b/>
          <w:bCs/>
          <w:sz w:val="16"/>
          <w:szCs w:val="16"/>
        </w:rPr>
      </w:pPr>
      <w:r w:rsidRPr="00172D84">
        <w:rPr>
          <w:rFonts w:ascii="Verdana" w:hAnsi="Verdana" w:cs="Arial"/>
          <w:b/>
          <w:bCs/>
          <w:sz w:val="16"/>
          <w:szCs w:val="16"/>
        </w:rPr>
        <w:tab/>
        <w:t xml:space="preserve">End User Organisations Details </w:t>
      </w:r>
    </w:p>
    <w:p w14:paraId="1F6EA88A" w14:textId="77777777" w:rsidR="00435109" w:rsidRPr="00172D84" w:rsidRDefault="00435109" w:rsidP="00435109">
      <w:pPr>
        <w:spacing w:after="0" w:line="240" w:lineRule="auto"/>
        <w:rPr>
          <w:rFonts w:ascii="Verdana" w:hAnsi="Verdana" w:cs="Arial"/>
          <w:sz w:val="16"/>
          <w:szCs w:val="16"/>
        </w:rPr>
      </w:pPr>
    </w:p>
    <w:p w14:paraId="73447884" w14:textId="77777777" w:rsidR="00435109" w:rsidRPr="00172D84" w:rsidRDefault="00435109" w:rsidP="00435109">
      <w:pPr>
        <w:pStyle w:val="MarginText"/>
        <w:jc w:val="left"/>
        <w:rPr>
          <w:rFonts w:ascii="Verdana" w:hAnsi="Verdana" w:cs="Arial"/>
          <w:b/>
          <w:bCs/>
          <w:sz w:val="16"/>
          <w:szCs w:val="16"/>
        </w:rPr>
      </w:pPr>
      <w:r w:rsidRPr="00172D84">
        <w:rPr>
          <w:rFonts w:ascii="Verdana" w:hAnsi="Verdana" w:cs="Arial"/>
          <w:sz w:val="16"/>
          <w:szCs w:val="16"/>
        </w:rPr>
        <w:t>The Connecting Party must provide the following details to NHS England prior to the go-live of each End User Organisation and upon request from NHS England:</w:t>
      </w:r>
    </w:p>
    <w:tbl>
      <w:tblPr>
        <w:tblStyle w:val="TableGrid"/>
        <w:tblW w:w="8930" w:type="dxa"/>
        <w:tblInd w:w="625" w:type="dxa"/>
        <w:tblLook w:val="04A0" w:firstRow="1" w:lastRow="0" w:firstColumn="1" w:lastColumn="0" w:noHBand="0" w:noVBand="1"/>
      </w:tblPr>
      <w:tblGrid>
        <w:gridCol w:w="2068"/>
        <w:gridCol w:w="6862"/>
      </w:tblGrid>
      <w:tr w:rsidR="00435109" w:rsidRPr="00172D84" w14:paraId="74EE63DE" w14:textId="77777777" w:rsidTr="00F20609">
        <w:trPr>
          <w:trHeight w:val="1110"/>
        </w:trPr>
        <w:tc>
          <w:tcPr>
            <w:tcW w:w="2068" w:type="dxa"/>
            <w:hideMark/>
          </w:tcPr>
          <w:p w14:paraId="24D05D9C" w14:textId="77777777" w:rsidR="00435109" w:rsidRPr="00172D84" w:rsidRDefault="00435109" w:rsidP="00F20609">
            <w:pPr>
              <w:rPr>
                <w:rFonts w:ascii="Verdana" w:hAnsi="Verdana" w:cs="Arial"/>
                <w:b/>
                <w:bCs/>
                <w:sz w:val="16"/>
                <w:szCs w:val="16"/>
              </w:rPr>
            </w:pPr>
            <w:r w:rsidRPr="00172D84">
              <w:rPr>
                <w:rFonts w:ascii="Verdana" w:hAnsi="Verdana" w:cs="Arial"/>
                <w:b/>
                <w:bCs/>
                <w:sz w:val="16"/>
                <w:szCs w:val="16"/>
              </w:rPr>
              <w:t>End User Organisation(s)</w:t>
            </w:r>
          </w:p>
        </w:tc>
        <w:tc>
          <w:tcPr>
            <w:tcW w:w="6862" w:type="dxa"/>
            <w:hideMark/>
          </w:tcPr>
          <w:p w14:paraId="68A3F4AC" w14:textId="77777777" w:rsidR="00435109" w:rsidRPr="00172D84" w:rsidRDefault="00435109" w:rsidP="00F20609">
            <w:pPr>
              <w:rPr>
                <w:rFonts w:ascii="Verdana" w:hAnsi="Verdana" w:cs="Arial"/>
                <w:sz w:val="16"/>
                <w:szCs w:val="16"/>
              </w:rPr>
            </w:pPr>
            <w:r w:rsidRPr="00172D84">
              <w:rPr>
                <w:rFonts w:ascii="Verdana" w:hAnsi="Verdana" w:cs="Arial"/>
                <w:sz w:val="16"/>
                <w:szCs w:val="16"/>
              </w:rPr>
              <w:t xml:space="preserve">The name of the deploying Health or Social Care Organisation(s) </w:t>
            </w:r>
          </w:p>
        </w:tc>
      </w:tr>
      <w:tr w:rsidR="00435109" w:rsidRPr="00172D84" w14:paraId="65212E88" w14:textId="77777777" w:rsidTr="00F20609">
        <w:trPr>
          <w:trHeight w:val="915"/>
        </w:trPr>
        <w:tc>
          <w:tcPr>
            <w:tcW w:w="2068" w:type="dxa"/>
            <w:hideMark/>
          </w:tcPr>
          <w:p w14:paraId="787A1F60" w14:textId="77777777" w:rsidR="00435109" w:rsidRPr="00172D84" w:rsidRDefault="00435109" w:rsidP="00F20609">
            <w:pPr>
              <w:rPr>
                <w:rFonts w:ascii="Verdana" w:hAnsi="Verdana" w:cs="Arial"/>
                <w:b/>
                <w:bCs/>
                <w:sz w:val="16"/>
                <w:szCs w:val="16"/>
              </w:rPr>
            </w:pPr>
            <w:r w:rsidRPr="00172D84">
              <w:rPr>
                <w:rFonts w:ascii="Verdana" w:hAnsi="Verdana" w:cs="Arial"/>
                <w:b/>
                <w:bCs/>
                <w:sz w:val="16"/>
                <w:szCs w:val="16"/>
              </w:rPr>
              <w:t>Contact</w:t>
            </w:r>
          </w:p>
        </w:tc>
        <w:tc>
          <w:tcPr>
            <w:tcW w:w="6862" w:type="dxa"/>
            <w:hideMark/>
          </w:tcPr>
          <w:p w14:paraId="00129D17" w14:textId="77777777" w:rsidR="00435109" w:rsidRPr="00172D84" w:rsidRDefault="00435109" w:rsidP="00F20609">
            <w:pPr>
              <w:rPr>
                <w:rFonts w:ascii="Verdana" w:hAnsi="Verdana" w:cs="Arial"/>
                <w:sz w:val="16"/>
                <w:szCs w:val="16"/>
                <w:highlight w:val="cyan"/>
              </w:rPr>
            </w:pPr>
            <w:r w:rsidRPr="00172D84">
              <w:rPr>
                <w:rFonts w:ascii="Verdana" w:hAnsi="Verdana" w:cs="Arial"/>
                <w:sz w:val="16"/>
                <w:szCs w:val="16"/>
              </w:rPr>
              <w:t xml:space="preserve">Contact details in case of an enquiry (e.g. name, tel. </w:t>
            </w:r>
            <w:proofErr w:type="spellStart"/>
            <w:r w:rsidRPr="00172D84">
              <w:rPr>
                <w:rFonts w:ascii="Verdana" w:hAnsi="Verdana" w:cs="Arial"/>
                <w:sz w:val="16"/>
                <w:szCs w:val="16"/>
              </w:rPr>
              <w:t>no</w:t>
            </w:r>
            <w:proofErr w:type="spellEnd"/>
            <w:r w:rsidRPr="00172D84">
              <w:rPr>
                <w:rFonts w:ascii="Verdana" w:hAnsi="Verdana" w:cs="Arial"/>
                <w:sz w:val="16"/>
                <w:szCs w:val="16"/>
              </w:rPr>
              <w:t>, email)</w:t>
            </w:r>
          </w:p>
        </w:tc>
      </w:tr>
      <w:tr w:rsidR="00435109" w:rsidRPr="00172D84" w14:paraId="46D27569" w14:textId="77777777" w:rsidTr="00F20609">
        <w:trPr>
          <w:trHeight w:val="460"/>
        </w:trPr>
        <w:tc>
          <w:tcPr>
            <w:tcW w:w="2068" w:type="dxa"/>
            <w:hideMark/>
          </w:tcPr>
          <w:p w14:paraId="4502F392" w14:textId="77777777" w:rsidR="00435109" w:rsidRPr="00172D84" w:rsidRDefault="00435109" w:rsidP="00F20609">
            <w:pPr>
              <w:rPr>
                <w:rFonts w:ascii="Verdana" w:hAnsi="Verdana" w:cs="Arial"/>
                <w:b/>
                <w:bCs/>
                <w:sz w:val="16"/>
                <w:szCs w:val="16"/>
              </w:rPr>
            </w:pPr>
            <w:r w:rsidRPr="00172D84">
              <w:rPr>
                <w:rFonts w:ascii="Verdana" w:hAnsi="Verdana" w:cs="Arial"/>
                <w:b/>
                <w:bCs/>
                <w:sz w:val="16"/>
                <w:szCs w:val="16"/>
              </w:rPr>
              <w:t>Key Dates</w:t>
            </w:r>
          </w:p>
        </w:tc>
        <w:tc>
          <w:tcPr>
            <w:tcW w:w="6862" w:type="dxa"/>
            <w:hideMark/>
          </w:tcPr>
          <w:p w14:paraId="1D46F930" w14:textId="77777777" w:rsidR="00435109" w:rsidRPr="00172D84" w:rsidRDefault="00435109" w:rsidP="00F20609">
            <w:pPr>
              <w:rPr>
                <w:rFonts w:ascii="Verdana" w:hAnsi="Verdana" w:cs="Arial"/>
                <w:sz w:val="16"/>
                <w:szCs w:val="16"/>
                <w:highlight w:val="cyan"/>
              </w:rPr>
            </w:pPr>
            <w:r w:rsidRPr="00172D84">
              <w:rPr>
                <w:rFonts w:ascii="Verdana" w:hAnsi="Verdana" w:cs="Arial"/>
                <w:sz w:val="16"/>
                <w:szCs w:val="16"/>
              </w:rPr>
              <w:t>Outline any key dates relevant to the self-assessment process (e.g. date on which checklist was completed, target go-live dates)</w:t>
            </w:r>
          </w:p>
        </w:tc>
      </w:tr>
      <w:tr w:rsidR="00435109" w:rsidRPr="00172D84" w14:paraId="5CCCC796" w14:textId="77777777" w:rsidTr="00F20609">
        <w:trPr>
          <w:trHeight w:val="460"/>
        </w:trPr>
        <w:tc>
          <w:tcPr>
            <w:tcW w:w="2068" w:type="dxa"/>
          </w:tcPr>
          <w:p w14:paraId="12EF2838" w14:textId="77777777" w:rsidR="00435109" w:rsidRPr="00172D84" w:rsidRDefault="00435109" w:rsidP="00F20609">
            <w:pPr>
              <w:rPr>
                <w:rFonts w:ascii="Verdana" w:hAnsi="Verdana" w:cs="Arial"/>
                <w:b/>
                <w:bCs/>
                <w:sz w:val="16"/>
                <w:szCs w:val="16"/>
              </w:rPr>
            </w:pPr>
            <w:r w:rsidRPr="00172D84">
              <w:rPr>
                <w:rFonts w:ascii="Verdana" w:hAnsi="Verdana" w:cs="Arial"/>
                <w:b/>
                <w:bCs/>
                <w:sz w:val="16"/>
                <w:szCs w:val="16"/>
              </w:rPr>
              <w:t>ODS Code(s)</w:t>
            </w:r>
          </w:p>
        </w:tc>
        <w:tc>
          <w:tcPr>
            <w:tcW w:w="6862" w:type="dxa"/>
          </w:tcPr>
          <w:p w14:paraId="7BE6B578" w14:textId="77777777" w:rsidR="00435109" w:rsidRPr="00172D84" w:rsidRDefault="00435109" w:rsidP="00F20609">
            <w:pPr>
              <w:rPr>
                <w:rFonts w:ascii="Verdana" w:hAnsi="Verdana" w:cs="Arial"/>
                <w:sz w:val="16"/>
                <w:szCs w:val="16"/>
              </w:rPr>
            </w:pPr>
            <w:r w:rsidRPr="00172D84">
              <w:rPr>
                <w:rFonts w:ascii="Verdana" w:hAnsi="Verdana" w:cs="Arial"/>
                <w:sz w:val="16"/>
                <w:szCs w:val="16"/>
              </w:rPr>
              <w:t>The ODS code(s) of the Health or Social Care organisation which will access SCR</w:t>
            </w:r>
            <w:r w:rsidRPr="00172D84">
              <w:rPr>
                <w:rFonts w:ascii="Verdana" w:hAnsi="Verdana" w:cs="Arial"/>
                <w:sz w:val="16"/>
                <w:szCs w:val="16"/>
              </w:rPr>
              <w:br/>
            </w:r>
            <w:r w:rsidRPr="00172D84">
              <w:rPr>
                <w:rFonts w:ascii="Verdana" w:hAnsi="Verdana" w:cs="Arial"/>
                <w:sz w:val="16"/>
                <w:szCs w:val="16"/>
              </w:rPr>
              <w:br/>
            </w:r>
            <w:r w:rsidRPr="00172D84">
              <w:rPr>
                <w:rFonts w:ascii="Verdana" w:hAnsi="Verdana" w:cs="Arial"/>
                <w:b/>
                <w:bCs/>
                <w:sz w:val="16"/>
                <w:szCs w:val="16"/>
              </w:rPr>
              <w:t>If the SCR will be accessed in multiple places / branches in the organisation, please list each branch and associated ODS Code</w:t>
            </w:r>
          </w:p>
        </w:tc>
      </w:tr>
      <w:tr w:rsidR="00435109" w:rsidRPr="00172D84" w14:paraId="005B07C4" w14:textId="77777777" w:rsidTr="00F20609">
        <w:trPr>
          <w:trHeight w:val="460"/>
        </w:trPr>
        <w:tc>
          <w:tcPr>
            <w:tcW w:w="2068" w:type="dxa"/>
          </w:tcPr>
          <w:p w14:paraId="37119D3C" w14:textId="77777777" w:rsidR="00435109" w:rsidRPr="00172D84" w:rsidRDefault="00435109" w:rsidP="00F20609">
            <w:pPr>
              <w:rPr>
                <w:rFonts w:ascii="Verdana" w:hAnsi="Verdana" w:cs="Arial"/>
                <w:b/>
                <w:bCs/>
                <w:sz w:val="16"/>
                <w:szCs w:val="16"/>
              </w:rPr>
            </w:pPr>
            <w:r w:rsidRPr="00172D84">
              <w:rPr>
                <w:rFonts w:ascii="Verdana" w:hAnsi="Verdana" w:cs="Arial"/>
                <w:b/>
                <w:bCs/>
                <w:sz w:val="16"/>
                <w:szCs w:val="16"/>
              </w:rPr>
              <w:t>User base</w:t>
            </w:r>
          </w:p>
        </w:tc>
        <w:tc>
          <w:tcPr>
            <w:tcW w:w="6862" w:type="dxa"/>
          </w:tcPr>
          <w:p w14:paraId="39C9D52C" w14:textId="77777777" w:rsidR="00435109" w:rsidRPr="00172D84" w:rsidRDefault="00435109" w:rsidP="00F20609">
            <w:pPr>
              <w:rPr>
                <w:rFonts w:ascii="Verdana" w:hAnsi="Verdana" w:cs="Arial"/>
                <w:sz w:val="16"/>
                <w:szCs w:val="16"/>
              </w:rPr>
            </w:pPr>
            <w:r w:rsidRPr="00172D84">
              <w:rPr>
                <w:rFonts w:ascii="Verdana" w:hAnsi="Verdana" w:cs="Arial"/>
                <w:sz w:val="16"/>
                <w:szCs w:val="16"/>
              </w:rPr>
              <w:t>Explain in broad terms who will be using the system (e.g. number of users, typical job roles and usage scenarios)</w:t>
            </w:r>
          </w:p>
          <w:p w14:paraId="0F03D2AD" w14:textId="77777777" w:rsidR="00435109" w:rsidRPr="00172D84" w:rsidRDefault="00435109" w:rsidP="00F20609">
            <w:pPr>
              <w:rPr>
                <w:rFonts w:ascii="Verdana" w:hAnsi="Verdana" w:cs="Arial"/>
                <w:sz w:val="16"/>
                <w:szCs w:val="16"/>
              </w:rPr>
            </w:pPr>
            <w:r w:rsidRPr="00172D84">
              <w:rPr>
                <w:rFonts w:ascii="Verdana" w:hAnsi="Verdana" w:cs="Arial"/>
                <w:sz w:val="16"/>
                <w:szCs w:val="16"/>
              </w:rPr>
              <w:br/>
            </w:r>
            <w:r w:rsidRPr="00172D84">
              <w:rPr>
                <w:rFonts w:ascii="Verdana" w:hAnsi="Verdana" w:cs="Arial"/>
                <w:b/>
                <w:bCs/>
                <w:sz w:val="16"/>
                <w:szCs w:val="16"/>
              </w:rPr>
              <w:t>Example:</w:t>
            </w:r>
            <w:r w:rsidRPr="00172D84">
              <w:rPr>
                <w:rFonts w:ascii="Verdana" w:hAnsi="Verdana" w:cs="Arial"/>
                <w:sz w:val="16"/>
                <w:szCs w:val="16"/>
              </w:rPr>
              <w:br/>
              <w:t xml:space="preserve"> - Kiosks used by patients for 20 clinics, estimate approx. 300 check ins per day</w:t>
            </w:r>
            <w:r w:rsidRPr="00172D84">
              <w:rPr>
                <w:rFonts w:ascii="Verdana" w:hAnsi="Verdana" w:cs="Arial"/>
                <w:sz w:val="16"/>
                <w:szCs w:val="16"/>
              </w:rPr>
              <w:br/>
              <w:t xml:space="preserve"> - Admin console used by 10 Trust receptionists on a continuous basis for monitoring check ins</w:t>
            </w:r>
            <w:r w:rsidRPr="00172D84">
              <w:rPr>
                <w:rFonts w:ascii="Verdana" w:hAnsi="Verdana" w:cs="Arial"/>
                <w:sz w:val="16"/>
                <w:szCs w:val="16"/>
              </w:rPr>
              <w:br/>
              <w:t xml:space="preserve"> - Occasional system configuration changes by Trust IT administrator from secure terminal in Trust data centre</w:t>
            </w:r>
          </w:p>
          <w:p w14:paraId="20B5FA96" w14:textId="77777777" w:rsidR="00435109" w:rsidRPr="00172D84" w:rsidRDefault="00435109" w:rsidP="00F20609">
            <w:pPr>
              <w:rPr>
                <w:rFonts w:ascii="Verdana" w:hAnsi="Verdana" w:cs="Arial"/>
                <w:sz w:val="16"/>
                <w:szCs w:val="16"/>
              </w:rPr>
            </w:pPr>
            <w:r w:rsidRPr="00172D84">
              <w:rPr>
                <w:rFonts w:ascii="Verdana" w:hAnsi="Verdana" w:cs="Arial"/>
                <w:sz w:val="16"/>
                <w:szCs w:val="16"/>
              </w:rPr>
              <w:t>RBAC in place – Smartcards</w:t>
            </w:r>
          </w:p>
        </w:tc>
      </w:tr>
    </w:tbl>
    <w:p w14:paraId="3F459151" w14:textId="77777777" w:rsidR="00435109" w:rsidRPr="00172D84" w:rsidRDefault="00435109" w:rsidP="00435109">
      <w:pPr>
        <w:pStyle w:val="MarginText"/>
        <w:jc w:val="left"/>
        <w:rPr>
          <w:rFonts w:ascii="Verdana" w:hAnsi="Verdana" w:cs="Arial"/>
          <w:b/>
          <w:bCs/>
          <w:sz w:val="16"/>
          <w:szCs w:val="16"/>
        </w:rPr>
      </w:pPr>
    </w:p>
    <w:p w14:paraId="207C319B" w14:textId="13B1357D" w:rsidR="002A0F41" w:rsidRPr="002A0F41" w:rsidRDefault="002A0F41" w:rsidP="002A0F41">
      <w:pPr>
        <w:spacing w:after="0" w:line="240" w:lineRule="auto"/>
        <w:rPr>
          <w:rFonts w:ascii="Verdana" w:eastAsia="STZhongsong" w:hAnsi="Verdana" w:cs="Arial"/>
          <w:sz w:val="16"/>
          <w:szCs w:val="16"/>
        </w:rPr>
      </w:pPr>
      <w:r w:rsidRPr="002A0F41">
        <w:rPr>
          <w:rFonts w:ascii="Verdana" w:eastAsia="STZhongsong" w:hAnsi="Verdana" w:cs="Arial"/>
          <w:b/>
          <w:bCs/>
          <w:sz w:val="16"/>
          <w:szCs w:val="16"/>
          <w:u w:val="single"/>
        </w:rPr>
        <w:t>Appendix 3</w:t>
      </w:r>
      <w:r w:rsidRPr="000377CF">
        <w:rPr>
          <w:rFonts w:ascii="Verdana" w:eastAsia="STZhongsong" w:hAnsi="Verdana" w:cs="Arial"/>
          <w:b/>
          <w:bCs/>
          <w:sz w:val="16"/>
          <w:szCs w:val="16"/>
          <w:u w:val="single"/>
        </w:rPr>
        <w:t>HH</w:t>
      </w:r>
      <w:r w:rsidRPr="002A0F41">
        <w:rPr>
          <w:rFonts w:ascii="Verdana" w:eastAsia="STZhongsong" w:hAnsi="Verdana" w:cs="Arial"/>
          <w:b/>
          <w:bCs/>
          <w:sz w:val="16"/>
          <w:szCs w:val="16"/>
          <w:u w:val="single"/>
        </w:rPr>
        <w:t> – Special Terms Applicable to the Patient Data Manager FHIR API (v1.0)</w:t>
      </w:r>
      <w:r w:rsidRPr="002A0F41">
        <w:rPr>
          <w:rFonts w:ascii="Verdana" w:eastAsia="STZhongsong" w:hAnsi="Verdana" w:cs="Arial"/>
          <w:sz w:val="16"/>
          <w:szCs w:val="16"/>
        </w:rPr>
        <w:t> </w:t>
      </w:r>
    </w:p>
    <w:p w14:paraId="5787DB27" w14:textId="77777777" w:rsidR="002A0F41" w:rsidRPr="002A0F41" w:rsidRDefault="002A0F41" w:rsidP="002A0F41">
      <w:pPr>
        <w:spacing w:after="0" w:line="240" w:lineRule="auto"/>
        <w:rPr>
          <w:rFonts w:ascii="Verdana" w:eastAsia="STZhongsong" w:hAnsi="Verdana" w:cs="Arial"/>
          <w:sz w:val="16"/>
          <w:szCs w:val="16"/>
        </w:rPr>
      </w:pPr>
      <w:r w:rsidRPr="002A0F41">
        <w:rPr>
          <w:rFonts w:ascii="Verdana" w:eastAsia="STZhongsong" w:hAnsi="Verdana" w:cs="Arial"/>
          <w:sz w:val="16"/>
          <w:szCs w:val="16"/>
        </w:rPr>
        <w:t> </w:t>
      </w:r>
    </w:p>
    <w:p w14:paraId="6B7539DB" w14:textId="77777777" w:rsidR="003746F3" w:rsidRPr="000377CF" w:rsidRDefault="003746F3" w:rsidP="002A0F41">
      <w:pPr>
        <w:spacing w:after="0" w:line="240" w:lineRule="auto"/>
        <w:rPr>
          <w:rFonts w:ascii="Verdana" w:eastAsia="STZhongsong" w:hAnsi="Verdana" w:cs="Arial"/>
          <w:b/>
          <w:bCs/>
          <w:sz w:val="16"/>
          <w:szCs w:val="16"/>
        </w:rPr>
      </w:pPr>
    </w:p>
    <w:p w14:paraId="35DA5C48" w14:textId="77777777" w:rsidR="003746F3" w:rsidRPr="000377CF" w:rsidRDefault="003746F3" w:rsidP="002A0F41">
      <w:pPr>
        <w:spacing w:after="0" w:line="240" w:lineRule="auto"/>
        <w:rPr>
          <w:rFonts w:ascii="Verdana" w:eastAsia="STZhongsong" w:hAnsi="Verdana" w:cs="Arial"/>
          <w:b/>
          <w:bCs/>
          <w:sz w:val="16"/>
          <w:szCs w:val="16"/>
        </w:rPr>
      </w:pPr>
    </w:p>
    <w:p w14:paraId="11EF4AD3" w14:textId="0B397216" w:rsidR="002A0F41" w:rsidRPr="002A0F41" w:rsidRDefault="002A0F41" w:rsidP="003B2147">
      <w:pPr>
        <w:rPr>
          <w:rFonts w:ascii="Verdana" w:hAnsi="Verdana" w:cs="Arial"/>
          <w:b/>
          <w:bCs/>
          <w:sz w:val="16"/>
          <w:szCs w:val="16"/>
        </w:rPr>
      </w:pPr>
      <w:r w:rsidRPr="002A0F41">
        <w:rPr>
          <w:rFonts w:ascii="Verdana" w:hAnsi="Verdana" w:cs="Arial"/>
          <w:b/>
          <w:bCs/>
          <w:sz w:val="16"/>
          <w:szCs w:val="16"/>
        </w:rPr>
        <w:t>1. Applicability </w:t>
      </w:r>
    </w:p>
    <w:p w14:paraId="24164A75" w14:textId="77777777" w:rsidR="002A0F41" w:rsidRPr="000377CF" w:rsidRDefault="002A0F41" w:rsidP="003B2147">
      <w:pPr>
        <w:rPr>
          <w:rFonts w:ascii="Verdana" w:hAnsi="Verdana" w:cs="Arial"/>
          <w:sz w:val="16"/>
          <w:szCs w:val="16"/>
        </w:rPr>
      </w:pPr>
      <w:r w:rsidRPr="002A0F41">
        <w:rPr>
          <w:rFonts w:ascii="Verdana" w:hAnsi="Verdana" w:cs="Arial"/>
          <w:sz w:val="16"/>
          <w:szCs w:val="16"/>
        </w:rPr>
        <w:t>These Special Terms apply to the Patient Data Manager FHIR API (the Service). </w:t>
      </w:r>
    </w:p>
    <w:p w14:paraId="164E2757" w14:textId="77777777" w:rsidR="003746F3" w:rsidRPr="002A0F41" w:rsidRDefault="003746F3" w:rsidP="002A0F41">
      <w:pPr>
        <w:spacing w:after="0" w:line="240" w:lineRule="auto"/>
        <w:rPr>
          <w:rFonts w:ascii="Verdana" w:eastAsia="STZhongsong" w:hAnsi="Verdana" w:cs="Arial"/>
          <w:sz w:val="16"/>
          <w:szCs w:val="16"/>
        </w:rPr>
      </w:pPr>
    </w:p>
    <w:p w14:paraId="06334120" w14:textId="367D7970" w:rsidR="002A0F41" w:rsidRPr="000377CF" w:rsidRDefault="002A0F41" w:rsidP="002A0F41">
      <w:pPr>
        <w:spacing w:after="0" w:line="240" w:lineRule="auto"/>
        <w:rPr>
          <w:rFonts w:ascii="Verdana" w:eastAsia="STZhongsong" w:hAnsi="Verdana" w:cs="Arial"/>
          <w:sz w:val="16"/>
          <w:szCs w:val="16"/>
        </w:rPr>
      </w:pPr>
      <w:r w:rsidRPr="002A0F41">
        <w:rPr>
          <w:rFonts w:ascii="Verdana" w:eastAsia="STZhongsong" w:hAnsi="Verdana" w:cs="Arial"/>
          <w:sz w:val="16"/>
          <w:szCs w:val="16"/>
        </w:rPr>
        <w:t>The Services Web Page for the Patient Data Manager FHIR API is: </w:t>
      </w:r>
      <w:hyperlink r:id="rId87" w:tgtFrame="_blank" w:history="1">
        <w:r w:rsidRPr="002A0F41">
          <w:rPr>
            <w:rStyle w:val="Hyperlink"/>
            <w:rFonts w:ascii="Verdana" w:eastAsia="STZhongsong" w:hAnsi="Verdana" w:cs="Arial"/>
            <w:sz w:val="16"/>
            <w:szCs w:val="16"/>
          </w:rPr>
          <w:t>https://digital.nhs.uk/developer/api-catalogue/patient-data-manager</w:t>
        </w:r>
      </w:hyperlink>
      <w:r w:rsidRPr="002A0F41">
        <w:rPr>
          <w:rFonts w:ascii="Verdana" w:eastAsia="STZhongsong" w:hAnsi="Verdana" w:cs="Arial"/>
          <w:sz w:val="16"/>
          <w:szCs w:val="16"/>
        </w:rPr>
        <w:t> </w:t>
      </w:r>
    </w:p>
    <w:p w14:paraId="73E847F1" w14:textId="77777777" w:rsidR="002A0F41" w:rsidRPr="002A0F41" w:rsidRDefault="002A0F41" w:rsidP="002A0F41">
      <w:pPr>
        <w:spacing w:after="0" w:line="240" w:lineRule="auto"/>
        <w:rPr>
          <w:rFonts w:ascii="Verdana" w:eastAsia="STZhongsong" w:hAnsi="Verdana" w:cs="Arial"/>
          <w:sz w:val="16"/>
          <w:szCs w:val="16"/>
        </w:rPr>
      </w:pPr>
    </w:p>
    <w:p w14:paraId="77561B33" w14:textId="77777777" w:rsidR="002A0F41" w:rsidRPr="002A0F41" w:rsidRDefault="002A0F41" w:rsidP="003B2147">
      <w:pPr>
        <w:rPr>
          <w:rFonts w:ascii="Verdana" w:hAnsi="Verdana" w:cs="Arial"/>
          <w:b/>
          <w:bCs/>
          <w:sz w:val="16"/>
          <w:szCs w:val="16"/>
        </w:rPr>
      </w:pPr>
      <w:r w:rsidRPr="002A0F41">
        <w:rPr>
          <w:rFonts w:ascii="Verdana" w:hAnsi="Verdana" w:cs="Arial"/>
          <w:b/>
          <w:bCs/>
          <w:sz w:val="16"/>
          <w:szCs w:val="16"/>
        </w:rPr>
        <w:t>2. Data Protection Status </w:t>
      </w:r>
    </w:p>
    <w:p w14:paraId="3D5E64AB" w14:textId="77777777" w:rsidR="002A0F41" w:rsidRPr="002A0F41" w:rsidRDefault="002A0F41" w:rsidP="002A0F41">
      <w:pPr>
        <w:spacing w:after="0" w:line="240" w:lineRule="auto"/>
        <w:rPr>
          <w:rFonts w:ascii="Verdana" w:eastAsia="STZhongsong" w:hAnsi="Verdana" w:cs="Arial"/>
          <w:sz w:val="16"/>
          <w:szCs w:val="16"/>
        </w:rPr>
      </w:pPr>
      <w:r w:rsidRPr="002A0F41">
        <w:rPr>
          <w:rFonts w:ascii="Verdana" w:eastAsia="STZhongsong" w:hAnsi="Verdana" w:cs="Arial"/>
          <w:sz w:val="16"/>
          <w:szCs w:val="16"/>
        </w:rPr>
        <w:t>The Connecting Party is not a Processor for NHS England. </w:t>
      </w:r>
    </w:p>
    <w:p w14:paraId="3BE223EE" w14:textId="77777777" w:rsidR="002A0F41" w:rsidRPr="000377CF" w:rsidRDefault="002A0F41" w:rsidP="002A0F41">
      <w:pPr>
        <w:spacing w:after="0" w:line="240" w:lineRule="auto"/>
        <w:rPr>
          <w:rFonts w:ascii="Verdana" w:eastAsia="STZhongsong" w:hAnsi="Verdana" w:cs="Arial"/>
          <w:b/>
          <w:bCs/>
          <w:sz w:val="16"/>
          <w:szCs w:val="16"/>
          <w:u w:val="single"/>
        </w:rPr>
      </w:pPr>
    </w:p>
    <w:p w14:paraId="6948D8BF" w14:textId="311CE0A0" w:rsidR="002A0F41" w:rsidRPr="002A0F41" w:rsidRDefault="002A0F41" w:rsidP="003B2147">
      <w:pPr>
        <w:rPr>
          <w:rFonts w:ascii="Verdana" w:hAnsi="Verdana" w:cs="Arial"/>
          <w:b/>
          <w:bCs/>
          <w:sz w:val="16"/>
          <w:szCs w:val="16"/>
        </w:rPr>
      </w:pPr>
      <w:r w:rsidRPr="002A0F41">
        <w:rPr>
          <w:rFonts w:ascii="Verdana" w:hAnsi="Verdana" w:cs="Arial"/>
          <w:b/>
          <w:bCs/>
          <w:sz w:val="16"/>
          <w:szCs w:val="16"/>
        </w:rPr>
        <w:t>3. Special Terms </w:t>
      </w:r>
    </w:p>
    <w:p w14:paraId="2AB0156B" w14:textId="77777777" w:rsidR="002A0F41" w:rsidRPr="002A0F41" w:rsidRDefault="002A0F41" w:rsidP="00341249">
      <w:pPr>
        <w:rPr>
          <w:rFonts w:ascii="Verdana" w:hAnsi="Verdana" w:cs="Arial"/>
          <w:sz w:val="16"/>
          <w:szCs w:val="16"/>
        </w:rPr>
      </w:pPr>
      <w:r w:rsidRPr="002A0F41">
        <w:rPr>
          <w:rFonts w:ascii="Verdana" w:hAnsi="Verdana" w:cs="Arial"/>
          <w:sz w:val="16"/>
          <w:szCs w:val="16"/>
        </w:rPr>
        <w:t>3.1 Amendment of the Connection Agreement </w:t>
      </w:r>
    </w:p>
    <w:p w14:paraId="40327147" w14:textId="77777777" w:rsidR="002A0F41" w:rsidRPr="002A0F41" w:rsidRDefault="002A0F41" w:rsidP="00341249">
      <w:pPr>
        <w:rPr>
          <w:rFonts w:ascii="Verdana" w:hAnsi="Verdana" w:cs="Arial"/>
          <w:sz w:val="16"/>
          <w:szCs w:val="16"/>
        </w:rPr>
      </w:pPr>
      <w:r w:rsidRPr="002A0F41">
        <w:rPr>
          <w:rFonts w:ascii="Verdana" w:hAnsi="Verdana" w:cs="Arial"/>
          <w:sz w:val="16"/>
          <w:szCs w:val="16"/>
        </w:rPr>
        <w:t>The Connection Agreement shall be amended as set out below. </w:t>
      </w:r>
      <w:r w:rsidRPr="002A0F41">
        <w:rPr>
          <w:rFonts w:ascii="Verdana" w:hAnsi="Verdana" w:cs="Arial"/>
          <w:sz w:val="16"/>
          <w:szCs w:val="16"/>
        </w:rPr>
        <w:br/>
        <w:t>All other provisions of the Connection Agreement shall remain unaffected by these Special Terms. </w:t>
      </w:r>
    </w:p>
    <w:p w14:paraId="0CE0B69B" w14:textId="77777777" w:rsidR="000377CF" w:rsidRPr="000377CF" w:rsidRDefault="002A0F41" w:rsidP="00341249">
      <w:pPr>
        <w:rPr>
          <w:rFonts w:ascii="Verdana" w:hAnsi="Verdana" w:cs="Arial"/>
          <w:sz w:val="16"/>
          <w:szCs w:val="16"/>
        </w:rPr>
      </w:pPr>
      <w:r w:rsidRPr="002A0F41">
        <w:rPr>
          <w:rFonts w:ascii="Verdana" w:hAnsi="Verdana" w:cs="Arial"/>
          <w:sz w:val="16"/>
          <w:szCs w:val="16"/>
        </w:rPr>
        <w:t> </w:t>
      </w:r>
    </w:p>
    <w:p w14:paraId="6A308E9A" w14:textId="0D22D8B8" w:rsidR="002A0F41" w:rsidRPr="002A0F41" w:rsidRDefault="002A0F41" w:rsidP="00341249">
      <w:pPr>
        <w:rPr>
          <w:rFonts w:ascii="Verdana" w:eastAsia="STZhongsong" w:hAnsi="Verdana" w:cs="Arial"/>
          <w:sz w:val="16"/>
          <w:szCs w:val="16"/>
        </w:rPr>
      </w:pPr>
      <w:r w:rsidRPr="002A0F41">
        <w:rPr>
          <w:rFonts w:ascii="Verdana" w:eastAsia="STZhongsong" w:hAnsi="Verdana" w:cs="Arial"/>
          <w:sz w:val="16"/>
          <w:szCs w:val="16"/>
        </w:rPr>
        <w:t>3.2 The following shall be added to clause 3.2 of the Connection Agreement:</w:t>
      </w:r>
      <w:r w:rsidRPr="002A0F41">
        <w:rPr>
          <w:rFonts w:ascii="Verdana" w:eastAsia="STZhongsong" w:hAnsi="Verdana" w:cs="Arial"/>
          <w:b/>
          <w:bCs/>
          <w:sz w:val="16"/>
          <w:szCs w:val="16"/>
          <w:u w:val="single"/>
        </w:rPr>
        <w:t> </w:t>
      </w:r>
      <w:r w:rsidRPr="002A0F41">
        <w:rPr>
          <w:rFonts w:ascii="Verdana" w:eastAsia="STZhongsong" w:hAnsi="Verdana" w:cs="Arial"/>
          <w:sz w:val="16"/>
          <w:szCs w:val="16"/>
        </w:rPr>
        <w:t> </w:t>
      </w:r>
    </w:p>
    <w:p w14:paraId="63DB93AB" w14:textId="0D22BE52" w:rsidR="002A0F41" w:rsidRPr="002A0F41" w:rsidRDefault="002A0F41" w:rsidP="002A0F41">
      <w:pPr>
        <w:spacing w:after="0" w:line="240" w:lineRule="auto"/>
        <w:rPr>
          <w:rFonts w:ascii="Verdana" w:hAnsi="Verdana" w:cs="Arial"/>
          <w:sz w:val="16"/>
          <w:szCs w:val="16"/>
        </w:rPr>
      </w:pPr>
      <w:r w:rsidRPr="002A0F41">
        <w:rPr>
          <w:rFonts w:ascii="Verdana" w:hAnsi="Verdana" w:cs="Arial"/>
          <w:sz w:val="16"/>
          <w:szCs w:val="16"/>
        </w:rPr>
        <w:t>“(e) only use the Service for the types of data for which the Connecting Party has been assured, as set out in the Conformance Documentation, and which its End User Organisations have legitimate use cases for;” </w:t>
      </w:r>
    </w:p>
    <w:p w14:paraId="6AE4A339" w14:textId="77777777" w:rsidR="00435109" w:rsidRPr="000377CF" w:rsidRDefault="00435109" w:rsidP="00435109">
      <w:pPr>
        <w:spacing w:after="0" w:line="240" w:lineRule="auto"/>
        <w:rPr>
          <w:rFonts w:ascii="Verdana" w:hAnsi="Verdana" w:cs="Arial"/>
          <w:sz w:val="16"/>
          <w:szCs w:val="16"/>
        </w:rPr>
      </w:pPr>
    </w:p>
    <w:p w14:paraId="60569EEB" w14:textId="77777777" w:rsidR="00435109" w:rsidRPr="00CE76E8" w:rsidRDefault="00435109" w:rsidP="00435109">
      <w:pPr>
        <w:rPr>
          <w:rFonts w:ascii="Verdana" w:hAnsi="Verdana" w:cs="Arial"/>
          <w:sz w:val="16"/>
          <w:szCs w:val="16"/>
        </w:rPr>
      </w:pPr>
    </w:p>
    <w:p w14:paraId="29049B3F" w14:textId="77777777" w:rsidR="008C1C96" w:rsidRPr="004413A9" w:rsidRDefault="008C1C96">
      <w:pPr>
        <w:rPr>
          <w:rFonts w:ascii="Verdana" w:hAnsi="Verdana"/>
          <w:sz w:val="16"/>
          <w:szCs w:val="16"/>
        </w:rPr>
      </w:pPr>
    </w:p>
    <w:sectPr w:rsidR="008C1C96" w:rsidRPr="004413A9">
      <w:headerReference w:type="default" r:id="rId88"/>
      <w:footerReference w:type="default" r:id="rId8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71708A" w14:textId="77777777" w:rsidR="00E0489A" w:rsidRDefault="00E0489A" w:rsidP="00C5741F">
      <w:pPr>
        <w:spacing w:after="0" w:line="240" w:lineRule="auto"/>
      </w:pPr>
      <w:r>
        <w:separator/>
      </w:r>
    </w:p>
  </w:endnote>
  <w:endnote w:type="continuationSeparator" w:id="0">
    <w:p w14:paraId="6D030A72" w14:textId="77777777" w:rsidR="00E0489A" w:rsidRDefault="00E0489A" w:rsidP="00C574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TZhongsong">
    <w:charset w:val="86"/>
    <w:family w:val="auto"/>
    <w:pitch w:val="variable"/>
    <w:sig w:usb0="00000287" w:usb1="080F0000" w:usb2="00000010" w:usb3="00000000" w:csb0="0004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108E2F" w14:textId="19E16C86" w:rsidR="00C5741F" w:rsidRDefault="00C5741F">
    <w:pPr>
      <w:pStyle w:val="Footer"/>
    </w:pPr>
    <w:r>
      <w:rPr>
        <w:sz w:val="16"/>
      </w:rPr>
      <w:t xml:space="preserve">SAMPLE Digital Connection </w:t>
    </w:r>
    <w:r w:rsidR="007E1F3E">
      <w:rPr>
        <w:sz w:val="16"/>
      </w:rPr>
      <w:t>Agreement</w:t>
    </w:r>
    <w:r w:rsidR="007E1F3E" w:rsidRPr="00C5741F">
      <w:rPr>
        <w:i/>
        <w:iCs/>
        <w:sz w:val="16"/>
      </w:rPr>
      <w:t xml:space="preserve"> </w:t>
    </w:r>
    <w:r w:rsidR="006B3B91">
      <w:rPr>
        <w:i/>
        <w:iCs/>
        <w:sz w:val="16"/>
      </w:rPr>
      <w:tab/>
    </w:r>
    <w:r w:rsidR="006B3B91">
      <w:rPr>
        <w:i/>
        <w:iCs/>
        <w:sz w:val="16"/>
      </w:rPr>
      <w:tab/>
    </w:r>
    <w:r w:rsidR="007E1F3E">
      <w:rPr>
        <w:i/>
        <w:iCs/>
        <w:sz w:val="16"/>
      </w:rPr>
      <w:t>©</w:t>
    </w:r>
    <w:r>
      <w:rPr>
        <w:sz w:val="16"/>
      </w:rPr>
      <w:t xml:space="preserve"> NHS England, </w:t>
    </w:r>
    <w:r w:rsidR="006B3B91">
      <w:rPr>
        <w:sz w:val="16"/>
      </w:rPr>
      <w:t>14</w:t>
    </w:r>
    <w:r>
      <w:rPr>
        <w:sz w:val="16"/>
      </w:rPr>
      <w:t>/0</w:t>
    </w:r>
    <w:r w:rsidR="006B3B91">
      <w:rPr>
        <w:sz w:val="16"/>
      </w:rPr>
      <w:t>7</w:t>
    </w:r>
    <w:r>
      <w:rPr>
        <w:sz w:val="16"/>
      </w:rPr>
      <w:t>/202</w:t>
    </w:r>
    <w:r w:rsidR="00211706">
      <w:rPr>
        <w:sz w:val="16"/>
      </w:rPr>
      <w:t>6</w:t>
    </w:r>
  </w:p>
  <w:p w14:paraId="527F9EE2" w14:textId="77777777" w:rsidR="00C5741F" w:rsidRDefault="00C5741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A32749" w14:textId="77777777" w:rsidR="00E0489A" w:rsidRDefault="00E0489A" w:rsidP="00C5741F">
      <w:pPr>
        <w:spacing w:after="0" w:line="240" w:lineRule="auto"/>
      </w:pPr>
      <w:r>
        <w:separator/>
      </w:r>
    </w:p>
  </w:footnote>
  <w:footnote w:type="continuationSeparator" w:id="0">
    <w:p w14:paraId="44850F5E" w14:textId="77777777" w:rsidR="00E0489A" w:rsidRDefault="00E0489A" w:rsidP="00C5741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4EDBFC" w14:textId="4ED2747E" w:rsidR="00C5741F" w:rsidRDefault="00D01AAB" w:rsidP="00C5741F">
    <w:pPr>
      <w:spacing w:before="10"/>
      <w:ind w:left="20"/>
      <w:jc w:val="right"/>
      <w:rPr>
        <w:b/>
        <w:sz w:val="20"/>
      </w:rPr>
    </w:pPr>
    <w:r w:rsidRPr="00D01AAB">
      <w:rPr>
        <w:b/>
        <w:sz w:val="20"/>
      </w:rPr>
      <w:t xml:space="preserve">Page </w:t>
    </w:r>
    <w:r w:rsidRPr="00D01AAB">
      <w:rPr>
        <w:b/>
        <w:bCs/>
        <w:sz w:val="20"/>
      </w:rPr>
      <w:fldChar w:fldCharType="begin"/>
    </w:r>
    <w:r w:rsidRPr="00D01AAB">
      <w:rPr>
        <w:b/>
        <w:bCs/>
        <w:sz w:val="20"/>
      </w:rPr>
      <w:instrText>PAGE  \* Arabic  \* MERGEFORMAT</w:instrText>
    </w:r>
    <w:r w:rsidRPr="00D01AAB">
      <w:rPr>
        <w:b/>
        <w:bCs/>
        <w:sz w:val="20"/>
      </w:rPr>
      <w:fldChar w:fldCharType="separate"/>
    </w:r>
    <w:r w:rsidRPr="00D01AAB">
      <w:rPr>
        <w:b/>
        <w:bCs/>
        <w:sz w:val="20"/>
      </w:rPr>
      <w:t>1</w:t>
    </w:r>
    <w:r w:rsidRPr="00D01AAB">
      <w:rPr>
        <w:b/>
        <w:bCs/>
        <w:sz w:val="20"/>
      </w:rPr>
      <w:fldChar w:fldCharType="end"/>
    </w:r>
    <w:r w:rsidRPr="00D01AAB">
      <w:rPr>
        <w:b/>
        <w:sz w:val="20"/>
      </w:rPr>
      <w:t xml:space="preserve"> of </w:t>
    </w:r>
    <w:r w:rsidRPr="00D01AAB">
      <w:rPr>
        <w:b/>
        <w:bCs/>
        <w:sz w:val="20"/>
      </w:rPr>
      <w:fldChar w:fldCharType="begin"/>
    </w:r>
    <w:r w:rsidRPr="00D01AAB">
      <w:rPr>
        <w:b/>
        <w:bCs/>
        <w:sz w:val="20"/>
      </w:rPr>
      <w:instrText>NUMPAGES  \* Arabic  \* MERGEFORMAT</w:instrText>
    </w:r>
    <w:r w:rsidRPr="00D01AAB">
      <w:rPr>
        <w:b/>
        <w:bCs/>
        <w:sz w:val="20"/>
      </w:rPr>
      <w:fldChar w:fldCharType="separate"/>
    </w:r>
    <w:r w:rsidRPr="00D01AAB">
      <w:rPr>
        <w:b/>
        <w:bCs/>
        <w:sz w:val="20"/>
      </w:rPr>
      <w:t>2</w:t>
    </w:r>
    <w:r w:rsidRPr="00D01AAB">
      <w:rPr>
        <w:b/>
        <w:bCs/>
        <w:sz w:val="20"/>
      </w:rPr>
      <w:fldChar w:fldCharType="end"/>
    </w:r>
    <w:r>
      <w:rPr>
        <w:b/>
        <w:bCs/>
        <w:sz w:val="20"/>
      </w:rPr>
      <w:t xml:space="preserve"> </w:t>
    </w:r>
    <w:r w:rsidR="00C5741F">
      <w:rPr>
        <w:b/>
        <w:sz w:val="20"/>
      </w:rPr>
      <w:t>TERMS AND CONDITIONS</w:t>
    </w:r>
  </w:p>
  <w:p w14:paraId="3E53BBD0" w14:textId="77777777" w:rsidR="00C5741F" w:rsidRDefault="00C5741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1013C"/>
    <w:multiLevelType w:val="multilevel"/>
    <w:tmpl w:val="F5F0B9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EC645D"/>
    <w:multiLevelType w:val="multilevel"/>
    <w:tmpl w:val="FDC05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CE0828"/>
    <w:multiLevelType w:val="multilevel"/>
    <w:tmpl w:val="15BC1F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9244E9A"/>
    <w:multiLevelType w:val="multilevel"/>
    <w:tmpl w:val="407093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A9B7B05"/>
    <w:multiLevelType w:val="multilevel"/>
    <w:tmpl w:val="9B208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B32498"/>
    <w:multiLevelType w:val="multilevel"/>
    <w:tmpl w:val="0478B0F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B381299"/>
    <w:multiLevelType w:val="multilevel"/>
    <w:tmpl w:val="60B8DC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961566"/>
    <w:multiLevelType w:val="multilevel"/>
    <w:tmpl w:val="4A7E2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533D4E"/>
    <w:multiLevelType w:val="multilevel"/>
    <w:tmpl w:val="3D36C7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DD3FE7"/>
    <w:multiLevelType w:val="multilevel"/>
    <w:tmpl w:val="931C0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B605D0F"/>
    <w:multiLevelType w:val="multilevel"/>
    <w:tmpl w:val="A7F8409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DFC0734"/>
    <w:multiLevelType w:val="multilevel"/>
    <w:tmpl w:val="19A4319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15:restartNumberingAfterBreak="0">
    <w:nsid w:val="22DA2C9F"/>
    <w:multiLevelType w:val="multilevel"/>
    <w:tmpl w:val="2E525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0225486"/>
    <w:multiLevelType w:val="multilevel"/>
    <w:tmpl w:val="B2F02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1CD5132"/>
    <w:multiLevelType w:val="multilevel"/>
    <w:tmpl w:val="44BC32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72D7BF8"/>
    <w:multiLevelType w:val="multilevel"/>
    <w:tmpl w:val="403A6E4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90E12BF"/>
    <w:multiLevelType w:val="multilevel"/>
    <w:tmpl w:val="D198746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842F0D"/>
    <w:multiLevelType w:val="multilevel"/>
    <w:tmpl w:val="73D64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1AD3DA1"/>
    <w:multiLevelType w:val="hybridMultilevel"/>
    <w:tmpl w:val="6D640D90"/>
    <w:lvl w:ilvl="0" w:tplc="09683C94">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49CB3083"/>
    <w:multiLevelType w:val="multilevel"/>
    <w:tmpl w:val="A1D4E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6677138"/>
    <w:multiLevelType w:val="multilevel"/>
    <w:tmpl w:val="A898424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15:restartNumberingAfterBreak="0">
    <w:nsid w:val="57162FE8"/>
    <w:multiLevelType w:val="multilevel"/>
    <w:tmpl w:val="3D5C85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74705FA"/>
    <w:multiLevelType w:val="multilevel"/>
    <w:tmpl w:val="DCA8CF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76A37CD"/>
    <w:multiLevelType w:val="multilevel"/>
    <w:tmpl w:val="D4707E0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5B8D7028"/>
    <w:multiLevelType w:val="multilevel"/>
    <w:tmpl w:val="DAAA27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0974501"/>
    <w:multiLevelType w:val="multilevel"/>
    <w:tmpl w:val="ECD8D0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2104D0D"/>
    <w:multiLevelType w:val="multilevel"/>
    <w:tmpl w:val="75C69E1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9BC13D7"/>
    <w:multiLevelType w:val="multilevel"/>
    <w:tmpl w:val="99AC0B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FA30973"/>
    <w:multiLevelType w:val="multilevel"/>
    <w:tmpl w:val="7F5EDD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23D5904"/>
    <w:multiLevelType w:val="multilevel"/>
    <w:tmpl w:val="81D2B2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2464789"/>
    <w:multiLevelType w:val="multilevel"/>
    <w:tmpl w:val="43E62A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8441EC6"/>
    <w:multiLevelType w:val="multilevel"/>
    <w:tmpl w:val="8756900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79AD37F5"/>
    <w:multiLevelType w:val="multilevel"/>
    <w:tmpl w:val="D30853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B8734CA"/>
    <w:multiLevelType w:val="multilevel"/>
    <w:tmpl w:val="B692731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E763F87"/>
    <w:multiLevelType w:val="multilevel"/>
    <w:tmpl w:val="B18CB80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EF12B0A"/>
    <w:multiLevelType w:val="multilevel"/>
    <w:tmpl w:val="CB3096E8"/>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7FAF27FE"/>
    <w:multiLevelType w:val="multilevel"/>
    <w:tmpl w:val="F7CE3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58787732">
    <w:abstractNumId w:val="8"/>
  </w:num>
  <w:num w:numId="2" w16cid:durableId="1385324710">
    <w:abstractNumId w:val="2"/>
  </w:num>
  <w:num w:numId="3" w16cid:durableId="535386527">
    <w:abstractNumId w:val="34"/>
  </w:num>
  <w:num w:numId="4" w16cid:durableId="1029336822">
    <w:abstractNumId w:val="33"/>
  </w:num>
  <w:num w:numId="5" w16cid:durableId="1634290949">
    <w:abstractNumId w:val="13"/>
  </w:num>
  <w:num w:numId="6" w16cid:durableId="640572502">
    <w:abstractNumId w:val="24"/>
  </w:num>
  <w:num w:numId="7" w16cid:durableId="2037003453">
    <w:abstractNumId w:val="4"/>
  </w:num>
  <w:num w:numId="8" w16cid:durableId="1635402409">
    <w:abstractNumId w:val="28"/>
  </w:num>
  <w:num w:numId="9" w16cid:durableId="2127388802">
    <w:abstractNumId w:val="5"/>
  </w:num>
  <w:num w:numId="10" w16cid:durableId="1179664008">
    <w:abstractNumId w:val="15"/>
  </w:num>
  <w:num w:numId="11" w16cid:durableId="1717267437">
    <w:abstractNumId w:val="11"/>
  </w:num>
  <w:num w:numId="12" w16cid:durableId="1274439427">
    <w:abstractNumId w:val="30"/>
  </w:num>
  <w:num w:numId="13" w16cid:durableId="1444151696">
    <w:abstractNumId w:val="10"/>
  </w:num>
  <w:num w:numId="14" w16cid:durableId="1022896086">
    <w:abstractNumId w:val="14"/>
  </w:num>
  <w:num w:numId="15" w16cid:durableId="104161896">
    <w:abstractNumId w:val="0"/>
  </w:num>
  <w:num w:numId="16" w16cid:durableId="1024137135">
    <w:abstractNumId w:val="27"/>
  </w:num>
  <w:num w:numId="17" w16cid:durableId="844200380">
    <w:abstractNumId w:val="22"/>
  </w:num>
  <w:num w:numId="18" w16cid:durableId="320276116">
    <w:abstractNumId w:val="36"/>
  </w:num>
  <w:num w:numId="19" w16cid:durableId="1195967109">
    <w:abstractNumId w:val="23"/>
  </w:num>
  <w:num w:numId="20" w16cid:durableId="889419209">
    <w:abstractNumId w:val="26"/>
  </w:num>
  <w:num w:numId="21" w16cid:durableId="637415406">
    <w:abstractNumId w:val="25"/>
  </w:num>
  <w:num w:numId="22" w16cid:durableId="440296612">
    <w:abstractNumId w:val="31"/>
  </w:num>
  <w:num w:numId="23" w16cid:durableId="1492403911">
    <w:abstractNumId w:val="16"/>
  </w:num>
  <w:num w:numId="24" w16cid:durableId="898631839">
    <w:abstractNumId w:val="20"/>
  </w:num>
  <w:num w:numId="25" w16cid:durableId="835456493">
    <w:abstractNumId w:val="9"/>
  </w:num>
  <w:num w:numId="26" w16cid:durableId="206257107">
    <w:abstractNumId w:val="1"/>
  </w:num>
  <w:num w:numId="27" w16cid:durableId="1241988049">
    <w:abstractNumId w:val="32"/>
  </w:num>
  <w:num w:numId="28" w16cid:durableId="1426805692">
    <w:abstractNumId w:val="7"/>
  </w:num>
  <w:num w:numId="29" w16cid:durableId="1605191206">
    <w:abstractNumId w:val="3"/>
  </w:num>
  <w:num w:numId="30" w16cid:durableId="2047947725">
    <w:abstractNumId w:val="21"/>
  </w:num>
  <w:num w:numId="31" w16cid:durableId="868252637">
    <w:abstractNumId w:val="29"/>
  </w:num>
  <w:num w:numId="32" w16cid:durableId="2033913180">
    <w:abstractNumId w:val="6"/>
  </w:num>
  <w:num w:numId="33" w16cid:durableId="1196576356">
    <w:abstractNumId w:val="17"/>
  </w:num>
  <w:num w:numId="34" w16cid:durableId="751585750">
    <w:abstractNumId w:val="12"/>
  </w:num>
  <w:num w:numId="35" w16cid:durableId="2062241588">
    <w:abstractNumId w:val="19"/>
  </w:num>
  <w:num w:numId="36" w16cid:durableId="1924752971">
    <w:abstractNumId w:val="35"/>
  </w:num>
  <w:num w:numId="37" w16cid:durableId="88402249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9"/>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741F"/>
    <w:rsid w:val="000377CF"/>
    <w:rsid w:val="00050C90"/>
    <w:rsid w:val="00063A28"/>
    <w:rsid w:val="000673D7"/>
    <w:rsid w:val="00067555"/>
    <w:rsid w:val="00067700"/>
    <w:rsid w:val="00073FF8"/>
    <w:rsid w:val="000775C8"/>
    <w:rsid w:val="000820BA"/>
    <w:rsid w:val="00095CC6"/>
    <w:rsid w:val="000B6DD5"/>
    <w:rsid w:val="000D6281"/>
    <w:rsid w:val="000E4641"/>
    <w:rsid w:val="00115298"/>
    <w:rsid w:val="001168BC"/>
    <w:rsid w:val="00160608"/>
    <w:rsid w:val="00161DDE"/>
    <w:rsid w:val="00172D84"/>
    <w:rsid w:val="001730D0"/>
    <w:rsid w:val="001B4A39"/>
    <w:rsid w:val="001D7ABD"/>
    <w:rsid w:val="001F00B0"/>
    <w:rsid w:val="00211706"/>
    <w:rsid w:val="00212D39"/>
    <w:rsid w:val="00217503"/>
    <w:rsid w:val="00217773"/>
    <w:rsid w:val="00242391"/>
    <w:rsid w:val="00271906"/>
    <w:rsid w:val="00274270"/>
    <w:rsid w:val="00292142"/>
    <w:rsid w:val="002A0F41"/>
    <w:rsid w:val="002A20AD"/>
    <w:rsid w:val="002C0E0D"/>
    <w:rsid w:val="002C6F9A"/>
    <w:rsid w:val="0031162A"/>
    <w:rsid w:val="0033372B"/>
    <w:rsid w:val="00336977"/>
    <w:rsid w:val="00341249"/>
    <w:rsid w:val="003702FD"/>
    <w:rsid w:val="003746F3"/>
    <w:rsid w:val="0037645F"/>
    <w:rsid w:val="00382D94"/>
    <w:rsid w:val="003B2147"/>
    <w:rsid w:val="003C27FA"/>
    <w:rsid w:val="003D5E35"/>
    <w:rsid w:val="003E02C0"/>
    <w:rsid w:val="003E6E91"/>
    <w:rsid w:val="003F5355"/>
    <w:rsid w:val="003F56D1"/>
    <w:rsid w:val="00401A72"/>
    <w:rsid w:val="004118D3"/>
    <w:rsid w:val="004167B6"/>
    <w:rsid w:val="00421247"/>
    <w:rsid w:val="00424DE1"/>
    <w:rsid w:val="00431B5B"/>
    <w:rsid w:val="00435109"/>
    <w:rsid w:val="004413A9"/>
    <w:rsid w:val="00453EE4"/>
    <w:rsid w:val="00464EFF"/>
    <w:rsid w:val="00490F75"/>
    <w:rsid w:val="0049637D"/>
    <w:rsid w:val="004B1409"/>
    <w:rsid w:val="004D1549"/>
    <w:rsid w:val="004D1AFB"/>
    <w:rsid w:val="005105F9"/>
    <w:rsid w:val="005129C2"/>
    <w:rsid w:val="0054268A"/>
    <w:rsid w:val="00563BCE"/>
    <w:rsid w:val="00564979"/>
    <w:rsid w:val="00592287"/>
    <w:rsid w:val="00592AE8"/>
    <w:rsid w:val="005C0B44"/>
    <w:rsid w:val="005C221A"/>
    <w:rsid w:val="005D6205"/>
    <w:rsid w:val="00625E1A"/>
    <w:rsid w:val="0062740A"/>
    <w:rsid w:val="006435A4"/>
    <w:rsid w:val="00650127"/>
    <w:rsid w:val="006665E7"/>
    <w:rsid w:val="00672410"/>
    <w:rsid w:val="006724F8"/>
    <w:rsid w:val="0069227E"/>
    <w:rsid w:val="00692A5F"/>
    <w:rsid w:val="006B05F5"/>
    <w:rsid w:val="006B28AD"/>
    <w:rsid w:val="006B39F8"/>
    <w:rsid w:val="006B3B91"/>
    <w:rsid w:val="006B7241"/>
    <w:rsid w:val="006C35E2"/>
    <w:rsid w:val="006C41F8"/>
    <w:rsid w:val="006E1395"/>
    <w:rsid w:val="00710C7E"/>
    <w:rsid w:val="0072379B"/>
    <w:rsid w:val="00732285"/>
    <w:rsid w:val="0074475C"/>
    <w:rsid w:val="00764852"/>
    <w:rsid w:val="00787157"/>
    <w:rsid w:val="007932D3"/>
    <w:rsid w:val="00794A8B"/>
    <w:rsid w:val="007C4F89"/>
    <w:rsid w:val="007E1F3E"/>
    <w:rsid w:val="007E2674"/>
    <w:rsid w:val="00800C4A"/>
    <w:rsid w:val="00821494"/>
    <w:rsid w:val="00824983"/>
    <w:rsid w:val="00835C71"/>
    <w:rsid w:val="00847335"/>
    <w:rsid w:val="00856B50"/>
    <w:rsid w:val="00877290"/>
    <w:rsid w:val="008B213C"/>
    <w:rsid w:val="008C1C96"/>
    <w:rsid w:val="008C27A6"/>
    <w:rsid w:val="008D29C4"/>
    <w:rsid w:val="008E21CA"/>
    <w:rsid w:val="008F2418"/>
    <w:rsid w:val="00912522"/>
    <w:rsid w:val="00920098"/>
    <w:rsid w:val="009224F8"/>
    <w:rsid w:val="00932D44"/>
    <w:rsid w:val="00953744"/>
    <w:rsid w:val="00973E0E"/>
    <w:rsid w:val="009741B0"/>
    <w:rsid w:val="0098565F"/>
    <w:rsid w:val="009B743A"/>
    <w:rsid w:val="009D4E55"/>
    <w:rsid w:val="009D7AF5"/>
    <w:rsid w:val="00A0264F"/>
    <w:rsid w:val="00A02AE1"/>
    <w:rsid w:val="00A27090"/>
    <w:rsid w:val="00A34995"/>
    <w:rsid w:val="00A42886"/>
    <w:rsid w:val="00A93554"/>
    <w:rsid w:val="00AB3C8D"/>
    <w:rsid w:val="00AC5CBB"/>
    <w:rsid w:val="00AD11A1"/>
    <w:rsid w:val="00AD63FC"/>
    <w:rsid w:val="00AF4141"/>
    <w:rsid w:val="00B03BBB"/>
    <w:rsid w:val="00B07652"/>
    <w:rsid w:val="00B21B99"/>
    <w:rsid w:val="00B270F7"/>
    <w:rsid w:val="00B33BFC"/>
    <w:rsid w:val="00B40844"/>
    <w:rsid w:val="00B80579"/>
    <w:rsid w:val="00B84183"/>
    <w:rsid w:val="00BA6081"/>
    <w:rsid w:val="00BC5A0A"/>
    <w:rsid w:val="00BD4374"/>
    <w:rsid w:val="00BE1579"/>
    <w:rsid w:val="00BF1E90"/>
    <w:rsid w:val="00C1145F"/>
    <w:rsid w:val="00C17FAB"/>
    <w:rsid w:val="00C23259"/>
    <w:rsid w:val="00C319AB"/>
    <w:rsid w:val="00C3441F"/>
    <w:rsid w:val="00C42525"/>
    <w:rsid w:val="00C4290B"/>
    <w:rsid w:val="00C5741F"/>
    <w:rsid w:val="00C65BB6"/>
    <w:rsid w:val="00C9478E"/>
    <w:rsid w:val="00C96345"/>
    <w:rsid w:val="00CA01B2"/>
    <w:rsid w:val="00CA736F"/>
    <w:rsid w:val="00CC30B5"/>
    <w:rsid w:val="00CE76E8"/>
    <w:rsid w:val="00D01AAB"/>
    <w:rsid w:val="00D07183"/>
    <w:rsid w:val="00D13036"/>
    <w:rsid w:val="00D2312B"/>
    <w:rsid w:val="00D23264"/>
    <w:rsid w:val="00D3381F"/>
    <w:rsid w:val="00D4289D"/>
    <w:rsid w:val="00D42BF0"/>
    <w:rsid w:val="00D45A83"/>
    <w:rsid w:val="00D507F7"/>
    <w:rsid w:val="00D51854"/>
    <w:rsid w:val="00D57DC9"/>
    <w:rsid w:val="00DA4F44"/>
    <w:rsid w:val="00DE655E"/>
    <w:rsid w:val="00E0489A"/>
    <w:rsid w:val="00E1112C"/>
    <w:rsid w:val="00E12E8D"/>
    <w:rsid w:val="00E22DAB"/>
    <w:rsid w:val="00E4176E"/>
    <w:rsid w:val="00E617A2"/>
    <w:rsid w:val="00E67A12"/>
    <w:rsid w:val="00E700C4"/>
    <w:rsid w:val="00E70902"/>
    <w:rsid w:val="00E750D1"/>
    <w:rsid w:val="00E94256"/>
    <w:rsid w:val="00EA3CB4"/>
    <w:rsid w:val="00ED6EC2"/>
    <w:rsid w:val="00EE3246"/>
    <w:rsid w:val="00EF65CF"/>
    <w:rsid w:val="00F24C7B"/>
    <w:rsid w:val="00F324D8"/>
    <w:rsid w:val="00F34894"/>
    <w:rsid w:val="00F54276"/>
    <w:rsid w:val="00F62A0F"/>
    <w:rsid w:val="00F76081"/>
    <w:rsid w:val="00FE4539"/>
    <w:rsid w:val="00FF14C6"/>
    <w:rsid w:val="00FF39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E118F5"/>
  <w15:chartTrackingRefBased/>
  <w15:docId w15:val="{B62B6B8D-E0EC-41CC-835F-923EE2ABCC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5741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5741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5741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5741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5741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5741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5741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5741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5741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5741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5741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5741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5741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5741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5741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5741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5741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5741F"/>
    <w:rPr>
      <w:rFonts w:eastAsiaTheme="majorEastAsia" w:cstheme="majorBidi"/>
      <w:color w:val="272727" w:themeColor="text1" w:themeTint="D8"/>
    </w:rPr>
  </w:style>
  <w:style w:type="paragraph" w:styleId="Title">
    <w:name w:val="Title"/>
    <w:basedOn w:val="Normal"/>
    <w:next w:val="Normal"/>
    <w:link w:val="TitleChar"/>
    <w:uiPriority w:val="10"/>
    <w:qFormat/>
    <w:rsid w:val="00C5741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5741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5741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5741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5741F"/>
    <w:pPr>
      <w:spacing w:before="160"/>
      <w:jc w:val="center"/>
    </w:pPr>
    <w:rPr>
      <w:i/>
      <w:iCs/>
      <w:color w:val="404040" w:themeColor="text1" w:themeTint="BF"/>
    </w:rPr>
  </w:style>
  <w:style w:type="character" w:customStyle="1" w:styleId="QuoteChar">
    <w:name w:val="Quote Char"/>
    <w:basedOn w:val="DefaultParagraphFont"/>
    <w:link w:val="Quote"/>
    <w:uiPriority w:val="29"/>
    <w:rsid w:val="00C5741F"/>
    <w:rPr>
      <w:i/>
      <w:iCs/>
      <w:color w:val="404040" w:themeColor="text1" w:themeTint="BF"/>
    </w:rPr>
  </w:style>
  <w:style w:type="paragraph" w:styleId="ListParagraph">
    <w:name w:val="List Paragraph"/>
    <w:basedOn w:val="Normal"/>
    <w:uiPriority w:val="34"/>
    <w:qFormat/>
    <w:rsid w:val="00C5741F"/>
    <w:pPr>
      <w:ind w:left="720"/>
      <w:contextualSpacing/>
    </w:pPr>
  </w:style>
  <w:style w:type="character" w:styleId="IntenseEmphasis">
    <w:name w:val="Intense Emphasis"/>
    <w:basedOn w:val="DefaultParagraphFont"/>
    <w:uiPriority w:val="21"/>
    <w:qFormat/>
    <w:rsid w:val="00C5741F"/>
    <w:rPr>
      <w:i/>
      <w:iCs/>
      <w:color w:val="0F4761" w:themeColor="accent1" w:themeShade="BF"/>
    </w:rPr>
  </w:style>
  <w:style w:type="paragraph" w:styleId="IntenseQuote">
    <w:name w:val="Intense Quote"/>
    <w:basedOn w:val="Normal"/>
    <w:next w:val="Normal"/>
    <w:link w:val="IntenseQuoteChar"/>
    <w:uiPriority w:val="30"/>
    <w:qFormat/>
    <w:rsid w:val="00C5741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5741F"/>
    <w:rPr>
      <w:i/>
      <w:iCs/>
      <w:color w:val="0F4761" w:themeColor="accent1" w:themeShade="BF"/>
    </w:rPr>
  </w:style>
  <w:style w:type="character" w:styleId="IntenseReference">
    <w:name w:val="Intense Reference"/>
    <w:basedOn w:val="DefaultParagraphFont"/>
    <w:uiPriority w:val="32"/>
    <w:qFormat/>
    <w:rsid w:val="00C5741F"/>
    <w:rPr>
      <w:b/>
      <w:bCs/>
      <w:smallCaps/>
      <w:color w:val="0F4761" w:themeColor="accent1" w:themeShade="BF"/>
      <w:spacing w:val="5"/>
    </w:rPr>
  </w:style>
  <w:style w:type="paragraph" w:styleId="Header">
    <w:name w:val="header"/>
    <w:basedOn w:val="Normal"/>
    <w:link w:val="HeaderChar"/>
    <w:uiPriority w:val="99"/>
    <w:unhideWhenUsed/>
    <w:rsid w:val="00C574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C5741F"/>
  </w:style>
  <w:style w:type="paragraph" w:styleId="Footer">
    <w:name w:val="footer"/>
    <w:basedOn w:val="Normal"/>
    <w:link w:val="FooterChar"/>
    <w:uiPriority w:val="99"/>
    <w:unhideWhenUsed/>
    <w:rsid w:val="00C574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C5741F"/>
  </w:style>
  <w:style w:type="table" w:styleId="TableGrid">
    <w:name w:val="Table Grid"/>
    <w:basedOn w:val="TableNormal"/>
    <w:uiPriority w:val="39"/>
    <w:rsid w:val="00401A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15298"/>
    <w:rPr>
      <w:color w:val="467886" w:themeColor="hyperlink"/>
      <w:u w:val="single"/>
    </w:rPr>
  </w:style>
  <w:style w:type="character" w:styleId="UnresolvedMention">
    <w:name w:val="Unresolved Mention"/>
    <w:basedOn w:val="DefaultParagraphFont"/>
    <w:uiPriority w:val="99"/>
    <w:semiHidden/>
    <w:unhideWhenUsed/>
    <w:rsid w:val="00115298"/>
    <w:rPr>
      <w:color w:val="605E5C"/>
      <w:shd w:val="clear" w:color="auto" w:fill="E1DFDD"/>
    </w:rPr>
  </w:style>
  <w:style w:type="paragraph" w:customStyle="1" w:styleId="MarginText">
    <w:name w:val="Margin Text"/>
    <w:basedOn w:val="BodyText"/>
    <w:link w:val="MarginTextChar"/>
    <w:rsid w:val="00435109"/>
    <w:pPr>
      <w:overflowPunct w:val="0"/>
      <w:autoSpaceDE w:val="0"/>
      <w:autoSpaceDN w:val="0"/>
      <w:adjustRightInd w:val="0"/>
      <w:spacing w:after="240" w:line="240" w:lineRule="auto"/>
      <w:jc w:val="both"/>
      <w:textAlignment w:val="baseline"/>
    </w:pPr>
    <w:rPr>
      <w:rFonts w:ascii="Times New Roman" w:eastAsia="Times New Roman" w:hAnsi="Times New Roman" w:cs="Times New Roman"/>
      <w:kern w:val="0"/>
      <w:sz w:val="22"/>
      <w:szCs w:val="22"/>
      <w14:ligatures w14:val="none"/>
    </w:rPr>
  </w:style>
  <w:style w:type="character" w:customStyle="1" w:styleId="MarginTextChar">
    <w:name w:val="Margin Text Char"/>
    <w:link w:val="MarginText"/>
    <w:locked/>
    <w:rsid w:val="00435109"/>
    <w:rPr>
      <w:rFonts w:ascii="Times New Roman" w:eastAsia="Times New Roman" w:hAnsi="Times New Roman" w:cs="Times New Roman"/>
      <w:kern w:val="0"/>
      <w:sz w:val="22"/>
      <w:szCs w:val="22"/>
      <w14:ligatures w14:val="none"/>
    </w:rPr>
  </w:style>
  <w:style w:type="paragraph" w:styleId="BodyText">
    <w:name w:val="Body Text"/>
    <w:basedOn w:val="Normal"/>
    <w:link w:val="BodyTextChar"/>
    <w:uiPriority w:val="99"/>
    <w:semiHidden/>
    <w:unhideWhenUsed/>
    <w:rsid w:val="00435109"/>
    <w:pPr>
      <w:spacing w:after="120"/>
    </w:pPr>
  </w:style>
  <w:style w:type="character" w:customStyle="1" w:styleId="BodyTextChar">
    <w:name w:val="Body Text Char"/>
    <w:basedOn w:val="DefaultParagraphFont"/>
    <w:link w:val="BodyText"/>
    <w:uiPriority w:val="99"/>
    <w:semiHidden/>
    <w:rsid w:val="00435109"/>
  </w:style>
  <w:style w:type="character" w:styleId="CommentReference">
    <w:name w:val="annotation reference"/>
    <w:basedOn w:val="DefaultParagraphFont"/>
    <w:uiPriority w:val="99"/>
    <w:semiHidden/>
    <w:unhideWhenUsed/>
    <w:rsid w:val="006724F8"/>
    <w:rPr>
      <w:sz w:val="16"/>
      <w:szCs w:val="16"/>
    </w:rPr>
  </w:style>
  <w:style w:type="paragraph" w:styleId="CommentText">
    <w:name w:val="annotation text"/>
    <w:basedOn w:val="Normal"/>
    <w:link w:val="CommentTextChar"/>
    <w:uiPriority w:val="99"/>
    <w:unhideWhenUsed/>
    <w:rsid w:val="006724F8"/>
    <w:pPr>
      <w:spacing w:line="240" w:lineRule="auto"/>
    </w:pPr>
    <w:rPr>
      <w:sz w:val="20"/>
      <w:szCs w:val="20"/>
    </w:rPr>
  </w:style>
  <w:style w:type="character" w:customStyle="1" w:styleId="CommentTextChar">
    <w:name w:val="Comment Text Char"/>
    <w:basedOn w:val="DefaultParagraphFont"/>
    <w:link w:val="CommentText"/>
    <w:uiPriority w:val="99"/>
    <w:rsid w:val="006724F8"/>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87">
      <w:bodyDiv w:val="1"/>
      <w:marLeft w:val="0"/>
      <w:marRight w:val="0"/>
      <w:marTop w:val="0"/>
      <w:marBottom w:val="0"/>
      <w:divBdr>
        <w:top w:val="none" w:sz="0" w:space="0" w:color="auto"/>
        <w:left w:val="none" w:sz="0" w:space="0" w:color="auto"/>
        <w:bottom w:val="none" w:sz="0" w:space="0" w:color="auto"/>
        <w:right w:val="none" w:sz="0" w:space="0" w:color="auto"/>
      </w:divBdr>
    </w:div>
    <w:div w:id="23674098">
      <w:bodyDiv w:val="1"/>
      <w:marLeft w:val="0"/>
      <w:marRight w:val="0"/>
      <w:marTop w:val="0"/>
      <w:marBottom w:val="0"/>
      <w:divBdr>
        <w:top w:val="none" w:sz="0" w:space="0" w:color="auto"/>
        <w:left w:val="none" w:sz="0" w:space="0" w:color="auto"/>
        <w:bottom w:val="none" w:sz="0" w:space="0" w:color="auto"/>
        <w:right w:val="none" w:sz="0" w:space="0" w:color="auto"/>
      </w:divBdr>
    </w:div>
    <w:div w:id="44647174">
      <w:bodyDiv w:val="1"/>
      <w:marLeft w:val="0"/>
      <w:marRight w:val="0"/>
      <w:marTop w:val="0"/>
      <w:marBottom w:val="0"/>
      <w:divBdr>
        <w:top w:val="none" w:sz="0" w:space="0" w:color="auto"/>
        <w:left w:val="none" w:sz="0" w:space="0" w:color="auto"/>
        <w:bottom w:val="none" w:sz="0" w:space="0" w:color="auto"/>
        <w:right w:val="none" w:sz="0" w:space="0" w:color="auto"/>
      </w:divBdr>
    </w:div>
    <w:div w:id="85618954">
      <w:bodyDiv w:val="1"/>
      <w:marLeft w:val="0"/>
      <w:marRight w:val="0"/>
      <w:marTop w:val="0"/>
      <w:marBottom w:val="0"/>
      <w:divBdr>
        <w:top w:val="none" w:sz="0" w:space="0" w:color="auto"/>
        <w:left w:val="none" w:sz="0" w:space="0" w:color="auto"/>
        <w:bottom w:val="none" w:sz="0" w:space="0" w:color="auto"/>
        <w:right w:val="none" w:sz="0" w:space="0" w:color="auto"/>
      </w:divBdr>
    </w:div>
    <w:div w:id="121576813">
      <w:bodyDiv w:val="1"/>
      <w:marLeft w:val="0"/>
      <w:marRight w:val="0"/>
      <w:marTop w:val="0"/>
      <w:marBottom w:val="0"/>
      <w:divBdr>
        <w:top w:val="none" w:sz="0" w:space="0" w:color="auto"/>
        <w:left w:val="none" w:sz="0" w:space="0" w:color="auto"/>
        <w:bottom w:val="none" w:sz="0" w:space="0" w:color="auto"/>
        <w:right w:val="none" w:sz="0" w:space="0" w:color="auto"/>
      </w:divBdr>
    </w:div>
    <w:div w:id="133177847">
      <w:bodyDiv w:val="1"/>
      <w:marLeft w:val="0"/>
      <w:marRight w:val="0"/>
      <w:marTop w:val="0"/>
      <w:marBottom w:val="0"/>
      <w:divBdr>
        <w:top w:val="none" w:sz="0" w:space="0" w:color="auto"/>
        <w:left w:val="none" w:sz="0" w:space="0" w:color="auto"/>
        <w:bottom w:val="none" w:sz="0" w:space="0" w:color="auto"/>
        <w:right w:val="none" w:sz="0" w:space="0" w:color="auto"/>
      </w:divBdr>
    </w:div>
    <w:div w:id="155192303">
      <w:bodyDiv w:val="1"/>
      <w:marLeft w:val="0"/>
      <w:marRight w:val="0"/>
      <w:marTop w:val="0"/>
      <w:marBottom w:val="0"/>
      <w:divBdr>
        <w:top w:val="none" w:sz="0" w:space="0" w:color="auto"/>
        <w:left w:val="none" w:sz="0" w:space="0" w:color="auto"/>
        <w:bottom w:val="none" w:sz="0" w:space="0" w:color="auto"/>
        <w:right w:val="none" w:sz="0" w:space="0" w:color="auto"/>
      </w:divBdr>
    </w:div>
    <w:div w:id="159857260">
      <w:bodyDiv w:val="1"/>
      <w:marLeft w:val="0"/>
      <w:marRight w:val="0"/>
      <w:marTop w:val="0"/>
      <w:marBottom w:val="0"/>
      <w:divBdr>
        <w:top w:val="none" w:sz="0" w:space="0" w:color="auto"/>
        <w:left w:val="none" w:sz="0" w:space="0" w:color="auto"/>
        <w:bottom w:val="none" w:sz="0" w:space="0" w:color="auto"/>
        <w:right w:val="none" w:sz="0" w:space="0" w:color="auto"/>
      </w:divBdr>
    </w:div>
    <w:div w:id="166529541">
      <w:bodyDiv w:val="1"/>
      <w:marLeft w:val="0"/>
      <w:marRight w:val="0"/>
      <w:marTop w:val="0"/>
      <w:marBottom w:val="0"/>
      <w:divBdr>
        <w:top w:val="none" w:sz="0" w:space="0" w:color="auto"/>
        <w:left w:val="none" w:sz="0" w:space="0" w:color="auto"/>
        <w:bottom w:val="none" w:sz="0" w:space="0" w:color="auto"/>
        <w:right w:val="none" w:sz="0" w:space="0" w:color="auto"/>
      </w:divBdr>
    </w:div>
    <w:div w:id="183788998">
      <w:bodyDiv w:val="1"/>
      <w:marLeft w:val="0"/>
      <w:marRight w:val="0"/>
      <w:marTop w:val="0"/>
      <w:marBottom w:val="0"/>
      <w:divBdr>
        <w:top w:val="none" w:sz="0" w:space="0" w:color="auto"/>
        <w:left w:val="none" w:sz="0" w:space="0" w:color="auto"/>
        <w:bottom w:val="none" w:sz="0" w:space="0" w:color="auto"/>
        <w:right w:val="none" w:sz="0" w:space="0" w:color="auto"/>
      </w:divBdr>
    </w:div>
    <w:div w:id="200020169">
      <w:bodyDiv w:val="1"/>
      <w:marLeft w:val="0"/>
      <w:marRight w:val="0"/>
      <w:marTop w:val="0"/>
      <w:marBottom w:val="0"/>
      <w:divBdr>
        <w:top w:val="none" w:sz="0" w:space="0" w:color="auto"/>
        <w:left w:val="none" w:sz="0" w:space="0" w:color="auto"/>
        <w:bottom w:val="none" w:sz="0" w:space="0" w:color="auto"/>
        <w:right w:val="none" w:sz="0" w:space="0" w:color="auto"/>
      </w:divBdr>
    </w:div>
    <w:div w:id="242032516">
      <w:bodyDiv w:val="1"/>
      <w:marLeft w:val="0"/>
      <w:marRight w:val="0"/>
      <w:marTop w:val="0"/>
      <w:marBottom w:val="0"/>
      <w:divBdr>
        <w:top w:val="none" w:sz="0" w:space="0" w:color="auto"/>
        <w:left w:val="none" w:sz="0" w:space="0" w:color="auto"/>
        <w:bottom w:val="none" w:sz="0" w:space="0" w:color="auto"/>
        <w:right w:val="none" w:sz="0" w:space="0" w:color="auto"/>
      </w:divBdr>
    </w:div>
    <w:div w:id="257064591">
      <w:bodyDiv w:val="1"/>
      <w:marLeft w:val="0"/>
      <w:marRight w:val="0"/>
      <w:marTop w:val="0"/>
      <w:marBottom w:val="0"/>
      <w:divBdr>
        <w:top w:val="none" w:sz="0" w:space="0" w:color="auto"/>
        <w:left w:val="none" w:sz="0" w:space="0" w:color="auto"/>
        <w:bottom w:val="none" w:sz="0" w:space="0" w:color="auto"/>
        <w:right w:val="none" w:sz="0" w:space="0" w:color="auto"/>
      </w:divBdr>
    </w:div>
    <w:div w:id="268704126">
      <w:bodyDiv w:val="1"/>
      <w:marLeft w:val="0"/>
      <w:marRight w:val="0"/>
      <w:marTop w:val="0"/>
      <w:marBottom w:val="0"/>
      <w:divBdr>
        <w:top w:val="none" w:sz="0" w:space="0" w:color="auto"/>
        <w:left w:val="none" w:sz="0" w:space="0" w:color="auto"/>
        <w:bottom w:val="none" w:sz="0" w:space="0" w:color="auto"/>
        <w:right w:val="none" w:sz="0" w:space="0" w:color="auto"/>
      </w:divBdr>
    </w:div>
    <w:div w:id="337730755">
      <w:bodyDiv w:val="1"/>
      <w:marLeft w:val="0"/>
      <w:marRight w:val="0"/>
      <w:marTop w:val="0"/>
      <w:marBottom w:val="0"/>
      <w:divBdr>
        <w:top w:val="none" w:sz="0" w:space="0" w:color="auto"/>
        <w:left w:val="none" w:sz="0" w:space="0" w:color="auto"/>
        <w:bottom w:val="none" w:sz="0" w:space="0" w:color="auto"/>
        <w:right w:val="none" w:sz="0" w:space="0" w:color="auto"/>
      </w:divBdr>
    </w:div>
    <w:div w:id="360710524">
      <w:bodyDiv w:val="1"/>
      <w:marLeft w:val="0"/>
      <w:marRight w:val="0"/>
      <w:marTop w:val="0"/>
      <w:marBottom w:val="0"/>
      <w:divBdr>
        <w:top w:val="none" w:sz="0" w:space="0" w:color="auto"/>
        <w:left w:val="none" w:sz="0" w:space="0" w:color="auto"/>
        <w:bottom w:val="none" w:sz="0" w:space="0" w:color="auto"/>
        <w:right w:val="none" w:sz="0" w:space="0" w:color="auto"/>
      </w:divBdr>
    </w:div>
    <w:div w:id="368262816">
      <w:bodyDiv w:val="1"/>
      <w:marLeft w:val="0"/>
      <w:marRight w:val="0"/>
      <w:marTop w:val="0"/>
      <w:marBottom w:val="0"/>
      <w:divBdr>
        <w:top w:val="none" w:sz="0" w:space="0" w:color="auto"/>
        <w:left w:val="none" w:sz="0" w:space="0" w:color="auto"/>
        <w:bottom w:val="none" w:sz="0" w:space="0" w:color="auto"/>
        <w:right w:val="none" w:sz="0" w:space="0" w:color="auto"/>
      </w:divBdr>
    </w:div>
    <w:div w:id="419453988">
      <w:bodyDiv w:val="1"/>
      <w:marLeft w:val="0"/>
      <w:marRight w:val="0"/>
      <w:marTop w:val="0"/>
      <w:marBottom w:val="0"/>
      <w:divBdr>
        <w:top w:val="none" w:sz="0" w:space="0" w:color="auto"/>
        <w:left w:val="none" w:sz="0" w:space="0" w:color="auto"/>
        <w:bottom w:val="none" w:sz="0" w:space="0" w:color="auto"/>
        <w:right w:val="none" w:sz="0" w:space="0" w:color="auto"/>
      </w:divBdr>
    </w:div>
    <w:div w:id="419645297">
      <w:bodyDiv w:val="1"/>
      <w:marLeft w:val="0"/>
      <w:marRight w:val="0"/>
      <w:marTop w:val="0"/>
      <w:marBottom w:val="0"/>
      <w:divBdr>
        <w:top w:val="none" w:sz="0" w:space="0" w:color="auto"/>
        <w:left w:val="none" w:sz="0" w:space="0" w:color="auto"/>
        <w:bottom w:val="none" w:sz="0" w:space="0" w:color="auto"/>
        <w:right w:val="none" w:sz="0" w:space="0" w:color="auto"/>
      </w:divBdr>
    </w:div>
    <w:div w:id="436365870">
      <w:bodyDiv w:val="1"/>
      <w:marLeft w:val="0"/>
      <w:marRight w:val="0"/>
      <w:marTop w:val="0"/>
      <w:marBottom w:val="0"/>
      <w:divBdr>
        <w:top w:val="none" w:sz="0" w:space="0" w:color="auto"/>
        <w:left w:val="none" w:sz="0" w:space="0" w:color="auto"/>
        <w:bottom w:val="none" w:sz="0" w:space="0" w:color="auto"/>
        <w:right w:val="none" w:sz="0" w:space="0" w:color="auto"/>
      </w:divBdr>
    </w:div>
    <w:div w:id="459298964">
      <w:bodyDiv w:val="1"/>
      <w:marLeft w:val="0"/>
      <w:marRight w:val="0"/>
      <w:marTop w:val="0"/>
      <w:marBottom w:val="0"/>
      <w:divBdr>
        <w:top w:val="none" w:sz="0" w:space="0" w:color="auto"/>
        <w:left w:val="none" w:sz="0" w:space="0" w:color="auto"/>
        <w:bottom w:val="none" w:sz="0" w:space="0" w:color="auto"/>
        <w:right w:val="none" w:sz="0" w:space="0" w:color="auto"/>
      </w:divBdr>
    </w:div>
    <w:div w:id="477841260">
      <w:bodyDiv w:val="1"/>
      <w:marLeft w:val="0"/>
      <w:marRight w:val="0"/>
      <w:marTop w:val="0"/>
      <w:marBottom w:val="0"/>
      <w:divBdr>
        <w:top w:val="none" w:sz="0" w:space="0" w:color="auto"/>
        <w:left w:val="none" w:sz="0" w:space="0" w:color="auto"/>
        <w:bottom w:val="none" w:sz="0" w:space="0" w:color="auto"/>
        <w:right w:val="none" w:sz="0" w:space="0" w:color="auto"/>
      </w:divBdr>
    </w:div>
    <w:div w:id="503478648">
      <w:bodyDiv w:val="1"/>
      <w:marLeft w:val="0"/>
      <w:marRight w:val="0"/>
      <w:marTop w:val="0"/>
      <w:marBottom w:val="0"/>
      <w:divBdr>
        <w:top w:val="none" w:sz="0" w:space="0" w:color="auto"/>
        <w:left w:val="none" w:sz="0" w:space="0" w:color="auto"/>
        <w:bottom w:val="none" w:sz="0" w:space="0" w:color="auto"/>
        <w:right w:val="none" w:sz="0" w:space="0" w:color="auto"/>
      </w:divBdr>
    </w:div>
    <w:div w:id="568807247">
      <w:bodyDiv w:val="1"/>
      <w:marLeft w:val="0"/>
      <w:marRight w:val="0"/>
      <w:marTop w:val="0"/>
      <w:marBottom w:val="0"/>
      <w:divBdr>
        <w:top w:val="none" w:sz="0" w:space="0" w:color="auto"/>
        <w:left w:val="none" w:sz="0" w:space="0" w:color="auto"/>
        <w:bottom w:val="none" w:sz="0" w:space="0" w:color="auto"/>
        <w:right w:val="none" w:sz="0" w:space="0" w:color="auto"/>
      </w:divBdr>
    </w:div>
    <w:div w:id="599141448">
      <w:bodyDiv w:val="1"/>
      <w:marLeft w:val="0"/>
      <w:marRight w:val="0"/>
      <w:marTop w:val="0"/>
      <w:marBottom w:val="0"/>
      <w:divBdr>
        <w:top w:val="none" w:sz="0" w:space="0" w:color="auto"/>
        <w:left w:val="none" w:sz="0" w:space="0" w:color="auto"/>
        <w:bottom w:val="none" w:sz="0" w:space="0" w:color="auto"/>
        <w:right w:val="none" w:sz="0" w:space="0" w:color="auto"/>
      </w:divBdr>
      <w:divsChild>
        <w:div w:id="4795745">
          <w:marLeft w:val="0"/>
          <w:marRight w:val="0"/>
          <w:marTop w:val="0"/>
          <w:marBottom w:val="0"/>
          <w:divBdr>
            <w:top w:val="none" w:sz="0" w:space="0" w:color="auto"/>
            <w:left w:val="none" w:sz="0" w:space="0" w:color="auto"/>
            <w:bottom w:val="none" w:sz="0" w:space="0" w:color="auto"/>
            <w:right w:val="none" w:sz="0" w:space="0" w:color="auto"/>
          </w:divBdr>
          <w:divsChild>
            <w:div w:id="1324702436">
              <w:marLeft w:val="0"/>
              <w:marRight w:val="0"/>
              <w:marTop w:val="0"/>
              <w:marBottom w:val="0"/>
              <w:divBdr>
                <w:top w:val="none" w:sz="0" w:space="0" w:color="auto"/>
                <w:left w:val="none" w:sz="0" w:space="0" w:color="auto"/>
                <w:bottom w:val="none" w:sz="0" w:space="0" w:color="auto"/>
                <w:right w:val="none" w:sz="0" w:space="0" w:color="auto"/>
              </w:divBdr>
            </w:div>
            <w:div w:id="1848137082">
              <w:marLeft w:val="0"/>
              <w:marRight w:val="0"/>
              <w:marTop w:val="0"/>
              <w:marBottom w:val="0"/>
              <w:divBdr>
                <w:top w:val="none" w:sz="0" w:space="0" w:color="auto"/>
                <w:left w:val="none" w:sz="0" w:space="0" w:color="auto"/>
                <w:bottom w:val="none" w:sz="0" w:space="0" w:color="auto"/>
                <w:right w:val="none" w:sz="0" w:space="0" w:color="auto"/>
              </w:divBdr>
            </w:div>
            <w:div w:id="1449856936">
              <w:marLeft w:val="0"/>
              <w:marRight w:val="0"/>
              <w:marTop w:val="0"/>
              <w:marBottom w:val="0"/>
              <w:divBdr>
                <w:top w:val="none" w:sz="0" w:space="0" w:color="auto"/>
                <w:left w:val="none" w:sz="0" w:space="0" w:color="auto"/>
                <w:bottom w:val="none" w:sz="0" w:space="0" w:color="auto"/>
                <w:right w:val="none" w:sz="0" w:space="0" w:color="auto"/>
              </w:divBdr>
            </w:div>
            <w:div w:id="963462811">
              <w:marLeft w:val="0"/>
              <w:marRight w:val="0"/>
              <w:marTop w:val="0"/>
              <w:marBottom w:val="0"/>
              <w:divBdr>
                <w:top w:val="none" w:sz="0" w:space="0" w:color="auto"/>
                <w:left w:val="none" w:sz="0" w:space="0" w:color="auto"/>
                <w:bottom w:val="none" w:sz="0" w:space="0" w:color="auto"/>
                <w:right w:val="none" w:sz="0" w:space="0" w:color="auto"/>
              </w:divBdr>
            </w:div>
            <w:div w:id="1260138339">
              <w:marLeft w:val="0"/>
              <w:marRight w:val="0"/>
              <w:marTop w:val="0"/>
              <w:marBottom w:val="0"/>
              <w:divBdr>
                <w:top w:val="none" w:sz="0" w:space="0" w:color="auto"/>
                <w:left w:val="none" w:sz="0" w:space="0" w:color="auto"/>
                <w:bottom w:val="none" w:sz="0" w:space="0" w:color="auto"/>
                <w:right w:val="none" w:sz="0" w:space="0" w:color="auto"/>
              </w:divBdr>
            </w:div>
            <w:div w:id="1993484256">
              <w:marLeft w:val="0"/>
              <w:marRight w:val="0"/>
              <w:marTop w:val="0"/>
              <w:marBottom w:val="0"/>
              <w:divBdr>
                <w:top w:val="none" w:sz="0" w:space="0" w:color="auto"/>
                <w:left w:val="none" w:sz="0" w:space="0" w:color="auto"/>
                <w:bottom w:val="none" w:sz="0" w:space="0" w:color="auto"/>
                <w:right w:val="none" w:sz="0" w:space="0" w:color="auto"/>
              </w:divBdr>
            </w:div>
            <w:div w:id="1030103489">
              <w:marLeft w:val="0"/>
              <w:marRight w:val="0"/>
              <w:marTop w:val="0"/>
              <w:marBottom w:val="0"/>
              <w:divBdr>
                <w:top w:val="none" w:sz="0" w:space="0" w:color="auto"/>
                <w:left w:val="none" w:sz="0" w:space="0" w:color="auto"/>
                <w:bottom w:val="none" w:sz="0" w:space="0" w:color="auto"/>
                <w:right w:val="none" w:sz="0" w:space="0" w:color="auto"/>
              </w:divBdr>
            </w:div>
            <w:div w:id="1889561536">
              <w:marLeft w:val="0"/>
              <w:marRight w:val="0"/>
              <w:marTop w:val="0"/>
              <w:marBottom w:val="0"/>
              <w:divBdr>
                <w:top w:val="none" w:sz="0" w:space="0" w:color="auto"/>
                <w:left w:val="none" w:sz="0" w:space="0" w:color="auto"/>
                <w:bottom w:val="none" w:sz="0" w:space="0" w:color="auto"/>
                <w:right w:val="none" w:sz="0" w:space="0" w:color="auto"/>
              </w:divBdr>
            </w:div>
            <w:div w:id="1428116514">
              <w:marLeft w:val="0"/>
              <w:marRight w:val="0"/>
              <w:marTop w:val="0"/>
              <w:marBottom w:val="0"/>
              <w:divBdr>
                <w:top w:val="none" w:sz="0" w:space="0" w:color="auto"/>
                <w:left w:val="none" w:sz="0" w:space="0" w:color="auto"/>
                <w:bottom w:val="none" w:sz="0" w:space="0" w:color="auto"/>
                <w:right w:val="none" w:sz="0" w:space="0" w:color="auto"/>
              </w:divBdr>
            </w:div>
            <w:div w:id="829254403">
              <w:marLeft w:val="0"/>
              <w:marRight w:val="0"/>
              <w:marTop w:val="0"/>
              <w:marBottom w:val="0"/>
              <w:divBdr>
                <w:top w:val="none" w:sz="0" w:space="0" w:color="auto"/>
                <w:left w:val="none" w:sz="0" w:space="0" w:color="auto"/>
                <w:bottom w:val="none" w:sz="0" w:space="0" w:color="auto"/>
                <w:right w:val="none" w:sz="0" w:space="0" w:color="auto"/>
              </w:divBdr>
            </w:div>
            <w:div w:id="2133353875">
              <w:marLeft w:val="0"/>
              <w:marRight w:val="0"/>
              <w:marTop w:val="0"/>
              <w:marBottom w:val="0"/>
              <w:divBdr>
                <w:top w:val="none" w:sz="0" w:space="0" w:color="auto"/>
                <w:left w:val="none" w:sz="0" w:space="0" w:color="auto"/>
                <w:bottom w:val="none" w:sz="0" w:space="0" w:color="auto"/>
                <w:right w:val="none" w:sz="0" w:space="0" w:color="auto"/>
              </w:divBdr>
            </w:div>
            <w:div w:id="1627350971">
              <w:marLeft w:val="0"/>
              <w:marRight w:val="0"/>
              <w:marTop w:val="0"/>
              <w:marBottom w:val="0"/>
              <w:divBdr>
                <w:top w:val="none" w:sz="0" w:space="0" w:color="auto"/>
                <w:left w:val="none" w:sz="0" w:space="0" w:color="auto"/>
                <w:bottom w:val="none" w:sz="0" w:space="0" w:color="auto"/>
                <w:right w:val="none" w:sz="0" w:space="0" w:color="auto"/>
              </w:divBdr>
            </w:div>
            <w:div w:id="622999064">
              <w:marLeft w:val="0"/>
              <w:marRight w:val="0"/>
              <w:marTop w:val="0"/>
              <w:marBottom w:val="0"/>
              <w:divBdr>
                <w:top w:val="none" w:sz="0" w:space="0" w:color="auto"/>
                <w:left w:val="none" w:sz="0" w:space="0" w:color="auto"/>
                <w:bottom w:val="none" w:sz="0" w:space="0" w:color="auto"/>
                <w:right w:val="none" w:sz="0" w:space="0" w:color="auto"/>
              </w:divBdr>
            </w:div>
            <w:div w:id="1441994478">
              <w:marLeft w:val="0"/>
              <w:marRight w:val="0"/>
              <w:marTop w:val="0"/>
              <w:marBottom w:val="0"/>
              <w:divBdr>
                <w:top w:val="none" w:sz="0" w:space="0" w:color="auto"/>
                <w:left w:val="none" w:sz="0" w:space="0" w:color="auto"/>
                <w:bottom w:val="none" w:sz="0" w:space="0" w:color="auto"/>
                <w:right w:val="none" w:sz="0" w:space="0" w:color="auto"/>
              </w:divBdr>
            </w:div>
            <w:div w:id="882447840">
              <w:marLeft w:val="0"/>
              <w:marRight w:val="0"/>
              <w:marTop w:val="0"/>
              <w:marBottom w:val="0"/>
              <w:divBdr>
                <w:top w:val="none" w:sz="0" w:space="0" w:color="auto"/>
                <w:left w:val="none" w:sz="0" w:space="0" w:color="auto"/>
                <w:bottom w:val="none" w:sz="0" w:space="0" w:color="auto"/>
                <w:right w:val="none" w:sz="0" w:space="0" w:color="auto"/>
              </w:divBdr>
            </w:div>
            <w:div w:id="885487915">
              <w:marLeft w:val="0"/>
              <w:marRight w:val="0"/>
              <w:marTop w:val="0"/>
              <w:marBottom w:val="0"/>
              <w:divBdr>
                <w:top w:val="none" w:sz="0" w:space="0" w:color="auto"/>
                <w:left w:val="none" w:sz="0" w:space="0" w:color="auto"/>
                <w:bottom w:val="none" w:sz="0" w:space="0" w:color="auto"/>
                <w:right w:val="none" w:sz="0" w:space="0" w:color="auto"/>
              </w:divBdr>
            </w:div>
            <w:div w:id="254288881">
              <w:marLeft w:val="0"/>
              <w:marRight w:val="0"/>
              <w:marTop w:val="0"/>
              <w:marBottom w:val="0"/>
              <w:divBdr>
                <w:top w:val="none" w:sz="0" w:space="0" w:color="auto"/>
                <w:left w:val="none" w:sz="0" w:space="0" w:color="auto"/>
                <w:bottom w:val="none" w:sz="0" w:space="0" w:color="auto"/>
                <w:right w:val="none" w:sz="0" w:space="0" w:color="auto"/>
              </w:divBdr>
            </w:div>
            <w:div w:id="1664046462">
              <w:marLeft w:val="0"/>
              <w:marRight w:val="0"/>
              <w:marTop w:val="0"/>
              <w:marBottom w:val="0"/>
              <w:divBdr>
                <w:top w:val="none" w:sz="0" w:space="0" w:color="auto"/>
                <w:left w:val="none" w:sz="0" w:space="0" w:color="auto"/>
                <w:bottom w:val="none" w:sz="0" w:space="0" w:color="auto"/>
                <w:right w:val="none" w:sz="0" w:space="0" w:color="auto"/>
              </w:divBdr>
            </w:div>
            <w:div w:id="1825659862">
              <w:marLeft w:val="0"/>
              <w:marRight w:val="0"/>
              <w:marTop w:val="0"/>
              <w:marBottom w:val="0"/>
              <w:divBdr>
                <w:top w:val="none" w:sz="0" w:space="0" w:color="auto"/>
                <w:left w:val="none" w:sz="0" w:space="0" w:color="auto"/>
                <w:bottom w:val="none" w:sz="0" w:space="0" w:color="auto"/>
                <w:right w:val="none" w:sz="0" w:space="0" w:color="auto"/>
              </w:divBdr>
            </w:div>
            <w:div w:id="1054355485">
              <w:marLeft w:val="0"/>
              <w:marRight w:val="0"/>
              <w:marTop w:val="0"/>
              <w:marBottom w:val="0"/>
              <w:divBdr>
                <w:top w:val="none" w:sz="0" w:space="0" w:color="auto"/>
                <w:left w:val="none" w:sz="0" w:space="0" w:color="auto"/>
                <w:bottom w:val="none" w:sz="0" w:space="0" w:color="auto"/>
                <w:right w:val="none" w:sz="0" w:space="0" w:color="auto"/>
              </w:divBdr>
            </w:div>
            <w:div w:id="1782874069">
              <w:marLeft w:val="0"/>
              <w:marRight w:val="0"/>
              <w:marTop w:val="0"/>
              <w:marBottom w:val="0"/>
              <w:divBdr>
                <w:top w:val="none" w:sz="0" w:space="0" w:color="auto"/>
                <w:left w:val="none" w:sz="0" w:space="0" w:color="auto"/>
                <w:bottom w:val="none" w:sz="0" w:space="0" w:color="auto"/>
                <w:right w:val="none" w:sz="0" w:space="0" w:color="auto"/>
              </w:divBdr>
            </w:div>
            <w:div w:id="957489226">
              <w:marLeft w:val="0"/>
              <w:marRight w:val="0"/>
              <w:marTop w:val="0"/>
              <w:marBottom w:val="0"/>
              <w:divBdr>
                <w:top w:val="none" w:sz="0" w:space="0" w:color="auto"/>
                <w:left w:val="none" w:sz="0" w:space="0" w:color="auto"/>
                <w:bottom w:val="none" w:sz="0" w:space="0" w:color="auto"/>
                <w:right w:val="none" w:sz="0" w:space="0" w:color="auto"/>
              </w:divBdr>
            </w:div>
            <w:div w:id="1144008707">
              <w:marLeft w:val="0"/>
              <w:marRight w:val="0"/>
              <w:marTop w:val="0"/>
              <w:marBottom w:val="0"/>
              <w:divBdr>
                <w:top w:val="none" w:sz="0" w:space="0" w:color="auto"/>
                <w:left w:val="none" w:sz="0" w:space="0" w:color="auto"/>
                <w:bottom w:val="none" w:sz="0" w:space="0" w:color="auto"/>
                <w:right w:val="none" w:sz="0" w:space="0" w:color="auto"/>
              </w:divBdr>
            </w:div>
            <w:div w:id="1876383722">
              <w:marLeft w:val="0"/>
              <w:marRight w:val="0"/>
              <w:marTop w:val="0"/>
              <w:marBottom w:val="0"/>
              <w:divBdr>
                <w:top w:val="none" w:sz="0" w:space="0" w:color="auto"/>
                <w:left w:val="none" w:sz="0" w:space="0" w:color="auto"/>
                <w:bottom w:val="none" w:sz="0" w:space="0" w:color="auto"/>
                <w:right w:val="none" w:sz="0" w:space="0" w:color="auto"/>
              </w:divBdr>
            </w:div>
            <w:div w:id="1428966801">
              <w:marLeft w:val="0"/>
              <w:marRight w:val="0"/>
              <w:marTop w:val="0"/>
              <w:marBottom w:val="0"/>
              <w:divBdr>
                <w:top w:val="none" w:sz="0" w:space="0" w:color="auto"/>
                <w:left w:val="none" w:sz="0" w:space="0" w:color="auto"/>
                <w:bottom w:val="none" w:sz="0" w:space="0" w:color="auto"/>
                <w:right w:val="none" w:sz="0" w:space="0" w:color="auto"/>
              </w:divBdr>
            </w:div>
            <w:div w:id="1162084702">
              <w:marLeft w:val="0"/>
              <w:marRight w:val="0"/>
              <w:marTop w:val="0"/>
              <w:marBottom w:val="0"/>
              <w:divBdr>
                <w:top w:val="none" w:sz="0" w:space="0" w:color="auto"/>
                <w:left w:val="none" w:sz="0" w:space="0" w:color="auto"/>
                <w:bottom w:val="none" w:sz="0" w:space="0" w:color="auto"/>
                <w:right w:val="none" w:sz="0" w:space="0" w:color="auto"/>
              </w:divBdr>
            </w:div>
            <w:div w:id="126433459">
              <w:marLeft w:val="0"/>
              <w:marRight w:val="0"/>
              <w:marTop w:val="0"/>
              <w:marBottom w:val="0"/>
              <w:divBdr>
                <w:top w:val="none" w:sz="0" w:space="0" w:color="auto"/>
                <w:left w:val="none" w:sz="0" w:space="0" w:color="auto"/>
                <w:bottom w:val="none" w:sz="0" w:space="0" w:color="auto"/>
                <w:right w:val="none" w:sz="0" w:space="0" w:color="auto"/>
              </w:divBdr>
            </w:div>
            <w:div w:id="1125152117">
              <w:marLeft w:val="0"/>
              <w:marRight w:val="0"/>
              <w:marTop w:val="0"/>
              <w:marBottom w:val="0"/>
              <w:divBdr>
                <w:top w:val="none" w:sz="0" w:space="0" w:color="auto"/>
                <w:left w:val="none" w:sz="0" w:space="0" w:color="auto"/>
                <w:bottom w:val="none" w:sz="0" w:space="0" w:color="auto"/>
                <w:right w:val="none" w:sz="0" w:space="0" w:color="auto"/>
              </w:divBdr>
            </w:div>
            <w:div w:id="653485596">
              <w:marLeft w:val="0"/>
              <w:marRight w:val="0"/>
              <w:marTop w:val="0"/>
              <w:marBottom w:val="0"/>
              <w:divBdr>
                <w:top w:val="none" w:sz="0" w:space="0" w:color="auto"/>
                <w:left w:val="none" w:sz="0" w:space="0" w:color="auto"/>
                <w:bottom w:val="none" w:sz="0" w:space="0" w:color="auto"/>
                <w:right w:val="none" w:sz="0" w:space="0" w:color="auto"/>
              </w:divBdr>
            </w:div>
            <w:div w:id="1519537417">
              <w:marLeft w:val="0"/>
              <w:marRight w:val="0"/>
              <w:marTop w:val="0"/>
              <w:marBottom w:val="0"/>
              <w:divBdr>
                <w:top w:val="none" w:sz="0" w:space="0" w:color="auto"/>
                <w:left w:val="none" w:sz="0" w:space="0" w:color="auto"/>
                <w:bottom w:val="none" w:sz="0" w:space="0" w:color="auto"/>
                <w:right w:val="none" w:sz="0" w:space="0" w:color="auto"/>
              </w:divBdr>
            </w:div>
            <w:div w:id="1729064485">
              <w:marLeft w:val="0"/>
              <w:marRight w:val="0"/>
              <w:marTop w:val="0"/>
              <w:marBottom w:val="0"/>
              <w:divBdr>
                <w:top w:val="none" w:sz="0" w:space="0" w:color="auto"/>
                <w:left w:val="none" w:sz="0" w:space="0" w:color="auto"/>
                <w:bottom w:val="none" w:sz="0" w:space="0" w:color="auto"/>
                <w:right w:val="none" w:sz="0" w:space="0" w:color="auto"/>
              </w:divBdr>
            </w:div>
            <w:div w:id="915433612">
              <w:marLeft w:val="0"/>
              <w:marRight w:val="0"/>
              <w:marTop w:val="0"/>
              <w:marBottom w:val="0"/>
              <w:divBdr>
                <w:top w:val="none" w:sz="0" w:space="0" w:color="auto"/>
                <w:left w:val="none" w:sz="0" w:space="0" w:color="auto"/>
                <w:bottom w:val="none" w:sz="0" w:space="0" w:color="auto"/>
                <w:right w:val="none" w:sz="0" w:space="0" w:color="auto"/>
              </w:divBdr>
            </w:div>
            <w:div w:id="1557549257">
              <w:marLeft w:val="0"/>
              <w:marRight w:val="0"/>
              <w:marTop w:val="0"/>
              <w:marBottom w:val="0"/>
              <w:divBdr>
                <w:top w:val="none" w:sz="0" w:space="0" w:color="auto"/>
                <w:left w:val="none" w:sz="0" w:space="0" w:color="auto"/>
                <w:bottom w:val="none" w:sz="0" w:space="0" w:color="auto"/>
                <w:right w:val="none" w:sz="0" w:space="0" w:color="auto"/>
              </w:divBdr>
            </w:div>
            <w:div w:id="1479109190">
              <w:marLeft w:val="0"/>
              <w:marRight w:val="0"/>
              <w:marTop w:val="0"/>
              <w:marBottom w:val="0"/>
              <w:divBdr>
                <w:top w:val="none" w:sz="0" w:space="0" w:color="auto"/>
                <w:left w:val="none" w:sz="0" w:space="0" w:color="auto"/>
                <w:bottom w:val="none" w:sz="0" w:space="0" w:color="auto"/>
                <w:right w:val="none" w:sz="0" w:space="0" w:color="auto"/>
              </w:divBdr>
            </w:div>
            <w:div w:id="481889106">
              <w:marLeft w:val="0"/>
              <w:marRight w:val="0"/>
              <w:marTop w:val="0"/>
              <w:marBottom w:val="0"/>
              <w:divBdr>
                <w:top w:val="none" w:sz="0" w:space="0" w:color="auto"/>
                <w:left w:val="none" w:sz="0" w:space="0" w:color="auto"/>
                <w:bottom w:val="none" w:sz="0" w:space="0" w:color="auto"/>
                <w:right w:val="none" w:sz="0" w:space="0" w:color="auto"/>
              </w:divBdr>
            </w:div>
            <w:div w:id="1365397895">
              <w:marLeft w:val="0"/>
              <w:marRight w:val="0"/>
              <w:marTop w:val="0"/>
              <w:marBottom w:val="0"/>
              <w:divBdr>
                <w:top w:val="none" w:sz="0" w:space="0" w:color="auto"/>
                <w:left w:val="none" w:sz="0" w:space="0" w:color="auto"/>
                <w:bottom w:val="none" w:sz="0" w:space="0" w:color="auto"/>
                <w:right w:val="none" w:sz="0" w:space="0" w:color="auto"/>
              </w:divBdr>
            </w:div>
            <w:div w:id="901409399">
              <w:marLeft w:val="0"/>
              <w:marRight w:val="0"/>
              <w:marTop w:val="0"/>
              <w:marBottom w:val="0"/>
              <w:divBdr>
                <w:top w:val="none" w:sz="0" w:space="0" w:color="auto"/>
                <w:left w:val="none" w:sz="0" w:space="0" w:color="auto"/>
                <w:bottom w:val="none" w:sz="0" w:space="0" w:color="auto"/>
                <w:right w:val="none" w:sz="0" w:space="0" w:color="auto"/>
              </w:divBdr>
            </w:div>
            <w:div w:id="82800320">
              <w:marLeft w:val="0"/>
              <w:marRight w:val="0"/>
              <w:marTop w:val="0"/>
              <w:marBottom w:val="0"/>
              <w:divBdr>
                <w:top w:val="none" w:sz="0" w:space="0" w:color="auto"/>
                <w:left w:val="none" w:sz="0" w:space="0" w:color="auto"/>
                <w:bottom w:val="none" w:sz="0" w:space="0" w:color="auto"/>
                <w:right w:val="none" w:sz="0" w:space="0" w:color="auto"/>
              </w:divBdr>
            </w:div>
            <w:div w:id="1900897550">
              <w:marLeft w:val="0"/>
              <w:marRight w:val="0"/>
              <w:marTop w:val="0"/>
              <w:marBottom w:val="0"/>
              <w:divBdr>
                <w:top w:val="none" w:sz="0" w:space="0" w:color="auto"/>
                <w:left w:val="none" w:sz="0" w:space="0" w:color="auto"/>
                <w:bottom w:val="none" w:sz="0" w:space="0" w:color="auto"/>
                <w:right w:val="none" w:sz="0" w:space="0" w:color="auto"/>
              </w:divBdr>
            </w:div>
            <w:div w:id="1883520341">
              <w:marLeft w:val="0"/>
              <w:marRight w:val="0"/>
              <w:marTop w:val="0"/>
              <w:marBottom w:val="0"/>
              <w:divBdr>
                <w:top w:val="none" w:sz="0" w:space="0" w:color="auto"/>
                <w:left w:val="none" w:sz="0" w:space="0" w:color="auto"/>
                <w:bottom w:val="none" w:sz="0" w:space="0" w:color="auto"/>
                <w:right w:val="none" w:sz="0" w:space="0" w:color="auto"/>
              </w:divBdr>
            </w:div>
            <w:div w:id="2035493195">
              <w:marLeft w:val="0"/>
              <w:marRight w:val="0"/>
              <w:marTop w:val="0"/>
              <w:marBottom w:val="0"/>
              <w:divBdr>
                <w:top w:val="none" w:sz="0" w:space="0" w:color="auto"/>
                <w:left w:val="none" w:sz="0" w:space="0" w:color="auto"/>
                <w:bottom w:val="none" w:sz="0" w:space="0" w:color="auto"/>
                <w:right w:val="none" w:sz="0" w:space="0" w:color="auto"/>
              </w:divBdr>
            </w:div>
            <w:div w:id="1206676158">
              <w:marLeft w:val="0"/>
              <w:marRight w:val="0"/>
              <w:marTop w:val="0"/>
              <w:marBottom w:val="0"/>
              <w:divBdr>
                <w:top w:val="none" w:sz="0" w:space="0" w:color="auto"/>
                <w:left w:val="none" w:sz="0" w:space="0" w:color="auto"/>
                <w:bottom w:val="none" w:sz="0" w:space="0" w:color="auto"/>
                <w:right w:val="none" w:sz="0" w:space="0" w:color="auto"/>
              </w:divBdr>
            </w:div>
            <w:div w:id="790443755">
              <w:marLeft w:val="0"/>
              <w:marRight w:val="0"/>
              <w:marTop w:val="0"/>
              <w:marBottom w:val="0"/>
              <w:divBdr>
                <w:top w:val="none" w:sz="0" w:space="0" w:color="auto"/>
                <w:left w:val="none" w:sz="0" w:space="0" w:color="auto"/>
                <w:bottom w:val="none" w:sz="0" w:space="0" w:color="auto"/>
                <w:right w:val="none" w:sz="0" w:space="0" w:color="auto"/>
              </w:divBdr>
            </w:div>
            <w:div w:id="1923641668">
              <w:marLeft w:val="0"/>
              <w:marRight w:val="0"/>
              <w:marTop w:val="0"/>
              <w:marBottom w:val="0"/>
              <w:divBdr>
                <w:top w:val="none" w:sz="0" w:space="0" w:color="auto"/>
                <w:left w:val="none" w:sz="0" w:space="0" w:color="auto"/>
                <w:bottom w:val="none" w:sz="0" w:space="0" w:color="auto"/>
                <w:right w:val="none" w:sz="0" w:space="0" w:color="auto"/>
              </w:divBdr>
            </w:div>
            <w:div w:id="1811287327">
              <w:marLeft w:val="0"/>
              <w:marRight w:val="0"/>
              <w:marTop w:val="0"/>
              <w:marBottom w:val="0"/>
              <w:divBdr>
                <w:top w:val="none" w:sz="0" w:space="0" w:color="auto"/>
                <w:left w:val="none" w:sz="0" w:space="0" w:color="auto"/>
                <w:bottom w:val="none" w:sz="0" w:space="0" w:color="auto"/>
                <w:right w:val="none" w:sz="0" w:space="0" w:color="auto"/>
              </w:divBdr>
            </w:div>
            <w:div w:id="2021083200">
              <w:marLeft w:val="0"/>
              <w:marRight w:val="0"/>
              <w:marTop w:val="0"/>
              <w:marBottom w:val="0"/>
              <w:divBdr>
                <w:top w:val="none" w:sz="0" w:space="0" w:color="auto"/>
                <w:left w:val="none" w:sz="0" w:space="0" w:color="auto"/>
                <w:bottom w:val="none" w:sz="0" w:space="0" w:color="auto"/>
                <w:right w:val="none" w:sz="0" w:space="0" w:color="auto"/>
              </w:divBdr>
            </w:div>
            <w:div w:id="1370688029">
              <w:marLeft w:val="0"/>
              <w:marRight w:val="0"/>
              <w:marTop w:val="0"/>
              <w:marBottom w:val="0"/>
              <w:divBdr>
                <w:top w:val="none" w:sz="0" w:space="0" w:color="auto"/>
                <w:left w:val="none" w:sz="0" w:space="0" w:color="auto"/>
                <w:bottom w:val="none" w:sz="0" w:space="0" w:color="auto"/>
                <w:right w:val="none" w:sz="0" w:space="0" w:color="auto"/>
              </w:divBdr>
            </w:div>
            <w:div w:id="1955163587">
              <w:marLeft w:val="0"/>
              <w:marRight w:val="0"/>
              <w:marTop w:val="0"/>
              <w:marBottom w:val="0"/>
              <w:divBdr>
                <w:top w:val="none" w:sz="0" w:space="0" w:color="auto"/>
                <w:left w:val="none" w:sz="0" w:space="0" w:color="auto"/>
                <w:bottom w:val="none" w:sz="0" w:space="0" w:color="auto"/>
                <w:right w:val="none" w:sz="0" w:space="0" w:color="auto"/>
              </w:divBdr>
            </w:div>
            <w:div w:id="1992363836">
              <w:marLeft w:val="0"/>
              <w:marRight w:val="0"/>
              <w:marTop w:val="0"/>
              <w:marBottom w:val="0"/>
              <w:divBdr>
                <w:top w:val="none" w:sz="0" w:space="0" w:color="auto"/>
                <w:left w:val="none" w:sz="0" w:space="0" w:color="auto"/>
                <w:bottom w:val="none" w:sz="0" w:space="0" w:color="auto"/>
                <w:right w:val="none" w:sz="0" w:space="0" w:color="auto"/>
              </w:divBdr>
            </w:div>
            <w:div w:id="251666765">
              <w:marLeft w:val="0"/>
              <w:marRight w:val="0"/>
              <w:marTop w:val="0"/>
              <w:marBottom w:val="0"/>
              <w:divBdr>
                <w:top w:val="none" w:sz="0" w:space="0" w:color="auto"/>
                <w:left w:val="none" w:sz="0" w:space="0" w:color="auto"/>
                <w:bottom w:val="none" w:sz="0" w:space="0" w:color="auto"/>
                <w:right w:val="none" w:sz="0" w:space="0" w:color="auto"/>
              </w:divBdr>
            </w:div>
            <w:div w:id="164512663">
              <w:marLeft w:val="0"/>
              <w:marRight w:val="0"/>
              <w:marTop w:val="0"/>
              <w:marBottom w:val="0"/>
              <w:divBdr>
                <w:top w:val="none" w:sz="0" w:space="0" w:color="auto"/>
                <w:left w:val="none" w:sz="0" w:space="0" w:color="auto"/>
                <w:bottom w:val="none" w:sz="0" w:space="0" w:color="auto"/>
                <w:right w:val="none" w:sz="0" w:space="0" w:color="auto"/>
              </w:divBdr>
            </w:div>
            <w:div w:id="202792385">
              <w:marLeft w:val="0"/>
              <w:marRight w:val="0"/>
              <w:marTop w:val="0"/>
              <w:marBottom w:val="0"/>
              <w:divBdr>
                <w:top w:val="none" w:sz="0" w:space="0" w:color="auto"/>
                <w:left w:val="none" w:sz="0" w:space="0" w:color="auto"/>
                <w:bottom w:val="none" w:sz="0" w:space="0" w:color="auto"/>
                <w:right w:val="none" w:sz="0" w:space="0" w:color="auto"/>
              </w:divBdr>
            </w:div>
            <w:div w:id="1344238134">
              <w:marLeft w:val="0"/>
              <w:marRight w:val="0"/>
              <w:marTop w:val="0"/>
              <w:marBottom w:val="0"/>
              <w:divBdr>
                <w:top w:val="none" w:sz="0" w:space="0" w:color="auto"/>
                <w:left w:val="none" w:sz="0" w:space="0" w:color="auto"/>
                <w:bottom w:val="none" w:sz="0" w:space="0" w:color="auto"/>
                <w:right w:val="none" w:sz="0" w:space="0" w:color="auto"/>
              </w:divBdr>
            </w:div>
            <w:div w:id="1010991086">
              <w:marLeft w:val="0"/>
              <w:marRight w:val="0"/>
              <w:marTop w:val="0"/>
              <w:marBottom w:val="0"/>
              <w:divBdr>
                <w:top w:val="none" w:sz="0" w:space="0" w:color="auto"/>
                <w:left w:val="none" w:sz="0" w:space="0" w:color="auto"/>
                <w:bottom w:val="none" w:sz="0" w:space="0" w:color="auto"/>
                <w:right w:val="none" w:sz="0" w:space="0" w:color="auto"/>
              </w:divBdr>
            </w:div>
            <w:div w:id="2145194581">
              <w:marLeft w:val="0"/>
              <w:marRight w:val="0"/>
              <w:marTop w:val="0"/>
              <w:marBottom w:val="0"/>
              <w:divBdr>
                <w:top w:val="none" w:sz="0" w:space="0" w:color="auto"/>
                <w:left w:val="none" w:sz="0" w:space="0" w:color="auto"/>
                <w:bottom w:val="none" w:sz="0" w:space="0" w:color="auto"/>
                <w:right w:val="none" w:sz="0" w:space="0" w:color="auto"/>
              </w:divBdr>
            </w:div>
            <w:div w:id="1520119316">
              <w:marLeft w:val="0"/>
              <w:marRight w:val="0"/>
              <w:marTop w:val="0"/>
              <w:marBottom w:val="0"/>
              <w:divBdr>
                <w:top w:val="none" w:sz="0" w:space="0" w:color="auto"/>
                <w:left w:val="none" w:sz="0" w:space="0" w:color="auto"/>
                <w:bottom w:val="none" w:sz="0" w:space="0" w:color="auto"/>
                <w:right w:val="none" w:sz="0" w:space="0" w:color="auto"/>
              </w:divBdr>
            </w:div>
            <w:div w:id="1419594659">
              <w:marLeft w:val="0"/>
              <w:marRight w:val="0"/>
              <w:marTop w:val="0"/>
              <w:marBottom w:val="0"/>
              <w:divBdr>
                <w:top w:val="none" w:sz="0" w:space="0" w:color="auto"/>
                <w:left w:val="none" w:sz="0" w:space="0" w:color="auto"/>
                <w:bottom w:val="none" w:sz="0" w:space="0" w:color="auto"/>
                <w:right w:val="none" w:sz="0" w:space="0" w:color="auto"/>
              </w:divBdr>
            </w:div>
            <w:div w:id="1246183887">
              <w:marLeft w:val="0"/>
              <w:marRight w:val="0"/>
              <w:marTop w:val="0"/>
              <w:marBottom w:val="0"/>
              <w:divBdr>
                <w:top w:val="none" w:sz="0" w:space="0" w:color="auto"/>
                <w:left w:val="none" w:sz="0" w:space="0" w:color="auto"/>
                <w:bottom w:val="none" w:sz="0" w:space="0" w:color="auto"/>
                <w:right w:val="none" w:sz="0" w:space="0" w:color="auto"/>
              </w:divBdr>
            </w:div>
            <w:div w:id="955066215">
              <w:marLeft w:val="0"/>
              <w:marRight w:val="0"/>
              <w:marTop w:val="0"/>
              <w:marBottom w:val="0"/>
              <w:divBdr>
                <w:top w:val="none" w:sz="0" w:space="0" w:color="auto"/>
                <w:left w:val="none" w:sz="0" w:space="0" w:color="auto"/>
                <w:bottom w:val="none" w:sz="0" w:space="0" w:color="auto"/>
                <w:right w:val="none" w:sz="0" w:space="0" w:color="auto"/>
              </w:divBdr>
            </w:div>
            <w:div w:id="490827613">
              <w:marLeft w:val="0"/>
              <w:marRight w:val="0"/>
              <w:marTop w:val="0"/>
              <w:marBottom w:val="0"/>
              <w:divBdr>
                <w:top w:val="none" w:sz="0" w:space="0" w:color="auto"/>
                <w:left w:val="none" w:sz="0" w:space="0" w:color="auto"/>
                <w:bottom w:val="none" w:sz="0" w:space="0" w:color="auto"/>
                <w:right w:val="none" w:sz="0" w:space="0" w:color="auto"/>
              </w:divBdr>
            </w:div>
            <w:div w:id="1858348637">
              <w:marLeft w:val="0"/>
              <w:marRight w:val="0"/>
              <w:marTop w:val="0"/>
              <w:marBottom w:val="0"/>
              <w:divBdr>
                <w:top w:val="none" w:sz="0" w:space="0" w:color="auto"/>
                <w:left w:val="none" w:sz="0" w:space="0" w:color="auto"/>
                <w:bottom w:val="none" w:sz="0" w:space="0" w:color="auto"/>
                <w:right w:val="none" w:sz="0" w:space="0" w:color="auto"/>
              </w:divBdr>
            </w:div>
            <w:div w:id="1146125812">
              <w:marLeft w:val="0"/>
              <w:marRight w:val="0"/>
              <w:marTop w:val="0"/>
              <w:marBottom w:val="0"/>
              <w:divBdr>
                <w:top w:val="none" w:sz="0" w:space="0" w:color="auto"/>
                <w:left w:val="none" w:sz="0" w:space="0" w:color="auto"/>
                <w:bottom w:val="none" w:sz="0" w:space="0" w:color="auto"/>
                <w:right w:val="none" w:sz="0" w:space="0" w:color="auto"/>
              </w:divBdr>
            </w:div>
            <w:div w:id="668799101">
              <w:marLeft w:val="0"/>
              <w:marRight w:val="0"/>
              <w:marTop w:val="0"/>
              <w:marBottom w:val="0"/>
              <w:divBdr>
                <w:top w:val="none" w:sz="0" w:space="0" w:color="auto"/>
                <w:left w:val="none" w:sz="0" w:space="0" w:color="auto"/>
                <w:bottom w:val="none" w:sz="0" w:space="0" w:color="auto"/>
                <w:right w:val="none" w:sz="0" w:space="0" w:color="auto"/>
              </w:divBdr>
            </w:div>
            <w:div w:id="607737857">
              <w:marLeft w:val="0"/>
              <w:marRight w:val="0"/>
              <w:marTop w:val="0"/>
              <w:marBottom w:val="0"/>
              <w:divBdr>
                <w:top w:val="none" w:sz="0" w:space="0" w:color="auto"/>
                <w:left w:val="none" w:sz="0" w:space="0" w:color="auto"/>
                <w:bottom w:val="none" w:sz="0" w:space="0" w:color="auto"/>
                <w:right w:val="none" w:sz="0" w:space="0" w:color="auto"/>
              </w:divBdr>
            </w:div>
            <w:div w:id="881095959">
              <w:marLeft w:val="0"/>
              <w:marRight w:val="0"/>
              <w:marTop w:val="0"/>
              <w:marBottom w:val="0"/>
              <w:divBdr>
                <w:top w:val="none" w:sz="0" w:space="0" w:color="auto"/>
                <w:left w:val="none" w:sz="0" w:space="0" w:color="auto"/>
                <w:bottom w:val="none" w:sz="0" w:space="0" w:color="auto"/>
                <w:right w:val="none" w:sz="0" w:space="0" w:color="auto"/>
              </w:divBdr>
            </w:div>
            <w:div w:id="442841731">
              <w:marLeft w:val="0"/>
              <w:marRight w:val="0"/>
              <w:marTop w:val="0"/>
              <w:marBottom w:val="0"/>
              <w:divBdr>
                <w:top w:val="none" w:sz="0" w:space="0" w:color="auto"/>
                <w:left w:val="none" w:sz="0" w:space="0" w:color="auto"/>
                <w:bottom w:val="none" w:sz="0" w:space="0" w:color="auto"/>
                <w:right w:val="none" w:sz="0" w:space="0" w:color="auto"/>
              </w:divBdr>
            </w:div>
            <w:div w:id="1431505077">
              <w:marLeft w:val="0"/>
              <w:marRight w:val="0"/>
              <w:marTop w:val="0"/>
              <w:marBottom w:val="0"/>
              <w:divBdr>
                <w:top w:val="none" w:sz="0" w:space="0" w:color="auto"/>
                <w:left w:val="none" w:sz="0" w:space="0" w:color="auto"/>
                <w:bottom w:val="none" w:sz="0" w:space="0" w:color="auto"/>
                <w:right w:val="none" w:sz="0" w:space="0" w:color="auto"/>
              </w:divBdr>
            </w:div>
            <w:div w:id="440691256">
              <w:marLeft w:val="0"/>
              <w:marRight w:val="0"/>
              <w:marTop w:val="0"/>
              <w:marBottom w:val="0"/>
              <w:divBdr>
                <w:top w:val="none" w:sz="0" w:space="0" w:color="auto"/>
                <w:left w:val="none" w:sz="0" w:space="0" w:color="auto"/>
                <w:bottom w:val="none" w:sz="0" w:space="0" w:color="auto"/>
                <w:right w:val="none" w:sz="0" w:space="0" w:color="auto"/>
              </w:divBdr>
            </w:div>
            <w:div w:id="31879907">
              <w:marLeft w:val="0"/>
              <w:marRight w:val="0"/>
              <w:marTop w:val="0"/>
              <w:marBottom w:val="0"/>
              <w:divBdr>
                <w:top w:val="none" w:sz="0" w:space="0" w:color="auto"/>
                <w:left w:val="none" w:sz="0" w:space="0" w:color="auto"/>
                <w:bottom w:val="none" w:sz="0" w:space="0" w:color="auto"/>
                <w:right w:val="none" w:sz="0" w:space="0" w:color="auto"/>
              </w:divBdr>
            </w:div>
            <w:div w:id="119030778">
              <w:marLeft w:val="0"/>
              <w:marRight w:val="0"/>
              <w:marTop w:val="0"/>
              <w:marBottom w:val="0"/>
              <w:divBdr>
                <w:top w:val="none" w:sz="0" w:space="0" w:color="auto"/>
                <w:left w:val="none" w:sz="0" w:space="0" w:color="auto"/>
                <w:bottom w:val="none" w:sz="0" w:space="0" w:color="auto"/>
                <w:right w:val="none" w:sz="0" w:space="0" w:color="auto"/>
              </w:divBdr>
            </w:div>
            <w:div w:id="2055962013">
              <w:marLeft w:val="0"/>
              <w:marRight w:val="0"/>
              <w:marTop w:val="0"/>
              <w:marBottom w:val="0"/>
              <w:divBdr>
                <w:top w:val="none" w:sz="0" w:space="0" w:color="auto"/>
                <w:left w:val="none" w:sz="0" w:space="0" w:color="auto"/>
                <w:bottom w:val="none" w:sz="0" w:space="0" w:color="auto"/>
                <w:right w:val="none" w:sz="0" w:space="0" w:color="auto"/>
              </w:divBdr>
            </w:div>
            <w:div w:id="593056812">
              <w:marLeft w:val="0"/>
              <w:marRight w:val="0"/>
              <w:marTop w:val="0"/>
              <w:marBottom w:val="0"/>
              <w:divBdr>
                <w:top w:val="none" w:sz="0" w:space="0" w:color="auto"/>
                <w:left w:val="none" w:sz="0" w:space="0" w:color="auto"/>
                <w:bottom w:val="none" w:sz="0" w:space="0" w:color="auto"/>
                <w:right w:val="none" w:sz="0" w:space="0" w:color="auto"/>
              </w:divBdr>
            </w:div>
            <w:div w:id="1075279258">
              <w:marLeft w:val="0"/>
              <w:marRight w:val="0"/>
              <w:marTop w:val="0"/>
              <w:marBottom w:val="0"/>
              <w:divBdr>
                <w:top w:val="none" w:sz="0" w:space="0" w:color="auto"/>
                <w:left w:val="none" w:sz="0" w:space="0" w:color="auto"/>
                <w:bottom w:val="none" w:sz="0" w:space="0" w:color="auto"/>
                <w:right w:val="none" w:sz="0" w:space="0" w:color="auto"/>
              </w:divBdr>
            </w:div>
            <w:div w:id="1334407360">
              <w:marLeft w:val="0"/>
              <w:marRight w:val="0"/>
              <w:marTop w:val="0"/>
              <w:marBottom w:val="0"/>
              <w:divBdr>
                <w:top w:val="none" w:sz="0" w:space="0" w:color="auto"/>
                <w:left w:val="none" w:sz="0" w:space="0" w:color="auto"/>
                <w:bottom w:val="none" w:sz="0" w:space="0" w:color="auto"/>
                <w:right w:val="none" w:sz="0" w:space="0" w:color="auto"/>
              </w:divBdr>
            </w:div>
            <w:div w:id="501120099">
              <w:marLeft w:val="0"/>
              <w:marRight w:val="0"/>
              <w:marTop w:val="0"/>
              <w:marBottom w:val="0"/>
              <w:divBdr>
                <w:top w:val="none" w:sz="0" w:space="0" w:color="auto"/>
                <w:left w:val="none" w:sz="0" w:space="0" w:color="auto"/>
                <w:bottom w:val="none" w:sz="0" w:space="0" w:color="auto"/>
                <w:right w:val="none" w:sz="0" w:space="0" w:color="auto"/>
              </w:divBdr>
            </w:div>
            <w:div w:id="206264107">
              <w:marLeft w:val="0"/>
              <w:marRight w:val="0"/>
              <w:marTop w:val="0"/>
              <w:marBottom w:val="0"/>
              <w:divBdr>
                <w:top w:val="none" w:sz="0" w:space="0" w:color="auto"/>
                <w:left w:val="none" w:sz="0" w:space="0" w:color="auto"/>
                <w:bottom w:val="none" w:sz="0" w:space="0" w:color="auto"/>
                <w:right w:val="none" w:sz="0" w:space="0" w:color="auto"/>
              </w:divBdr>
            </w:div>
            <w:div w:id="859853193">
              <w:marLeft w:val="0"/>
              <w:marRight w:val="0"/>
              <w:marTop w:val="0"/>
              <w:marBottom w:val="0"/>
              <w:divBdr>
                <w:top w:val="none" w:sz="0" w:space="0" w:color="auto"/>
                <w:left w:val="none" w:sz="0" w:space="0" w:color="auto"/>
                <w:bottom w:val="none" w:sz="0" w:space="0" w:color="auto"/>
                <w:right w:val="none" w:sz="0" w:space="0" w:color="auto"/>
              </w:divBdr>
            </w:div>
            <w:div w:id="135101196">
              <w:marLeft w:val="0"/>
              <w:marRight w:val="0"/>
              <w:marTop w:val="0"/>
              <w:marBottom w:val="0"/>
              <w:divBdr>
                <w:top w:val="none" w:sz="0" w:space="0" w:color="auto"/>
                <w:left w:val="none" w:sz="0" w:space="0" w:color="auto"/>
                <w:bottom w:val="none" w:sz="0" w:space="0" w:color="auto"/>
                <w:right w:val="none" w:sz="0" w:space="0" w:color="auto"/>
              </w:divBdr>
            </w:div>
            <w:div w:id="540215541">
              <w:marLeft w:val="0"/>
              <w:marRight w:val="0"/>
              <w:marTop w:val="0"/>
              <w:marBottom w:val="0"/>
              <w:divBdr>
                <w:top w:val="none" w:sz="0" w:space="0" w:color="auto"/>
                <w:left w:val="none" w:sz="0" w:space="0" w:color="auto"/>
                <w:bottom w:val="none" w:sz="0" w:space="0" w:color="auto"/>
                <w:right w:val="none" w:sz="0" w:space="0" w:color="auto"/>
              </w:divBdr>
            </w:div>
            <w:div w:id="994912920">
              <w:marLeft w:val="0"/>
              <w:marRight w:val="0"/>
              <w:marTop w:val="0"/>
              <w:marBottom w:val="0"/>
              <w:divBdr>
                <w:top w:val="none" w:sz="0" w:space="0" w:color="auto"/>
                <w:left w:val="none" w:sz="0" w:space="0" w:color="auto"/>
                <w:bottom w:val="none" w:sz="0" w:space="0" w:color="auto"/>
                <w:right w:val="none" w:sz="0" w:space="0" w:color="auto"/>
              </w:divBdr>
            </w:div>
            <w:div w:id="692074352">
              <w:marLeft w:val="0"/>
              <w:marRight w:val="0"/>
              <w:marTop w:val="0"/>
              <w:marBottom w:val="0"/>
              <w:divBdr>
                <w:top w:val="none" w:sz="0" w:space="0" w:color="auto"/>
                <w:left w:val="none" w:sz="0" w:space="0" w:color="auto"/>
                <w:bottom w:val="none" w:sz="0" w:space="0" w:color="auto"/>
                <w:right w:val="none" w:sz="0" w:space="0" w:color="auto"/>
              </w:divBdr>
            </w:div>
            <w:div w:id="1845509543">
              <w:marLeft w:val="0"/>
              <w:marRight w:val="0"/>
              <w:marTop w:val="0"/>
              <w:marBottom w:val="0"/>
              <w:divBdr>
                <w:top w:val="none" w:sz="0" w:space="0" w:color="auto"/>
                <w:left w:val="none" w:sz="0" w:space="0" w:color="auto"/>
                <w:bottom w:val="none" w:sz="0" w:space="0" w:color="auto"/>
                <w:right w:val="none" w:sz="0" w:space="0" w:color="auto"/>
              </w:divBdr>
            </w:div>
            <w:div w:id="1103920625">
              <w:marLeft w:val="0"/>
              <w:marRight w:val="0"/>
              <w:marTop w:val="0"/>
              <w:marBottom w:val="0"/>
              <w:divBdr>
                <w:top w:val="none" w:sz="0" w:space="0" w:color="auto"/>
                <w:left w:val="none" w:sz="0" w:space="0" w:color="auto"/>
                <w:bottom w:val="none" w:sz="0" w:space="0" w:color="auto"/>
                <w:right w:val="none" w:sz="0" w:space="0" w:color="auto"/>
              </w:divBdr>
            </w:div>
            <w:div w:id="1018383434">
              <w:marLeft w:val="0"/>
              <w:marRight w:val="0"/>
              <w:marTop w:val="0"/>
              <w:marBottom w:val="0"/>
              <w:divBdr>
                <w:top w:val="none" w:sz="0" w:space="0" w:color="auto"/>
                <w:left w:val="none" w:sz="0" w:space="0" w:color="auto"/>
                <w:bottom w:val="none" w:sz="0" w:space="0" w:color="auto"/>
                <w:right w:val="none" w:sz="0" w:space="0" w:color="auto"/>
              </w:divBdr>
            </w:div>
            <w:div w:id="1670599903">
              <w:marLeft w:val="0"/>
              <w:marRight w:val="0"/>
              <w:marTop w:val="0"/>
              <w:marBottom w:val="0"/>
              <w:divBdr>
                <w:top w:val="none" w:sz="0" w:space="0" w:color="auto"/>
                <w:left w:val="none" w:sz="0" w:space="0" w:color="auto"/>
                <w:bottom w:val="none" w:sz="0" w:space="0" w:color="auto"/>
                <w:right w:val="none" w:sz="0" w:space="0" w:color="auto"/>
              </w:divBdr>
            </w:div>
            <w:div w:id="201330792">
              <w:marLeft w:val="0"/>
              <w:marRight w:val="0"/>
              <w:marTop w:val="0"/>
              <w:marBottom w:val="0"/>
              <w:divBdr>
                <w:top w:val="none" w:sz="0" w:space="0" w:color="auto"/>
                <w:left w:val="none" w:sz="0" w:space="0" w:color="auto"/>
                <w:bottom w:val="none" w:sz="0" w:space="0" w:color="auto"/>
                <w:right w:val="none" w:sz="0" w:space="0" w:color="auto"/>
              </w:divBdr>
            </w:div>
            <w:div w:id="1680965395">
              <w:marLeft w:val="0"/>
              <w:marRight w:val="0"/>
              <w:marTop w:val="0"/>
              <w:marBottom w:val="0"/>
              <w:divBdr>
                <w:top w:val="none" w:sz="0" w:space="0" w:color="auto"/>
                <w:left w:val="none" w:sz="0" w:space="0" w:color="auto"/>
                <w:bottom w:val="none" w:sz="0" w:space="0" w:color="auto"/>
                <w:right w:val="none" w:sz="0" w:space="0" w:color="auto"/>
              </w:divBdr>
            </w:div>
            <w:div w:id="839391808">
              <w:marLeft w:val="0"/>
              <w:marRight w:val="0"/>
              <w:marTop w:val="0"/>
              <w:marBottom w:val="0"/>
              <w:divBdr>
                <w:top w:val="none" w:sz="0" w:space="0" w:color="auto"/>
                <w:left w:val="none" w:sz="0" w:space="0" w:color="auto"/>
                <w:bottom w:val="none" w:sz="0" w:space="0" w:color="auto"/>
                <w:right w:val="none" w:sz="0" w:space="0" w:color="auto"/>
              </w:divBdr>
            </w:div>
            <w:div w:id="509566671">
              <w:marLeft w:val="0"/>
              <w:marRight w:val="0"/>
              <w:marTop w:val="0"/>
              <w:marBottom w:val="0"/>
              <w:divBdr>
                <w:top w:val="none" w:sz="0" w:space="0" w:color="auto"/>
                <w:left w:val="none" w:sz="0" w:space="0" w:color="auto"/>
                <w:bottom w:val="none" w:sz="0" w:space="0" w:color="auto"/>
                <w:right w:val="none" w:sz="0" w:space="0" w:color="auto"/>
              </w:divBdr>
            </w:div>
            <w:div w:id="1373504044">
              <w:marLeft w:val="0"/>
              <w:marRight w:val="0"/>
              <w:marTop w:val="0"/>
              <w:marBottom w:val="0"/>
              <w:divBdr>
                <w:top w:val="none" w:sz="0" w:space="0" w:color="auto"/>
                <w:left w:val="none" w:sz="0" w:space="0" w:color="auto"/>
                <w:bottom w:val="none" w:sz="0" w:space="0" w:color="auto"/>
                <w:right w:val="none" w:sz="0" w:space="0" w:color="auto"/>
              </w:divBdr>
            </w:div>
            <w:div w:id="1811245832">
              <w:marLeft w:val="0"/>
              <w:marRight w:val="0"/>
              <w:marTop w:val="0"/>
              <w:marBottom w:val="0"/>
              <w:divBdr>
                <w:top w:val="none" w:sz="0" w:space="0" w:color="auto"/>
                <w:left w:val="none" w:sz="0" w:space="0" w:color="auto"/>
                <w:bottom w:val="none" w:sz="0" w:space="0" w:color="auto"/>
                <w:right w:val="none" w:sz="0" w:space="0" w:color="auto"/>
              </w:divBdr>
            </w:div>
            <w:div w:id="756906881">
              <w:marLeft w:val="0"/>
              <w:marRight w:val="0"/>
              <w:marTop w:val="0"/>
              <w:marBottom w:val="0"/>
              <w:divBdr>
                <w:top w:val="none" w:sz="0" w:space="0" w:color="auto"/>
                <w:left w:val="none" w:sz="0" w:space="0" w:color="auto"/>
                <w:bottom w:val="none" w:sz="0" w:space="0" w:color="auto"/>
                <w:right w:val="none" w:sz="0" w:space="0" w:color="auto"/>
              </w:divBdr>
            </w:div>
            <w:div w:id="816259198">
              <w:marLeft w:val="0"/>
              <w:marRight w:val="0"/>
              <w:marTop w:val="0"/>
              <w:marBottom w:val="0"/>
              <w:divBdr>
                <w:top w:val="none" w:sz="0" w:space="0" w:color="auto"/>
                <w:left w:val="none" w:sz="0" w:space="0" w:color="auto"/>
                <w:bottom w:val="none" w:sz="0" w:space="0" w:color="auto"/>
                <w:right w:val="none" w:sz="0" w:space="0" w:color="auto"/>
              </w:divBdr>
            </w:div>
            <w:div w:id="51848850">
              <w:marLeft w:val="0"/>
              <w:marRight w:val="0"/>
              <w:marTop w:val="0"/>
              <w:marBottom w:val="0"/>
              <w:divBdr>
                <w:top w:val="none" w:sz="0" w:space="0" w:color="auto"/>
                <w:left w:val="none" w:sz="0" w:space="0" w:color="auto"/>
                <w:bottom w:val="none" w:sz="0" w:space="0" w:color="auto"/>
                <w:right w:val="none" w:sz="0" w:space="0" w:color="auto"/>
              </w:divBdr>
            </w:div>
            <w:div w:id="1241449319">
              <w:marLeft w:val="0"/>
              <w:marRight w:val="0"/>
              <w:marTop w:val="0"/>
              <w:marBottom w:val="0"/>
              <w:divBdr>
                <w:top w:val="none" w:sz="0" w:space="0" w:color="auto"/>
                <w:left w:val="none" w:sz="0" w:space="0" w:color="auto"/>
                <w:bottom w:val="none" w:sz="0" w:space="0" w:color="auto"/>
                <w:right w:val="none" w:sz="0" w:space="0" w:color="auto"/>
              </w:divBdr>
            </w:div>
            <w:div w:id="233273271">
              <w:marLeft w:val="0"/>
              <w:marRight w:val="0"/>
              <w:marTop w:val="0"/>
              <w:marBottom w:val="0"/>
              <w:divBdr>
                <w:top w:val="none" w:sz="0" w:space="0" w:color="auto"/>
                <w:left w:val="none" w:sz="0" w:space="0" w:color="auto"/>
                <w:bottom w:val="none" w:sz="0" w:space="0" w:color="auto"/>
                <w:right w:val="none" w:sz="0" w:space="0" w:color="auto"/>
              </w:divBdr>
            </w:div>
            <w:div w:id="1190071727">
              <w:marLeft w:val="0"/>
              <w:marRight w:val="0"/>
              <w:marTop w:val="0"/>
              <w:marBottom w:val="0"/>
              <w:divBdr>
                <w:top w:val="none" w:sz="0" w:space="0" w:color="auto"/>
                <w:left w:val="none" w:sz="0" w:space="0" w:color="auto"/>
                <w:bottom w:val="none" w:sz="0" w:space="0" w:color="auto"/>
                <w:right w:val="none" w:sz="0" w:space="0" w:color="auto"/>
              </w:divBdr>
            </w:div>
            <w:div w:id="283587267">
              <w:marLeft w:val="0"/>
              <w:marRight w:val="0"/>
              <w:marTop w:val="0"/>
              <w:marBottom w:val="0"/>
              <w:divBdr>
                <w:top w:val="none" w:sz="0" w:space="0" w:color="auto"/>
                <w:left w:val="none" w:sz="0" w:space="0" w:color="auto"/>
                <w:bottom w:val="none" w:sz="0" w:space="0" w:color="auto"/>
                <w:right w:val="none" w:sz="0" w:space="0" w:color="auto"/>
              </w:divBdr>
            </w:div>
            <w:div w:id="1949510528">
              <w:marLeft w:val="0"/>
              <w:marRight w:val="0"/>
              <w:marTop w:val="0"/>
              <w:marBottom w:val="0"/>
              <w:divBdr>
                <w:top w:val="none" w:sz="0" w:space="0" w:color="auto"/>
                <w:left w:val="none" w:sz="0" w:space="0" w:color="auto"/>
                <w:bottom w:val="none" w:sz="0" w:space="0" w:color="auto"/>
                <w:right w:val="none" w:sz="0" w:space="0" w:color="auto"/>
              </w:divBdr>
            </w:div>
            <w:div w:id="1397783115">
              <w:marLeft w:val="0"/>
              <w:marRight w:val="0"/>
              <w:marTop w:val="0"/>
              <w:marBottom w:val="0"/>
              <w:divBdr>
                <w:top w:val="none" w:sz="0" w:space="0" w:color="auto"/>
                <w:left w:val="none" w:sz="0" w:space="0" w:color="auto"/>
                <w:bottom w:val="none" w:sz="0" w:space="0" w:color="auto"/>
                <w:right w:val="none" w:sz="0" w:space="0" w:color="auto"/>
              </w:divBdr>
            </w:div>
            <w:div w:id="1151630946">
              <w:marLeft w:val="0"/>
              <w:marRight w:val="0"/>
              <w:marTop w:val="0"/>
              <w:marBottom w:val="0"/>
              <w:divBdr>
                <w:top w:val="none" w:sz="0" w:space="0" w:color="auto"/>
                <w:left w:val="none" w:sz="0" w:space="0" w:color="auto"/>
                <w:bottom w:val="none" w:sz="0" w:space="0" w:color="auto"/>
                <w:right w:val="none" w:sz="0" w:space="0" w:color="auto"/>
              </w:divBdr>
            </w:div>
            <w:div w:id="602490929">
              <w:marLeft w:val="0"/>
              <w:marRight w:val="0"/>
              <w:marTop w:val="0"/>
              <w:marBottom w:val="0"/>
              <w:divBdr>
                <w:top w:val="none" w:sz="0" w:space="0" w:color="auto"/>
                <w:left w:val="none" w:sz="0" w:space="0" w:color="auto"/>
                <w:bottom w:val="none" w:sz="0" w:space="0" w:color="auto"/>
                <w:right w:val="none" w:sz="0" w:space="0" w:color="auto"/>
              </w:divBdr>
            </w:div>
            <w:div w:id="652373058">
              <w:marLeft w:val="0"/>
              <w:marRight w:val="0"/>
              <w:marTop w:val="0"/>
              <w:marBottom w:val="0"/>
              <w:divBdr>
                <w:top w:val="none" w:sz="0" w:space="0" w:color="auto"/>
                <w:left w:val="none" w:sz="0" w:space="0" w:color="auto"/>
                <w:bottom w:val="none" w:sz="0" w:space="0" w:color="auto"/>
                <w:right w:val="none" w:sz="0" w:space="0" w:color="auto"/>
              </w:divBdr>
            </w:div>
            <w:div w:id="992174303">
              <w:marLeft w:val="0"/>
              <w:marRight w:val="0"/>
              <w:marTop w:val="0"/>
              <w:marBottom w:val="0"/>
              <w:divBdr>
                <w:top w:val="none" w:sz="0" w:space="0" w:color="auto"/>
                <w:left w:val="none" w:sz="0" w:space="0" w:color="auto"/>
                <w:bottom w:val="none" w:sz="0" w:space="0" w:color="auto"/>
                <w:right w:val="none" w:sz="0" w:space="0" w:color="auto"/>
              </w:divBdr>
            </w:div>
            <w:div w:id="1760831508">
              <w:marLeft w:val="0"/>
              <w:marRight w:val="0"/>
              <w:marTop w:val="0"/>
              <w:marBottom w:val="0"/>
              <w:divBdr>
                <w:top w:val="none" w:sz="0" w:space="0" w:color="auto"/>
                <w:left w:val="none" w:sz="0" w:space="0" w:color="auto"/>
                <w:bottom w:val="none" w:sz="0" w:space="0" w:color="auto"/>
                <w:right w:val="none" w:sz="0" w:space="0" w:color="auto"/>
              </w:divBdr>
            </w:div>
            <w:div w:id="346907894">
              <w:marLeft w:val="0"/>
              <w:marRight w:val="0"/>
              <w:marTop w:val="0"/>
              <w:marBottom w:val="0"/>
              <w:divBdr>
                <w:top w:val="none" w:sz="0" w:space="0" w:color="auto"/>
                <w:left w:val="none" w:sz="0" w:space="0" w:color="auto"/>
                <w:bottom w:val="none" w:sz="0" w:space="0" w:color="auto"/>
                <w:right w:val="none" w:sz="0" w:space="0" w:color="auto"/>
              </w:divBdr>
            </w:div>
            <w:div w:id="1305159847">
              <w:marLeft w:val="0"/>
              <w:marRight w:val="0"/>
              <w:marTop w:val="0"/>
              <w:marBottom w:val="0"/>
              <w:divBdr>
                <w:top w:val="none" w:sz="0" w:space="0" w:color="auto"/>
                <w:left w:val="none" w:sz="0" w:space="0" w:color="auto"/>
                <w:bottom w:val="none" w:sz="0" w:space="0" w:color="auto"/>
                <w:right w:val="none" w:sz="0" w:space="0" w:color="auto"/>
              </w:divBdr>
            </w:div>
            <w:div w:id="281232026">
              <w:marLeft w:val="0"/>
              <w:marRight w:val="0"/>
              <w:marTop w:val="0"/>
              <w:marBottom w:val="0"/>
              <w:divBdr>
                <w:top w:val="none" w:sz="0" w:space="0" w:color="auto"/>
                <w:left w:val="none" w:sz="0" w:space="0" w:color="auto"/>
                <w:bottom w:val="none" w:sz="0" w:space="0" w:color="auto"/>
                <w:right w:val="none" w:sz="0" w:space="0" w:color="auto"/>
              </w:divBdr>
            </w:div>
            <w:div w:id="1003242036">
              <w:marLeft w:val="0"/>
              <w:marRight w:val="0"/>
              <w:marTop w:val="0"/>
              <w:marBottom w:val="0"/>
              <w:divBdr>
                <w:top w:val="none" w:sz="0" w:space="0" w:color="auto"/>
                <w:left w:val="none" w:sz="0" w:space="0" w:color="auto"/>
                <w:bottom w:val="none" w:sz="0" w:space="0" w:color="auto"/>
                <w:right w:val="none" w:sz="0" w:space="0" w:color="auto"/>
              </w:divBdr>
            </w:div>
            <w:div w:id="1809589779">
              <w:marLeft w:val="0"/>
              <w:marRight w:val="0"/>
              <w:marTop w:val="0"/>
              <w:marBottom w:val="0"/>
              <w:divBdr>
                <w:top w:val="none" w:sz="0" w:space="0" w:color="auto"/>
                <w:left w:val="none" w:sz="0" w:space="0" w:color="auto"/>
                <w:bottom w:val="none" w:sz="0" w:space="0" w:color="auto"/>
                <w:right w:val="none" w:sz="0" w:space="0" w:color="auto"/>
              </w:divBdr>
            </w:div>
            <w:div w:id="869755486">
              <w:marLeft w:val="0"/>
              <w:marRight w:val="0"/>
              <w:marTop w:val="0"/>
              <w:marBottom w:val="0"/>
              <w:divBdr>
                <w:top w:val="none" w:sz="0" w:space="0" w:color="auto"/>
                <w:left w:val="none" w:sz="0" w:space="0" w:color="auto"/>
                <w:bottom w:val="none" w:sz="0" w:space="0" w:color="auto"/>
                <w:right w:val="none" w:sz="0" w:space="0" w:color="auto"/>
              </w:divBdr>
            </w:div>
            <w:div w:id="797601844">
              <w:marLeft w:val="0"/>
              <w:marRight w:val="0"/>
              <w:marTop w:val="0"/>
              <w:marBottom w:val="0"/>
              <w:divBdr>
                <w:top w:val="none" w:sz="0" w:space="0" w:color="auto"/>
                <w:left w:val="none" w:sz="0" w:space="0" w:color="auto"/>
                <w:bottom w:val="none" w:sz="0" w:space="0" w:color="auto"/>
                <w:right w:val="none" w:sz="0" w:space="0" w:color="auto"/>
              </w:divBdr>
            </w:div>
            <w:div w:id="831261192">
              <w:marLeft w:val="0"/>
              <w:marRight w:val="0"/>
              <w:marTop w:val="0"/>
              <w:marBottom w:val="0"/>
              <w:divBdr>
                <w:top w:val="none" w:sz="0" w:space="0" w:color="auto"/>
                <w:left w:val="none" w:sz="0" w:space="0" w:color="auto"/>
                <w:bottom w:val="none" w:sz="0" w:space="0" w:color="auto"/>
                <w:right w:val="none" w:sz="0" w:space="0" w:color="auto"/>
              </w:divBdr>
            </w:div>
            <w:div w:id="1713650841">
              <w:marLeft w:val="0"/>
              <w:marRight w:val="0"/>
              <w:marTop w:val="0"/>
              <w:marBottom w:val="0"/>
              <w:divBdr>
                <w:top w:val="none" w:sz="0" w:space="0" w:color="auto"/>
                <w:left w:val="none" w:sz="0" w:space="0" w:color="auto"/>
                <w:bottom w:val="none" w:sz="0" w:space="0" w:color="auto"/>
                <w:right w:val="none" w:sz="0" w:space="0" w:color="auto"/>
              </w:divBdr>
            </w:div>
            <w:div w:id="1145388899">
              <w:marLeft w:val="0"/>
              <w:marRight w:val="0"/>
              <w:marTop w:val="0"/>
              <w:marBottom w:val="0"/>
              <w:divBdr>
                <w:top w:val="none" w:sz="0" w:space="0" w:color="auto"/>
                <w:left w:val="none" w:sz="0" w:space="0" w:color="auto"/>
                <w:bottom w:val="none" w:sz="0" w:space="0" w:color="auto"/>
                <w:right w:val="none" w:sz="0" w:space="0" w:color="auto"/>
              </w:divBdr>
            </w:div>
            <w:div w:id="1438678544">
              <w:marLeft w:val="0"/>
              <w:marRight w:val="0"/>
              <w:marTop w:val="0"/>
              <w:marBottom w:val="0"/>
              <w:divBdr>
                <w:top w:val="none" w:sz="0" w:space="0" w:color="auto"/>
                <w:left w:val="none" w:sz="0" w:space="0" w:color="auto"/>
                <w:bottom w:val="none" w:sz="0" w:space="0" w:color="auto"/>
                <w:right w:val="none" w:sz="0" w:space="0" w:color="auto"/>
              </w:divBdr>
            </w:div>
            <w:div w:id="1629438081">
              <w:marLeft w:val="0"/>
              <w:marRight w:val="0"/>
              <w:marTop w:val="0"/>
              <w:marBottom w:val="0"/>
              <w:divBdr>
                <w:top w:val="none" w:sz="0" w:space="0" w:color="auto"/>
                <w:left w:val="none" w:sz="0" w:space="0" w:color="auto"/>
                <w:bottom w:val="none" w:sz="0" w:space="0" w:color="auto"/>
                <w:right w:val="none" w:sz="0" w:space="0" w:color="auto"/>
              </w:divBdr>
            </w:div>
            <w:div w:id="1012535828">
              <w:marLeft w:val="0"/>
              <w:marRight w:val="0"/>
              <w:marTop w:val="0"/>
              <w:marBottom w:val="0"/>
              <w:divBdr>
                <w:top w:val="none" w:sz="0" w:space="0" w:color="auto"/>
                <w:left w:val="none" w:sz="0" w:space="0" w:color="auto"/>
                <w:bottom w:val="none" w:sz="0" w:space="0" w:color="auto"/>
                <w:right w:val="none" w:sz="0" w:space="0" w:color="auto"/>
              </w:divBdr>
            </w:div>
            <w:div w:id="341712250">
              <w:marLeft w:val="0"/>
              <w:marRight w:val="0"/>
              <w:marTop w:val="0"/>
              <w:marBottom w:val="0"/>
              <w:divBdr>
                <w:top w:val="none" w:sz="0" w:space="0" w:color="auto"/>
                <w:left w:val="none" w:sz="0" w:space="0" w:color="auto"/>
                <w:bottom w:val="none" w:sz="0" w:space="0" w:color="auto"/>
                <w:right w:val="none" w:sz="0" w:space="0" w:color="auto"/>
              </w:divBdr>
            </w:div>
            <w:div w:id="1441415732">
              <w:marLeft w:val="0"/>
              <w:marRight w:val="0"/>
              <w:marTop w:val="0"/>
              <w:marBottom w:val="0"/>
              <w:divBdr>
                <w:top w:val="none" w:sz="0" w:space="0" w:color="auto"/>
                <w:left w:val="none" w:sz="0" w:space="0" w:color="auto"/>
                <w:bottom w:val="none" w:sz="0" w:space="0" w:color="auto"/>
                <w:right w:val="none" w:sz="0" w:space="0" w:color="auto"/>
              </w:divBdr>
            </w:div>
            <w:div w:id="1670019853">
              <w:marLeft w:val="0"/>
              <w:marRight w:val="0"/>
              <w:marTop w:val="0"/>
              <w:marBottom w:val="0"/>
              <w:divBdr>
                <w:top w:val="none" w:sz="0" w:space="0" w:color="auto"/>
                <w:left w:val="none" w:sz="0" w:space="0" w:color="auto"/>
                <w:bottom w:val="none" w:sz="0" w:space="0" w:color="auto"/>
                <w:right w:val="none" w:sz="0" w:space="0" w:color="auto"/>
              </w:divBdr>
            </w:div>
            <w:div w:id="1146750502">
              <w:marLeft w:val="0"/>
              <w:marRight w:val="0"/>
              <w:marTop w:val="0"/>
              <w:marBottom w:val="0"/>
              <w:divBdr>
                <w:top w:val="none" w:sz="0" w:space="0" w:color="auto"/>
                <w:left w:val="none" w:sz="0" w:space="0" w:color="auto"/>
                <w:bottom w:val="none" w:sz="0" w:space="0" w:color="auto"/>
                <w:right w:val="none" w:sz="0" w:space="0" w:color="auto"/>
              </w:divBdr>
            </w:div>
            <w:div w:id="1533419537">
              <w:marLeft w:val="0"/>
              <w:marRight w:val="0"/>
              <w:marTop w:val="0"/>
              <w:marBottom w:val="0"/>
              <w:divBdr>
                <w:top w:val="none" w:sz="0" w:space="0" w:color="auto"/>
                <w:left w:val="none" w:sz="0" w:space="0" w:color="auto"/>
                <w:bottom w:val="none" w:sz="0" w:space="0" w:color="auto"/>
                <w:right w:val="none" w:sz="0" w:space="0" w:color="auto"/>
              </w:divBdr>
            </w:div>
            <w:div w:id="1294872074">
              <w:marLeft w:val="0"/>
              <w:marRight w:val="0"/>
              <w:marTop w:val="0"/>
              <w:marBottom w:val="0"/>
              <w:divBdr>
                <w:top w:val="none" w:sz="0" w:space="0" w:color="auto"/>
                <w:left w:val="none" w:sz="0" w:space="0" w:color="auto"/>
                <w:bottom w:val="none" w:sz="0" w:space="0" w:color="auto"/>
                <w:right w:val="none" w:sz="0" w:space="0" w:color="auto"/>
              </w:divBdr>
            </w:div>
            <w:div w:id="1143816254">
              <w:marLeft w:val="0"/>
              <w:marRight w:val="0"/>
              <w:marTop w:val="0"/>
              <w:marBottom w:val="0"/>
              <w:divBdr>
                <w:top w:val="none" w:sz="0" w:space="0" w:color="auto"/>
                <w:left w:val="none" w:sz="0" w:space="0" w:color="auto"/>
                <w:bottom w:val="none" w:sz="0" w:space="0" w:color="auto"/>
                <w:right w:val="none" w:sz="0" w:space="0" w:color="auto"/>
              </w:divBdr>
            </w:div>
            <w:div w:id="364867425">
              <w:marLeft w:val="0"/>
              <w:marRight w:val="0"/>
              <w:marTop w:val="0"/>
              <w:marBottom w:val="0"/>
              <w:divBdr>
                <w:top w:val="none" w:sz="0" w:space="0" w:color="auto"/>
                <w:left w:val="none" w:sz="0" w:space="0" w:color="auto"/>
                <w:bottom w:val="none" w:sz="0" w:space="0" w:color="auto"/>
                <w:right w:val="none" w:sz="0" w:space="0" w:color="auto"/>
              </w:divBdr>
            </w:div>
            <w:div w:id="383912389">
              <w:marLeft w:val="0"/>
              <w:marRight w:val="0"/>
              <w:marTop w:val="0"/>
              <w:marBottom w:val="0"/>
              <w:divBdr>
                <w:top w:val="none" w:sz="0" w:space="0" w:color="auto"/>
                <w:left w:val="none" w:sz="0" w:space="0" w:color="auto"/>
                <w:bottom w:val="none" w:sz="0" w:space="0" w:color="auto"/>
                <w:right w:val="none" w:sz="0" w:space="0" w:color="auto"/>
              </w:divBdr>
            </w:div>
            <w:div w:id="1737435884">
              <w:marLeft w:val="0"/>
              <w:marRight w:val="0"/>
              <w:marTop w:val="0"/>
              <w:marBottom w:val="0"/>
              <w:divBdr>
                <w:top w:val="none" w:sz="0" w:space="0" w:color="auto"/>
                <w:left w:val="none" w:sz="0" w:space="0" w:color="auto"/>
                <w:bottom w:val="none" w:sz="0" w:space="0" w:color="auto"/>
                <w:right w:val="none" w:sz="0" w:space="0" w:color="auto"/>
              </w:divBdr>
            </w:div>
            <w:div w:id="952248921">
              <w:marLeft w:val="0"/>
              <w:marRight w:val="0"/>
              <w:marTop w:val="0"/>
              <w:marBottom w:val="0"/>
              <w:divBdr>
                <w:top w:val="none" w:sz="0" w:space="0" w:color="auto"/>
                <w:left w:val="none" w:sz="0" w:space="0" w:color="auto"/>
                <w:bottom w:val="none" w:sz="0" w:space="0" w:color="auto"/>
                <w:right w:val="none" w:sz="0" w:space="0" w:color="auto"/>
              </w:divBdr>
            </w:div>
            <w:div w:id="941106543">
              <w:marLeft w:val="0"/>
              <w:marRight w:val="0"/>
              <w:marTop w:val="0"/>
              <w:marBottom w:val="0"/>
              <w:divBdr>
                <w:top w:val="none" w:sz="0" w:space="0" w:color="auto"/>
                <w:left w:val="none" w:sz="0" w:space="0" w:color="auto"/>
                <w:bottom w:val="none" w:sz="0" w:space="0" w:color="auto"/>
                <w:right w:val="none" w:sz="0" w:space="0" w:color="auto"/>
              </w:divBdr>
            </w:div>
            <w:div w:id="799153130">
              <w:marLeft w:val="0"/>
              <w:marRight w:val="0"/>
              <w:marTop w:val="0"/>
              <w:marBottom w:val="0"/>
              <w:divBdr>
                <w:top w:val="none" w:sz="0" w:space="0" w:color="auto"/>
                <w:left w:val="none" w:sz="0" w:space="0" w:color="auto"/>
                <w:bottom w:val="none" w:sz="0" w:space="0" w:color="auto"/>
                <w:right w:val="none" w:sz="0" w:space="0" w:color="auto"/>
              </w:divBdr>
            </w:div>
            <w:div w:id="2040231672">
              <w:marLeft w:val="0"/>
              <w:marRight w:val="0"/>
              <w:marTop w:val="0"/>
              <w:marBottom w:val="0"/>
              <w:divBdr>
                <w:top w:val="none" w:sz="0" w:space="0" w:color="auto"/>
                <w:left w:val="none" w:sz="0" w:space="0" w:color="auto"/>
                <w:bottom w:val="none" w:sz="0" w:space="0" w:color="auto"/>
                <w:right w:val="none" w:sz="0" w:space="0" w:color="auto"/>
              </w:divBdr>
            </w:div>
            <w:div w:id="783383765">
              <w:marLeft w:val="0"/>
              <w:marRight w:val="0"/>
              <w:marTop w:val="0"/>
              <w:marBottom w:val="0"/>
              <w:divBdr>
                <w:top w:val="none" w:sz="0" w:space="0" w:color="auto"/>
                <w:left w:val="none" w:sz="0" w:space="0" w:color="auto"/>
                <w:bottom w:val="none" w:sz="0" w:space="0" w:color="auto"/>
                <w:right w:val="none" w:sz="0" w:space="0" w:color="auto"/>
              </w:divBdr>
            </w:div>
            <w:div w:id="395930498">
              <w:marLeft w:val="0"/>
              <w:marRight w:val="0"/>
              <w:marTop w:val="0"/>
              <w:marBottom w:val="0"/>
              <w:divBdr>
                <w:top w:val="none" w:sz="0" w:space="0" w:color="auto"/>
                <w:left w:val="none" w:sz="0" w:space="0" w:color="auto"/>
                <w:bottom w:val="none" w:sz="0" w:space="0" w:color="auto"/>
                <w:right w:val="none" w:sz="0" w:space="0" w:color="auto"/>
              </w:divBdr>
            </w:div>
            <w:div w:id="2058773393">
              <w:marLeft w:val="0"/>
              <w:marRight w:val="0"/>
              <w:marTop w:val="0"/>
              <w:marBottom w:val="0"/>
              <w:divBdr>
                <w:top w:val="none" w:sz="0" w:space="0" w:color="auto"/>
                <w:left w:val="none" w:sz="0" w:space="0" w:color="auto"/>
                <w:bottom w:val="none" w:sz="0" w:space="0" w:color="auto"/>
                <w:right w:val="none" w:sz="0" w:space="0" w:color="auto"/>
              </w:divBdr>
            </w:div>
            <w:div w:id="1738627380">
              <w:marLeft w:val="0"/>
              <w:marRight w:val="0"/>
              <w:marTop w:val="0"/>
              <w:marBottom w:val="0"/>
              <w:divBdr>
                <w:top w:val="none" w:sz="0" w:space="0" w:color="auto"/>
                <w:left w:val="none" w:sz="0" w:space="0" w:color="auto"/>
                <w:bottom w:val="none" w:sz="0" w:space="0" w:color="auto"/>
                <w:right w:val="none" w:sz="0" w:space="0" w:color="auto"/>
              </w:divBdr>
            </w:div>
            <w:div w:id="926884739">
              <w:marLeft w:val="0"/>
              <w:marRight w:val="0"/>
              <w:marTop w:val="0"/>
              <w:marBottom w:val="0"/>
              <w:divBdr>
                <w:top w:val="none" w:sz="0" w:space="0" w:color="auto"/>
                <w:left w:val="none" w:sz="0" w:space="0" w:color="auto"/>
                <w:bottom w:val="none" w:sz="0" w:space="0" w:color="auto"/>
                <w:right w:val="none" w:sz="0" w:space="0" w:color="auto"/>
              </w:divBdr>
            </w:div>
            <w:div w:id="1533954395">
              <w:marLeft w:val="0"/>
              <w:marRight w:val="0"/>
              <w:marTop w:val="0"/>
              <w:marBottom w:val="0"/>
              <w:divBdr>
                <w:top w:val="none" w:sz="0" w:space="0" w:color="auto"/>
                <w:left w:val="none" w:sz="0" w:space="0" w:color="auto"/>
                <w:bottom w:val="none" w:sz="0" w:space="0" w:color="auto"/>
                <w:right w:val="none" w:sz="0" w:space="0" w:color="auto"/>
              </w:divBdr>
            </w:div>
            <w:div w:id="959649347">
              <w:marLeft w:val="0"/>
              <w:marRight w:val="0"/>
              <w:marTop w:val="0"/>
              <w:marBottom w:val="0"/>
              <w:divBdr>
                <w:top w:val="none" w:sz="0" w:space="0" w:color="auto"/>
                <w:left w:val="none" w:sz="0" w:space="0" w:color="auto"/>
                <w:bottom w:val="none" w:sz="0" w:space="0" w:color="auto"/>
                <w:right w:val="none" w:sz="0" w:space="0" w:color="auto"/>
              </w:divBdr>
            </w:div>
            <w:div w:id="399131932">
              <w:marLeft w:val="0"/>
              <w:marRight w:val="0"/>
              <w:marTop w:val="0"/>
              <w:marBottom w:val="0"/>
              <w:divBdr>
                <w:top w:val="none" w:sz="0" w:space="0" w:color="auto"/>
                <w:left w:val="none" w:sz="0" w:space="0" w:color="auto"/>
                <w:bottom w:val="none" w:sz="0" w:space="0" w:color="auto"/>
                <w:right w:val="none" w:sz="0" w:space="0" w:color="auto"/>
              </w:divBdr>
            </w:div>
            <w:div w:id="1505827686">
              <w:marLeft w:val="0"/>
              <w:marRight w:val="0"/>
              <w:marTop w:val="0"/>
              <w:marBottom w:val="0"/>
              <w:divBdr>
                <w:top w:val="none" w:sz="0" w:space="0" w:color="auto"/>
                <w:left w:val="none" w:sz="0" w:space="0" w:color="auto"/>
                <w:bottom w:val="none" w:sz="0" w:space="0" w:color="auto"/>
                <w:right w:val="none" w:sz="0" w:space="0" w:color="auto"/>
              </w:divBdr>
            </w:div>
            <w:div w:id="572009992">
              <w:marLeft w:val="0"/>
              <w:marRight w:val="0"/>
              <w:marTop w:val="0"/>
              <w:marBottom w:val="0"/>
              <w:divBdr>
                <w:top w:val="none" w:sz="0" w:space="0" w:color="auto"/>
                <w:left w:val="none" w:sz="0" w:space="0" w:color="auto"/>
                <w:bottom w:val="none" w:sz="0" w:space="0" w:color="auto"/>
                <w:right w:val="none" w:sz="0" w:space="0" w:color="auto"/>
              </w:divBdr>
            </w:div>
            <w:div w:id="2130779296">
              <w:marLeft w:val="0"/>
              <w:marRight w:val="0"/>
              <w:marTop w:val="0"/>
              <w:marBottom w:val="0"/>
              <w:divBdr>
                <w:top w:val="none" w:sz="0" w:space="0" w:color="auto"/>
                <w:left w:val="none" w:sz="0" w:space="0" w:color="auto"/>
                <w:bottom w:val="none" w:sz="0" w:space="0" w:color="auto"/>
                <w:right w:val="none" w:sz="0" w:space="0" w:color="auto"/>
              </w:divBdr>
            </w:div>
            <w:div w:id="704718887">
              <w:marLeft w:val="0"/>
              <w:marRight w:val="0"/>
              <w:marTop w:val="0"/>
              <w:marBottom w:val="0"/>
              <w:divBdr>
                <w:top w:val="none" w:sz="0" w:space="0" w:color="auto"/>
                <w:left w:val="none" w:sz="0" w:space="0" w:color="auto"/>
                <w:bottom w:val="none" w:sz="0" w:space="0" w:color="auto"/>
                <w:right w:val="none" w:sz="0" w:space="0" w:color="auto"/>
              </w:divBdr>
            </w:div>
            <w:div w:id="2108501980">
              <w:marLeft w:val="0"/>
              <w:marRight w:val="0"/>
              <w:marTop w:val="0"/>
              <w:marBottom w:val="0"/>
              <w:divBdr>
                <w:top w:val="none" w:sz="0" w:space="0" w:color="auto"/>
                <w:left w:val="none" w:sz="0" w:space="0" w:color="auto"/>
                <w:bottom w:val="none" w:sz="0" w:space="0" w:color="auto"/>
                <w:right w:val="none" w:sz="0" w:space="0" w:color="auto"/>
              </w:divBdr>
            </w:div>
            <w:div w:id="237524139">
              <w:marLeft w:val="0"/>
              <w:marRight w:val="0"/>
              <w:marTop w:val="0"/>
              <w:marBottom w:val="0"/>
              <w:divBdr>
                <w:top w:val="none" w:sz="0" w:space="0" w:color="auto"/>
                <w:left w:val="none" w:sz="0" w:space="0" w:color="auto"/>
                <w:bottom w:val="none" w:sz="0" w:space="0" w:color="auto"/>
                <w:right w:val="none" w:sz="0" w:space="0" w:color="auto"/>
              </w:divBdr>
            </w:div>
            <w:div w:id="1277176618">
              <w:marLeft w:val="0"/>
              <w:marRight w:val="0"/>
              <w:marTop w:val="0"/>
              <w:marBottom w:val="0"/>
              <w:divBdr>
                <w:top w:val="none" w:sz="0" w:space="0" w:color="auto"/>
                <w:left w:val="none" w:sz="0" w:space="0" w:color="auto"/>
                <w:bottom w:val="none" w:sz="0" w:space="0" w:color="auto"/>
                <w:right w:val="none" w:sz="0" w:space="0" w:color="auto"/>
              </w:divBdr>
            </w:div>
            <w:div w:id="179665824">
              <w:marLeft w:val="0"/>
              <w:marRight w:val="0"/>
              <w:marTop w:val="0"/>
              <w:marBottom w:val="0"/>
              <w:divBdr>
                <w:top w:val="none" w:sz="0" w:space="0" w:color="auto"/>
                <w:left w:val="none" w:sz="0" w:space="0" w:color="auto"/>
                <w:bottom w:val="none" w:sz="0" w:space="0" w:color="auto"/>
                <w:right w:val="none" w:sz="0" w:space="0" w:color="auto"/>
              </w:divBdr>
            </w:div>
            <w:div w:id="1401633468">
              <w:marLeft w:val="0"/>
              <w:marRight w:val="0"/>
              <w:marTop w:val="0"/>
              <w:marBottom w:val="0"/>
              <w:divBdr>
                <w:top w:val="none" w:sz="0" w:space="0" w:color="auto"/>
                <w:left w:val="none" w:sz="0" w:space="0" w:color="auto"/>
                <w:bottom w:val="none" w:sz="0" w:space="0" w:color="auto"/>
                <w:right w:val="none" w:sz="0" w:space="0" w:color="auto"/>
              </w:divBdr>
            </w:div>
            <w:div w:id="1608004643">
              <w:marLeft w:val="0"/>
              <w:marRight w:val="0"/>
              <w:marTop w:val="0"/>
              <w:marBottom w:val="0"/>
              <w:divBdr>
                <w:top w:val="none" w:sz="0" w:space="0" w:color="auto"/>
                <w:left w:val="none" w:sz="0" w:space="0" w:color="auto"/>
                <w:bottom w:val="none" w:sz="0" w:space="0" w:color="auto"/>
                <w:right w:val="none" w:sz="0" w:space="0" w:color="auto"/>
              </w:divBdr>
            </w:div>
            <w:div w:id="1136219738">
              <w:marLeft w:val="0"/>
              <w:marRight w:val="0"/>
              <w:marTop w:val="0"/>
              <w:marBottom w:val="0"/>
              <w:divBdr>
                <w:top w:val="none" w:sz="0" w:space="0" w:color="auto"/>
                <w:left w:val="none" w:sz="0" w:space="0" w:color="auto"/>
                <w:bottom w:val="none" w:sz="0" w:space="0" w:color="auto"/>
                <w:right w:val="none" w:sz="0" w:space="0" w:color="auto"/>
              </w:divBdr>
            </w:div>
            <w:div w:id="1860777770">
              <w:marLeft w:val="0"/>
              <w:marRight w:val="0"/>
              <w:marTop w:val="0"/>
              <w:marBottom w:val="0"/>
              <w:divBdr>
                <w:top w:val="none" w:sz="0" w:space="0" w:color="auto"/>
                <w:left w:val="none" w:sz="0" w:space="0" w:color="auto"/>
                <w:bottom w:val="none" w:sz="0" w:space="0" w:color="auto"/>
                <w:right w:val="none" w:sz="0" w:space="0" w:color="auto"/>
              </w:divBdr>
            </w:div>
            <w:div w:id="1600675786">
              <w:marLeft w:val="0"/>
              <w:marRight w:val="0"/>
              <w:marTop w:val="0"/>
              <w:marBottom w:val="0"/>
              <w:divBdr>
                <w:top w:val="none" w:sz="0" w:space="0" w:color="auto"/>
                <w:left w:val="none" w:sz="0" w:space="0" w:color="auto"/>
                <w:bottom w:val="none" w:sz="0" w:space="0" w:color="auto"/>
                <w:right w:val="none" w:sz="0" w:space="0" w:color="auto"/>
              </w:divBdr>
            </w:div>
            <w:div w:id="2115325973">
              <w:marLeft w:val="0"/>
              <w:marRight w:val="0"/>
              <w:marTop w:val="0"/>
              <w:marBottom w:val="0"/>
              <w:divBdr>
                <w:top w:val="none" w:sz="0" w:space="0" w:color="auto"/>
                <w:left w:val="none" w:sz="0" w:space="0" w:color="auto"/>
                <w:bottom w:val="none" w:sz="0" w:space="0" w:color="auto"/>
                <w:right w:val="none" w:sz="0" w:space="0" w:color="auto"/>
              </w:divBdr>
            </w:div>
            <w:div w:id="1238007094">
              <w:marLeft w:val="0"/>
              <w:marRight w:val="0"/>
              <w:marTop w:val="0"/>
              <w:marBottom w:val="0"/>
              <w:divBdr>
                <w:top w:val="none" w:sz="0" w:space="0" w:color="auto"/>
                <w:left w:val="none" w:sz="0" w:space="0" w:color="auto"/>
                <w:bottom w:val="none" w:sz="0" w:space="0" w:color="auto"/>
                <w:right w:val="none" w:sz="0" w:space="0" w:color="auto"/>
              </w:divBdr>
            </w:div>
            <w:div w:id="592129152">
              <w:marLeft w:val="0"/>
              <w:marRight w:val="0"/>
              <w:marTop w:val="0"/>
              <w:marBottom w:val="0"/>
              <w:divBdr>
                <w:top w:val="none" w:sz="0" w:space="0" w:color="auto"/>
                <w:left w:val="none" w:sz="0" w:space="0" w:color="auto"/>
                <w:bottom w:val="none" w:sz="0" w:space="0" w:color="auto"/>
                <w:right w:val="none" w:sz="0" w:space="0" w:color="auto"/>
              </w:divBdr>
            </w:div>
            <w:div w:id="1106585590">
              <w:marLeft w:val="0"/>
              <w:marRight w:val="0"/>
              <w:marTop w:val="0"/>
              <w:marBottom w:val="0"/>
              <w:divBdr>
                <w:top w:val="none" w:sz="0" w:space="0" w:color="auto"/>
                <w:left w:val="none" w:sz="0" w:space="0" w:color="auto"/>
                <w:bottom w:val="none" w:sz="0" w:space="0" w:color="auto"/>
                <w:right w:val="none" w:sz="0" w:space="0" w:color="auto"/>
              </w:divBdr>
            </w:div>
            <w:div w:id="493375543">
              <w:marLeft w:val="0"/>
              <w:marRight w:val="0"/>
              <w:marTop w:val="0"/>
              <w:marBottom w:val="0"/>
              <w:divBdr>
                <w:top w:val="none" w:sz="0" w:space="0" w:color="auto"/>
                <w:left w:val="none" w:sz="0" w:space="0" w:color="auto"/>
                <w:bottom w:val="none" w:sz="0" w:space="0" w:color="auto"/>
                <w:right w:val="none" w:sz="0" w:space="0" w:color="auto"/>
              </w:divBdr>
            </w:div>
            <w:div w:id="2108038453">
              <w:marLeft w:val="0"/>
              <w:marRight w:val="0"/>
              <w:marTop w:val="0"/>
              <w:marBottom w:val="0"/>
              <w:divBdr>
                <w:top w:val="none" w:sz="0" w:space="0" w:color="auto"/>
                <w:left w:val="none" w:sz="0" w:space="0" w:color="auto"/>
                <w:bottom w:val="none" w:sz="0" w:space="0" w:color="auto"/>
                <w:right w:val="none" w:sz="0" w:space="0" w:color="auto"/>
              </w:divBdr>
            </w:div>
            <w:div w:id="117263052">
              <w:marLeft w:val="0"/>
              <w:marRight w:val="0"/>
              <w:marTop w:val="0"/>
              <w:marBottom w:val="0"/>
              <w:divBdr>
                <w:top w:val="none" w:sz="0" w:space="0" w:color="auto"/>
                <w:left w:val="none" w:sz="0" w:space="0" w:color="auto"/>
                <w:bottom w:val="none" w:sz="0" w:space="0" w:color="auto"/>
                <w:right w:val="none" w:sz="0" w:space="0" w:color="auto"/>
              </w:divBdr>
            </w:div>
            <w:div w:id="455950911">
              <w:marLeft w:val="0"/>
              <w:marRight w:val="0"/>
              <w:marTop w:val="0"/>
              <w:marBottom w:val="0"/>
              <w:divBdr>
                <w:top w:val="none" w:sz="0" w:space="0" w:color="auto"/>
                <w:left w:val="none" w:sz="0" w:space="0" w:color="auto"/>
                <w:bottom w:val="none" w:sz="0" w:space="0" w:color="auto"/>
                <w:right w:val="none" w:sz="0" w:space="0" w:color="auto"/>
              </w:divBdr>
            </w:div>
            <w:div w:id="124281498">
              <w:marLeft w:val="0"/>
              <w:marRight w:val="0"/>
              <w:marTop w:val="0"/>
              <w:marBottom w:val="0"/>
              <w:divBdr>
                <w:top w:val="none" w:sz="0" w:space="0" w:color="auto"/>
                <w:left w:val="none" w:sz="0" w:space="0" w:color="auto"/>
                <w:bottom w:val="none" w:sz="0" w:space="0" w:color="auto"/>
                <w:right w:val="none" w:sz="0" w:space="0" w:color="auto"/>
              </w:divBdr>
            </w:div>
            <w:div w:id="1478380943">
              <w:marLeft w:val="0"/>
              <w:marRight w:val="0"/>
              <w:marTop w:val="0"/>
              <w:marBottom w:val="0"/>
              <w:divBdr>
                <w:top w:val="none" w:sz="0" w:space="0" w:color="auto"/>
                <w:left w:val="none" w:sz="0" w:space="0" w:color="auto"/>
                <w:bottom w:val="none" w:sz="0" w:space="0" w:color="auto"/>
                <w:right w:val="none" w:sz="0" w:space="0" w:color="auto"/>
              </w:divBdr>
            </w:div>
            <w:div w:id="2086485817">
              <w:marLeft w:val="0"/>
              <w:marRight w:val="0"/>
              <w:marTop w:val="0"/>
              <w:marBottom w:val="0"/>
              <w:divBdr>
                <w:top w:val="none" w:sz="0" w:space="0" w:color="auto"/>
                <w:left w:val="none" w:sz="0" w:space="0" w:color="auto"/>
                <w:bottom w:val="none" w:sz="0" w:space="0" w:color="auto"/>
                <w:right w:val="none" w:sz="0" w:space="0" w:color="auto"/>
              </w:divBdr>
            </w:div>
            <w:div w:id="408887708">
              <w:marLeft w:val="0"/>
              <w:marRight w:val="0"/>
              <w:marTop w:val="0"/>
              <w:marBottom w:val="0"/>
              <w:divBdr>
                <w:top w:val="none" w:sz="0" w:space="0" w:color="auto"/>
                <w:left w:val="none" w:sz="0" w:space="0" w:color="auto"/>
                <w:bottom w:val="none" w:sz="0" w:space="0" w:color="auto"/>
                <w:right w:val="none" w:sz="0" w:space="0" w:color="auto"/>
              </w:divBdr>
            </w:div>
            <w:div w:id="1702052254">
              <w:marLeft w:val="0"/>
              <w:marRight w:val="0"/>
              <w:marTop w:val="0"/>
              <w:marBottom w:val="0"/>
              <w:divBdr>
                <w:top w:val="none" w:sz="0" w:space="0" w:color="auto"/>
                <w:left w:val="none" w:sz="0" w:space="0" w:color="auto"/>
                <w:bottom w:val="none" w:sz="0" w:space="0" w:color="auto"/>
                <w:right w:val="none" w:sz="0" w:space="0" w:color="auto"/>
              </w:divBdr>
            </w:div>
            <w:div w:id="1910309368">
              <w:marLeft w:val="0"/>
              <w:marRight w:val="0"/>
              <w:marTop w:val="0"/>
              <w:marBottom w:val="0"/>
              <w:divBdr>
                <w:top w:val="none" w:sz="0" w:space="0" w:color="auto"/>
                <w:left w:val="none" w:sz="0" w:space="0" w:color="auto"/>
                <w:bottom w:val="none" w:sz="0" w:space="0" w:color="auto"/>
                <w:right w:val="none" w:sz="0" w:space="0" w:color="auto"/>
              </w:divBdr>
            </w:div>
            <w:div w:id="390617701">
              <w:marLeft w:val="0"/>
              <w:marRight w:val="0"/>
              <w:marTop w:val="0"/>
              <w:marBottom w:val="0"/>
              <w:divBdr>
                <w:top w:val="none" w:sz="0" w:space="0" w:color="auto"/>
                <w:left w:val="none" w:sz="0" w:space="0" w:color="auto"/>
                <w:bottom w:val="none" w:sz="0" w:space="0" w:color="auto"/>
                <w:right w:val="none" w:sz="0" w:space="0" w:color="auto"/>
              </w:divBdr>
            </w:div>
            <w:div w:id="1828158602">
              <w:marLeft w:val="0"/>
              <w:marRight w:val="0"/>
              <w:marTop w:val="0"/>
              <w:marBottom w:val="0"/>
              <w:divBdr>
                <w:top w:val="none" w:sz="0" w:space="0" w:color="auto"/>
                <w:left w:val="none" w:sz="0" w:space="0" w:color="auto"/>
                <w:bottom w:val="none" w:sz="0" w:space="0" w:color="auto"/>
                <w:right w:val="none" w:sz="0" w:space="0" w:color="auto"/>
              </w:divBdr>
            </w:div>
            <w:div w:id="1526750186">
              <w:marLeft w:val="0"/>
              <w:marRight w:val="0"/>
              <w:marTop w:val="0"/>
              <w:marBottom w:val="0"/>
              <w:divBdr>
                <w:top w:val="none" w:sz="0" w:space="0" w:color="auto"/>
                <w:left w:val="none" w:sz="0" w:space="0" w:color="auto"/>
                <w:bottom w:val="none" w:sz="0" w:space="0" w:color="auto"/>
                <w:right w:val="none" w:sz="0" w:space="0" w:color="auto"/>
              </w:divBdr>
            </w:div>
            <w:div w:id="902519738">
              <w:marLeft w:val="0"/>
              <w:marRight w:val="0"/>
              <w:marTop w:val="0"/>
              <w:marBottom w:val="0"/>
              <w:divBdr>
                <w:top w:val="none" w:sz="0" w:space="0" w:color="auto"/>
                <w:left w:val="none" w:sz="0" w:space="0" w:color="auto"/>
                <w:bottom w:val="none" w:sz="0" w:space="0" w:color="auto"/>
                <w:right w:val="none" w:sz="0" w:space="0" w:color="auto"/>
              </w:divBdr>
            </w:div>
            <w:div w:id="150410434">
              <w:marLeft w:val="0"/>
              <w:marRight w:val="0"/>
              <w:marTop w:val="0"/>
              <w:marBottom w:val="0"/>
              <w:divBdr>
                <w:top w:val="none" w:sz="0" w:space="0" w:color="auto"/>
                <w:left w:val="none" w:sz="0" w:space="0" w:color="auto"/>
                <w:bottom w:val="none" w:sz="0" w:space="0" w:color="auto"/>
                <w:right w:val="none" w:sz="0" w:space="0" w:color="auto"/>
              </w:divBdr>
            </w:div>
            <w:div w:id="1471023388">
              <w:marLeft w:val="0"/>
              <w:marRight w:val="0"/>
              <w:marTop w:val="0"/>
              <w:marBottom w:val="0"/>
              <w:divBdr>
                <w:top w:val="none" w:sz="0" w:space="0" w:color="auto"/>
                <w:left w:val="none" w:sz="0" w:space="0" w:color="auto"/>
                <w:bottom w:val="none" w:sz="0" w:space="0" w:color="auto"/>
                <w:right w:val="none" w:sz="0" w:space="0" w:color="auto"/>
              </w:divBdr>
            </w:div>
            <w:div w:id="161748082">
              <w:marLeft w:val="0"/>
              <w:marRight w:val="0"/>
              <w:marTop w:val="0"/>
              <w:marBottom w:val="0"/>
              <w:divBdr>
                <w:top w:val="none" w:sz="0" w:space="0" w:color="auto"/>
                <w:left w:val="none" w:sz="0" w:space="0" w:color="auto"/>
                <w:bottom w:val="none" w:sz="0" w:space="0" w:color="auto"/>
                <w:right w:val="none" w:sz="0" w:space="0" w:color="auto"/>
              </w:divBdr>
            </w:div>
            <w:div w:id="1968778087">
              <w:marLeft w:val="0"/>
              <w:marRight w:val="0"/>
              <w:marTop w:val="0"/>
              <w:marBottom w:val="0"/>
              <w:divBdr>
                <w:top w:val="none" w:sz="0" w:space="0" w:color="auto"/>
                <w:left w:val="none" w:sz="0" w:space="0" w:color="auto"/>
                <w:bottom w:val="none" w:sz="0" w:space="0" w:color="auto"/>
                <w:right w:val="none" w:sz="0" w:space="0" w:color="auto"/>
              </w:divBdr>
            </w:div>
            <w:div w:id="436755191">
              <w:marLeft w:val="0"/>
              <w:marRight w:val="0"/>
              <w:marTop w:val="0"/>
              <w:marBottom w:val="0"/>
              <w:divBdr>
                <w:top w:val="none" w:sz="0" w:space="0" w:color="auto"/>
                <w:left w:val="none" w:sz="0" w:space="0" w:color="auto"/>
                <w:bottom w:val="none" w:sz="0" w:space="0" w:color="auto"/>
                <w:right w:val="none" w:sz="0" w:space="0" w:color="auto"/>
              </w:divBdr>
            </w:div>
            <w:div w:id="1214467118">
              <w:marLeft w:val="0"/>
              <w:marRight w:val="0"/>
              <w:marTop w:val="0"/>
              <w:marBottom w:val="0"/>
              <w:divBdr>
                <w:top w:val="none" w:sz="0" w:space="0" w:color="auto"/>
                <w:left w:val="none" w:sz="0" w:space="0" w:color="auto"/>
                <w:bottom w:val="none" w:sz="0" w:space="0" w:color="auto"/>
                <w:right w:val="none" w:sz="0" w:space="0" w:color="auto"/>
              </w:divBdr>
            </w:div>
            <w:div w:id="771323800">
              <w:marLeft w:val="0"/>
              <w:marRight w:val="0"/>
              <w:marTop w:val="0"/>
              <w:marBottom w:val="0"/>
              <w:divBdr>
                <w:top w:val="none" w:sz="0" w:space="0" w:color="auto"/>
                <w:left w:val="none" w:sz="0" w:space="0" w:color="auto"/>
                <w:bottom w:val="none" w:sz="0" w:space="0" w:color="auto"/>
                <w:right w:val="none" w:sz="0" w:space="0" w:color="auto"/>
              </w:divBdr>
            </w:div>
            <w:div w:id="796292105">
              <w:marLeft w:val="0"/>
              <w:marRight w:val="0"/>
              <w:marTop w:val="0"/>
              <w:marBottom w:val="0"/>
              <w:divBdr>
                <w:top w:val="none" w:sz="0" w:space="0" w:color="auto"/>
                <w:left w:val="none" w:sz="0" w:space="0" w:color="auto"/>
                <w:bottom w:val="none" w:sz="0" w:space="0" w:color="auto"/>
                <w:right w:val="none" w:sz="0" w:space="0" w:color="auto"/>
              </w:divBdr>
            </w:div>
            <w:div w:id="480660701">
              <w:marLeft w:val="0"/>
              <w:marRight w:val="0"/>
              <w:marTop w:val="0"/>
              <w:marBottom w:val="0"/>
              <w:divBdr>
                <w:top w:val="none" w:sz="0" w:space="0" w:color="auto"/>
                <w:left w:val="none" w:sz="0" w:space="0" w:color="auto"/>
                <w:bottom w:val="none" w:sz="0" w:space="0" w:color="auto"/>
                <w:right w:val="none" w:sz="0" w:space="0" w:color="auto"/>
              </w:divBdr>
            </w:div>
            <w:div w:id="1527014430">
              <w:marLeft w:val="0"/>
              <w:marRight w:val="0"/>
              <w:marTop w:val="0"/>
              <w:marBottom w:val="0"/>
              <w:divBdr>
                <w:top w:val="none" w:sz="0" w:space="0" w:color="auto"/>
                <w:left w:val="none" w:sz="0" w:space="0" w:color="auto"/>
                <w:bottom w:val="none" w:sz="0" w:space="0" w:color="auto"/>
                <w:right w:val="none" w:sz="0" w:space="0" w:color="auto"/>
              </w:divBdr>
            </w:div>
            <w:div w:id="130483810">
              <w:marLeft w:val="0"/>
              <w:marRight w:val="0"/>
              <w:marTop w:val="0"/>
              <w:marBottom w:val="0"/>
              <w:divBdr>
                <w:top w:val="none" w:sz="0" w:space="0" w:color="auto"/>
                <w:left w:val="none" w:sz="0" w:space="0" w:color="auto"/>
                <w:bottom w:val="none" w:sz="0" w:space="0" w:color="auto"/>
                <w:right w:val="none" w:sz="0" w:space="0" w:color="auto"/>
              </w:divBdr>
            </w:div>
            <w:div w:id="1750806791">
              <w:marLeft w:val="0"/>
              <w:marRight w:val="0"/>
              <w:marTop w:val="0"/>
              <w:marBottom w:val="0"/>
              <w:divBdr>
                <w:top w:val="none" w:sz="0" w:space="0" w:color="auto"/>
                <w:left w:val="none" w:sz="0" w:space="0" w:color="auto"/>
                <w:bottom w:val="none" w:sz="0" w:space="0" w:color="auto"/>
                <w:right w:val="none" w:sz="0" w:space="0" w:color="auto"/>
              </w:divBdr>
            </w:div>
            <w:div w:id="2058625779">
              <w:marLeft w:val="0"/>
              <w:marRight w:val="0"/>
              <w:marTop w:val="0"/>
              <w:marBottom w:val="0"/>
              <w:divBdr>
                <w:top w:val="none" w:sz="0" w:space="0" w:color="auto"/>
                <w:left w:val="none" w:sz="0" w:space="0" w:color="auto"/>
                <w:bottom w:val="none" w:sz="0" w:space="0" w:color="auto"/>
                <w:right w:val="none" w:sz="0" w:space="0" w:color="auto"/>
              </w:divBdr>
            </w:div>
            <w:div w:id="1476332144">
              <w:marLeft w:val="0"/>
              <w:marRight w:val="0"/>
              <w:marTop w:val="0"/>
              <w:marBottom w:val="0"/>
              <w:divBdr>
                <w:top w:val="none" w:sz="0" w:space="0" w:color="auto"/>
                <w:left w:val="none" w:sz="0" w:space="0" w:color="auto"/>
                <w:bottom w:val="none" w:sz="0" w:space="0" w:color="auto"/>
                <w:right w:val="none" w:sz="0" w:space="0" w:color="auto"/>
              </w:divBdr>
            </w:div>
            <w:div w:id="75438986">
              <w:marLeft w:val="0"/>
              <w:marRight w:val="0"/>
              <w:marTop w:val="0"/>
              <w:marBottom w:val="0"/>
              <w:divBdr>
                <w:top w:val="none" w:sz="0" w:space="0" w:color="auto"/>
                <w:left w:val="none" w:sz="0" w:space="0" w:color="auto"/>
                <w:bottom w:val="none" w:sz="0" w:space="0" w:color="auto"/>
                <w:right w:val="none" w:sz="0" w:space="0" w:color="auto"/>
              </w:divBdr>
            </w:div>
            <w:div w:id="427317394">
              <w:marLeft w:val="0"/>
              <w:marRight w:val="0"/>
              <w:marTop w:val="0"/>
              <w:marBottom w:val="0"/>
              <w:divBdr>
                <w:top w:val="none" w:sz="0" w:space="0" w:color="auto"/>
                <w:left w:val="none" w:sz="0" w:space="0" w:color="auto"/>
                <w:bottom w:val="none" w:sz="0" w:space="0" w:color="auto"/>
                <w:right w:val="none" w:sz="0" w:space="0" w:color="auto"/>
              </w:divBdr>
            </w:div>
            <w:div w:id="2101487473">
              <w:marLeft w:val="0"/>
              <w:marRight w:val="0"/>
              <w:marTop w:val="0"/>
              <w:marBottom w:val="0"/>
              <w:divBdr>
                <w:top w:val="none" w:sz="0" w:space="0" w:color="auto"/>
                <w:left w:val="none" w:sz="0" w:space="0" w:color="auto"/>
                <w:bottom w:val="none" w:sz="0" w:space="0" w:color="auto"/>
                <w:right w:val="none" w:sz="0" w:space="0" w:color="auto"/>
              </w:divBdr>
            </w:div>
            <w:div w:id="954478956">
              <w:marLeft w:val="0"/>
              <w:marRight w:val="0"/>
              <w:marTop w:val="0"/>
              <w:marBottom w:val="0"/>
              <w:divBdr>
                <w:top w:val="none" w:sz="0" w:space="0" w:color="auto"/>
                <w:left w:val="none" w:sz="0" w:space="0" w:color="auto"/>
                <w:bottom w:val="none" w:sz="0" w:space="0" w:color="auto"/>
                <w:right w:val="none" w:sz="0" w:space="0" w:color="auto"/>
              </w:divBdr>
            </w:div>
            <w:div w:id="80571038">
              <w:marLeft w:val="0"/>
              <w:marRight w:val="0"/>
              <w:marTop w:val="0"/>
              <w:marBottom w:val="0"/>
              <w:divBdr>
                <w:top w:val="none" w:sz="0" w:space="0" w:color="auto"/>
                <w:left w:val="none" w:sz="0" w:space="0" w:color="auto"/>
                <w:bottom w:val="none" w:sz="0" w:space="0" w:color="auto"/>
                <w:right w:val="none" w:sz="0" w:space="0" w:color="auto"/>
              </w:divBdr>
            </w:div>
            <w:div w:id="1373729306">
              <w:marLeft w:val="0"/>
              <w:marRight w:val="0"/>
              <w:marTop w:val="0"/>
              <w:marBottom w:val="0"/>
              <w:divBdr>
                <w:top w:val="none" w:sz="0" w:space="0" w:color="auto"/>
                <w:left w:val="none" w:sz="0" w:space="0" w:color="auto"/>
                <w:bottom w:val="none" w:sz="0" w:space="0" w:color="auto"/>
                <w:right w:val="none" w:sz="0" w:space="0" w:color="auto"/>
              </w:divBdr>
            </w:div>
            <w:div w:id="1790657997">
              <w:marLeft w:val="0"/>
              <w:marRight w:val="0"/>
              <w:marTop w:val="0"/>
              <w:marBottom w:val="0"/>
              <w:divBdr>
                <w:top w:val="none" w:sz="0" w:space="0" w:color="auto"/>
                <w:left w:val="none" w:sz="0" w:space="0" w:color="auto"/>
                <w:bottom w:val="none" w:sz="0" w:space="0" w:color="auto"/>
                <w:right w:val="none" w:sz="0" w:space="0" w:color="auto"/>
              </w:divBdr>
            </w:div>
            <w:div w:id="1517229702">
              <w:marLeft w:val="0"/>
              <w:marRight w:val="0"/>
              <w:marTop w:val="0"/>
              <w:marBottom w:val="0"/>
              <w:divBdr>
                <w:top w:val="none" w:sz="0" w:space="0" w:color="auto"/>
                <w:left w:val="none" w:sz="0" w:space="0" w:color="auto"/>
                <w:bottom w:val="none" w:sz="0" w:space="0" w:color="auto"/>
                <w:right w:val="none" w:sz="0" w:space="0" w:color="auto"/>
              </w:divBdr>
            </w:div>
            <w:div w:id="427703284">
              <w:marLeft w:val="0"/>
              <w:marRight w:val="0"/>
              <w:marTop w:val="0"/>
              <w:marBottom w:val="0"/>
              <w:divBdr>
                <w:top w:val="none" w:sz="0" w:space="0" w:color="auto"/>
                <w:left w:val="none" w:sz="0" w:space="0" w:color="auto"/>
                <w:bottom w:val="none" w:sz="0" w:space="0" w:color="auto"/>
                <w:right w:val="none" w:sz="0" w:space="0" w:color="auto"/>
              </w:divBdr>
            </w:div>
            <w:div w:id="592052374">
              <w:marLeft w:val="0"/>
              <w:marRight w:val="0"/>
              <w:marTop w:val="0"/>
              <w:marBottom w:val="0"/>
              <w:divBdr>
                <w:top w:val="none" w:sz="0" w:space="0" w:color="auto"/>
                <w:left w:val="none" w:sz="0" w:space="0" w:color="auto"/>
                <w:bottom w:val="none" w:sz="0" w:space="0" w:color="auto"/>
                <w:right w:val="none" w:sz="0" w:space="0" w:color="auto"/>
              </w:divBdr>
            </w:div>
            <w:div w:id="44839175">
              <w:marLeft w:val="0"/>
              <w:marRight w:val="0"/>
              <w:marTop w:val="0"/>
              <w:marBottom w:val="0"/>
              <w:divBdr>
                <w:top w:val="none" w:sz="0" w:space="0" w:color="auto"/>
                <w:left w:val="none" w:sz="0" w:space="0" w:color="auto"/>
                <w:bottom w:val="none" w:sz="0" w:space="0" w:color="auto"/>
                <w:right w:val="none" w:sz="0" w:space="0" w:color="auto"/>
              </w:divBdr>
            </w:div>
            <w:div w:id="1669215997">
              <w:marLeft w:val="0"/>
              <w:marRight w:val="0"/>
              <w:marTop w:val="0"/>
              <w:marBottom w:val="0"/>
              <w:divBdr>
                <w:top w:val="none" w:sz="0" w:space="0" w:color="auto"/>
                <w:left w:val="none" w:sz="0" w:space="0" w:color="auto"/>
                <w:bottom w:val="none" w:sz="0" w:space="0" w:color="auto"/>
                <w:right w:val="none" w:sz="0" w:space="0" w:color="auto"/>
              </w:divBdr>
            </w:div>
            <w:div w:id="326710927">
              <w:marLeft w:val="0"/>
              <w:marRight w:val="0"/>
              <w:marTop w:val="0"/>
              <w:marBottom w:val="0"/>
              <w:divBdr>
                <w:top w:val="none" w:sz="0" w:space="0" w:color="auto"/>
                <w:left w:val="none" w:sz="0" w:space="0" w:color="auto"/>
                <w:bottom w:val="none" w:sz="0" w:space="0" w:color="auto"/>
                <w:right w:val="none" w:sz="0" w:space="0" w:color="auto"/>
              </w:divBdr>
            </w:div>
            <w:div w:id="477114322">
              <w:marLeft w:val="0"/>
              <w:marRight w:val="0"/>
              <w:marTop w:val="0"/>
              <w:marBottom w:val="0"/>
              <w:divBdr>
                <w:top w:val="none" w:sz="0" w:space="0" w:color="auto"/>
                <w:left w:val="none" w:sz="0" w:space="0" w:color="auto"/>
                <w:bottom w:val="none" w:sz="0" w:space="0" w:color="auto"/>
                <w:right w:val="none" w:sz="0" w:space="0" w:color="auto"/>
              </w:divBdr>
            </w:div>
            <w:div w:id="248002075">
              <w:marLeft w:val="0"/>
              <w:marRight w:val="0"/>
              <w:marTop w:val="0"/>
              <w:marBottom w:val="0"/>
              <w:divBdr>
                <w:top w:val="none" w:sz="0" w:space="0" w:color="auto"/>
                <w:left w:val="none" w:sz="0" w:space="0" w:color="auto"/>
                <w:bottom w:val="none" w:sz="0" w:space="0" w:color="auto"/>
                <w:right w:val="none" w:sz="0" w:space="0" w:color="auto"/>
              </w:divBdr>
            </w:div>
            <w:div w:id="1417634961">
              <w:marLeft w:val="0"/>
              <w:marRight w:val="0"/>
              <w:marTop w:val="0"/>
              <w:marBottom w:val="0"/>
              <w:divBdr>
                <w:top w:val="none" w:sz="0" w:space="0" w:color="auto"/>
                <w:left w:val="none" w:sz="0" w:space="0" w:color="auto"/>
                <w:bottom w:val="none" w:sz="0" w:space="0" w:color="auto"/>
                <w:right w:val="none" w:sz="0" w:space="0" w:color="auto"/>
              </w:divBdr>
            </w:div>
            <w:div w:id="904073348">
              <w:marLeft w:val="0"/>
              <w:marRight w:val="0"/>
              <w:marTop w:val="0"/>
              <w:marBottom w:val="0"/>
              <w:divBdr>
                <w:top w:val="none" w:sz="0" w:space="0" w:color="auto"/>
                <w:left w:val="none" w:sz="0" w:space="0" w:color="auto"/>
                <w:bottom w:val="none" w:sz="0" w:space="0" w:color="auto"/>
                <w:right w:val="none" w:sz="0" w:space="0" w:color="auto"/>
              </w:divBdr>
            </w:div>
            <w:div w:id="730151026">
              <w:marLeft w:val="0"/>
              <w:marRight w:val="0"/>
              <w:marTop w:val="0"/>
              <w:marBottom w:val="0"/>
              <w:divBdr>
                <w:top w:val="none" w:sz="0" w:space="0" w:color="auto"/>
                <w:left w:val="none" w:sz="0" w:space="0" w:color="auto"/>
                <w:bottom w:val="none" w:sz="0" w:space="0" w:color="auto"/>
                <w:right w:val="none" w:sz="0" w:space="0" w:color="auto"/>
              </w:divBdr>
            </w:div>
            <w:div w:id="155848465">
              <w:marLeft w:val="0"/>
              <w:marRight w:val="0"/>
              <w:marTop w:val="0"/>
              <w:marBottom w:val="0"/>
              <w:divBdr>
                <w:top w:val="none" w:sz="0" w:space="0" w:color="auto"/>
                <w:left w:val="none" w:sz="0" w:space="0" w:color="auto"/>
                <w:bottom w:val="none" w:sz="0" w:space="0" w:color="auto"/>
                <w:right w:val="none" w:sz="0" w:space="0" w:color="auto"/>
              </w:divBdr>
            </w:div>
            <w:div w:id="2083603086">
              <w:marLeft w:val="0"/>
              <w:marRight w:val="0"/>
              <w:marTop w:val="0"/>
              <w:marBottom w:val="0"/>
              <w:divBdr>
                <w:top w:val="none" w:sz="0" w:space="0" w:color="auto"/>
                <w:left w:val="none" w:sz="0" w:space="0" w:color="auto"/>
                <w:bottom w:val="none" w:sz="0" w:space="0" w:color="auto"/>
                <w:right w:val="none" w:sz="0" w:space="0" w:color="auto"/>
              </w:divBdr>
            </w:div>
            <w:div w:id="1792094986">
              <w:marLeft w:val="0"/>
              <w:marRight w:val="0"/>
              <w:marTop w:val="0"/>
              <w:marBottom w:val="0"/>
              <w:divBdr>
                <w:top w:val="none" w:sz="0" w:space="0" w:color="auto"/>
                <w:left w:val="none" w:sz="0" w:space="0" w:color="auto"/>
                <w:bottom w:val="none" w:sz="0" w:space="0" w:color="auto"/>
                <w:right w:val="none" w:sz="0" w:space="0" w:color="auto"/>
              </w:divBdr>
            </w:div>
            <w:div w:id="203254540">
              <w:marLeft w:val="0"/>
              <w:marRight w:val="0"/>
              <w:marTop w:val="0"/>
              <w:marBottom w:val="0"/>
              <w:divBdr>
                <w:top w:val="none" w:sz="0" w:space="0" w:color="auto"/>
                <w:left w:val="none" w:sz="0" w:space="0" w:color="auto"/>
                <w:bottom w:val="none" w:sz="0" w:space="0" w:color="auto"/>
                <w:right w:val="none" w:sz="0" w:space="0" w:color="auto"/>
              </w:divBdr>
            </w:div>
            <w:div w:id="1389451968">
              <w:marLeft w:val="0"/>
              <w:marRight w:val="0"/>
              <w:marTop w:val="0"/>
              <w:marBottom w:val="0"/>
              <w:divBdr>
                <w:top w:val="none" w:sz="0" w:space="0" w:color="auto"/>
                <w:left w:val="none" w:sz="0" w:space="0" w:color="auto"/>
                <w:bottom w:val="none" w:sz="0" w:space="0" w:color="auto"/>
                <w:right w:val="none" w:sz="0" w:space="0" w:color="auto"/>
              </w:divBdr>
            </w:div>
            <w:div w:id="310670613">
              <w:marLeft w:val="0"/>
              <w:marRight w:val="0"/>
              <w:marTop w:val="0"/>
              <w:marBottom w:val="0"/>
              <w:divBdr>
                <w:top w:val="none" w:sz="0" w:space="0" w:color="auto"/>
                <w:left w:val="none" w:sz="0" w:space="0" w:color="auto"/>
                <w:bottom w:val="none" w:sz="0" w:space="0" w:color="auto"/>
                <w:right w:val="none" w:sz="0" w:space="0" w:color="auto"/>
              </w:divBdr>
            </w:div>
            <w:div w:id="1180465796">
              <w:marLeft w:val="0"/>
              <w:marRight w:val="0"/>
              <w:marTop w:val="0"/>
              <w:marBottom w:val="0"/>
              <w:divBdr>
                <w:top w:val="none" w:sz="0" w:space="0" w:color="auto"/>
                <w:left w:val="none" w:sz="0" w:space="0" w:color="auto"/>
                <w:bottom w:val="none" w:sz="0" w:space="0" w:color="auto"/>
                <w:right w:val="none" w:sz="0" w:space="0" w:color="auto"/>
              </w:divBdr>
            </w:div>
            <w:div w:id="1336180192">
              <w:marLeft w:val="0"/>
              <w:marRight w:val="0"/>
              <w:marTop w:val="0"/>
              <w:marBottom w:val="0"/>
              <w:divBdr>
                <w:top w:val="none" w:sz="0" w:space="0" w:color="auto"/>
                <w:left w:val="none" w:sz="0" w:space="0" w:color="auto"/>
                <w:bottom w:val="none" w:sz="0" w:space="0" w:color="auto"/>
                <w:right w:val="none" w:sz="0" w:space="0" w:color="auto"/>
              </w:divBdr>
            </w:div>
            <w:div w:id="942155378">
              <w:marLeft w:val="0"/>
              <w:marRight w:val="0"/>
              <w:marTop w:val="0"/>
              <w:marBottom w:val="0"/>
              <w:divBdr>
                <w:top w:val="none" w:sz="0" w:space="0" w:color="auto"/>
                <w:left w:val="none" w:sz="0" w:space="0" w:color="auto"/>
                <w:bottom w:val="none" w:sz="0" w:space="0" w:color="auto"/>
                <w:right w:val="none" w:sz="0" w:space="0" w:color="auto"/>
              </w:divBdr>
            </w:div>
            <w:div w:id="2144687564">
              <w:marLeft w:val="0"/>
              <w:marRight w:val="0"/>
              <w:marTop w:val="0"/>
              <w:marBottom w:val="0"/>
              <w:divBdr>
                <w:top w:val="none" w:sz="0" w:space="0" w:color="auto"/>
                <w:left w:val="none" w:sz="0" w:space="0" w:color="auto"/>
                <w:bottom w:val="none" w:sz="0" w:space="0" w:color="auto"/>
                <w:right w:val="none" w:sz="0" w:space="0" w:color="auto"/>
              </w:divBdr>
            </w:div>
            <w:div w:id="651566399">
              <w:marLeft w:val="0"/>
              <w:marRight w:val="0"/>
              <w:marTop w:val="0"/>
              <w:marBottom w:val="0"/>
              <w:divBdr>
                <w:top w:val="none" w:sz="0" w:space="0" w:color="auto"/>
                <w:left w:val="none" w:sz="0" w:space="0" w:color="auto"/>
                <w:bottom w:val="none" w:sz="0" w:space="0" w:color="auto"/>
                <w:right w:val="none" w:sz="0" w:space="0" w:color="auto"/>
              </w:divBdr>
            </w:div>
            <w:div w:id="158498340">
              <w:marLeft w:val="0"/>
              <w:marRight w:val="0"/>
              <w:marTop w:val="0"/>
              <w:marBottom w:val="0"/>
              <w:divBdr>
                <w:top w:val="none" w:sz="0" w:space="0" w:color="auto"/>
                <w:left w:val="none" w:sz="0" w:space="0" w:color="auto"/>
                <w:bottom w:val="none" w:sz="0" w:space="0" w:color="auto"/>
                <w:right w:val="none" w:sz="0" w:space="0" w:color="auto"/>
              </w:divBdr>
            </w:div>
            <w:div w:id="1563100729">
              <w:marLeft w:val="0"/>
              <w:marRight w:val="0"/>
              <w:marTop w:val="0"/>
              <w:marBottom w:val="0"/>
              <w:divBdr>
                <w:top w:val="none" w:sz="0" w:space="0" w:color="auto"/>
                <w:left w:val="none" w:sz="0" w:space="0" w:color="auto"/>
                <w:bottom w:val="none" w:sz="0" w:space="0" w:color="auto"/>
                <w:right w:val="none" w:sz="0" w:space="0" w:color="auto"/>
              </w:divBdr>
            </w:div>
            <w:div w:id="1249734029">
              <w:marLeft w:val="0"/>
              <w:marRight w:val="0"/>
              <w:marTop w:val="0"/>
              <w:marBottom w:val="0"/>
              <w:divBdr>
                <w:top w:val="none" w:sz="0" w:space="0" w:color="auto"/>
                <w:left w:val="none" w:sz="0" w:space="0" w:color="auto"/>
                <w:bottom w:val="none" w:sz="0" w:space="0" w:color="auto"/>
                <w:right w:val="none" w:sz="0" w:space="0" w:color="auto"/>
              </w:divBdr>
            </w:div>
            <w:div w:id="1679117332">
              <w:marLeft w:val="0"/>
              <w:marRight w:val="0"/>
              <w:marTop w:val="0"/>
              <w:marBottom w:val="0"/>
              <w:divBdr>
                <w:top w:val="none" w:sz="0" w:space="0" w:color="auto"/>
                <w:left w:val="none" w:sz="0" w:space="0" w:color="auto"/>
                <w:bottom w:val="none" w:sz="0" w:space="0" w:color="auto"/>
                <w:right w:val="none" w:sz="0" w:space="0" w:color="auto"/>
              </w:divBdr>
            </w:div>
            <w:div w:id="909845920">
              <w:marLeft w:val="0"/>
              <w:marRight w:val="0"/>
              <w:marTop w:val="0"/>
              <w:marBottom w:val="0"/>
              <w:divBdr>
                <w:top w:val="none" w:sz="0" w:space="0" w:color="auto"/>
                <w:left w:val="none" w:sz="0" w:space="0" w:color="auto"/>
                <w:bottom w:val="none" w:sz="0" w:space="0" w:color="auto"/>
                <w:right w:val="none" w:sz="0" w:space="0" w:color="auto"/>
              </w:divBdr>
            </w:div>
            <w:div w:id="270017435">
              <w:marLeft w:val="0"/>
              <w:marRight w:val="0"/>
              <w:marTop w:val="0"/>
              <w:marBottom w:val="0"/>
              <w:divBdr>
                <w:top w:val="none" w:sz="0" w:space="0" w:color="auto"/>
                <w:left w:val="none" w:sz="0" w:space="0" w:color="auto"/>
                <w:bottom w:val="none" w:sz="0" w:space="0" w:color="auto"/>
                <w:right w:val="none" w:sz="0" w:space="0" w:color="auto"/>
              </w:divBdr>
            </w:div>
            <w:div w:id="370423688">
              <w:marLeft w:val="0"/>
              <w:marRight w:val="0"/>
              <w:marTop w:val="0"/>
              <w:marBottom w:val="0"/>
              <w:divBdr>
                <w:top w:val="none" w:sz="0" w:space="0" w:color="auto"/>
                <w:left w:val="none" w:sz="0" w:space="0" w:color="auto"/>
                <w:bottom w:val="none" w:sz="0" w:space="0" w:color="auto"/>
                <w:right w:val="none" w:sz="0" w:space="0" w:color="auto"/>
              </w:divBdr>
            </w:div>
            <w:div w:id="2040888635">
              <w:marLeft w:val="0"/>
              <w:marRight w:val="0"/>
              <w:marTop w:val="0"/>
              <w:marBottom w:val="0"/>
              <w:divBdr>
                <w:top w:val="none" w:sz="0" w:space="0" w:color="auto"/>
                <w:left w:val="none" w:sz="0" w:space="0" w:color="auto"/>
                <w:bottom w:val="none" w:sz="0" w:space="0" w:color="auto"/>
                <w:right w:val="none" w:sz="0" w:space="0" w:color="auto"/>
              </w:divBdr>
            </w:div>
            <w:div w:id="1937133659">
              <w:marLeft w:val="0"/>
              <w:marRight w:val="0"/>
              <w:marTop w:val="0"/>
              <w:marBottom w:val="0"/>
              <w:divBdr>
                <w:top w:val="none" w:sz="0" w:space="0" w:color="auto"/>
                <w:left w:val="none" w:sz="0" w:space="0" w:color="auto"/>
                <w:bottom w:val="none" w:sz="0" w:space="0" w:color="auto"/>
                <w:right w:val="none" w:sz="0" w:space="0" w:color="auto"/>
              </w:divBdr>
            </w:div>
            <w:div w:id="1374620126">
              <w:marLeft w:val="0"/>
              <w:marRight w:val="0"/>
              <w:marTop w:val="0"/>
              <w:marBottom w:val="0"/>
              <w:divBdr>
                <w:top w:val="none" w:sz="0" w:space="0" w:color="auto"/>
                <w:left w:val="none" w:sz="0" w:space="0" w:color="auto"/>
                <w:bottom w:val="none" w:sz="0" w:space="0" w:color="auto"/>
                <w:right w:val="none" w:sz="0" w:space="0" w:color="auto"/>
              </w:divBdr>
            </w:div>
            <w:div w:id="74672079">
              <w:marLeft w:val="0"/>
              <w:marRight w:val="0"/>
              <w:marTop w:val="0"/>
              <w:marBottom w:val="0"/>
              <w:divBdr>
                <w:top w:val="none" w:sz="0" w:space="0" w:color="auto"/>
                <w:left w:val="none" w:sz="0" w:space="0" w:color="auto"/>
                <w:bottom w:val="none" w:sz="0" w:space="0" w:color="auto"/>
                <w:right w:val="none" w:sz="0" w:space="0" w:color="auto"/>
              </w:divBdr>
            </w:div>
            <w:div w:id="430900142">
              <w:marLeft w:val="0"/>
              <w:marRight w:val="0"/>
              <w:marTop w:val="0"/>
              <w:marBottom w:val="0"/>
              <w:divBdr>
                <w:top w:val="none" w:sz="0" w:space="0" w:color="auto"/>
                <w:left w:val="none" w:sz="0" w:space="0" w:color="auto"/>
                <w:bottom w:val="none" w:sz="0" w:space="0" w:color="auto"/>
                <w:right w:val="none" w:sz="0" w:space="0" w:color="auto"/>
              </w:divBdr>
            </w:div>
            <w:div w:id="1089888361">
              <w:marLeft w:val="0"/>
              <w:marRight w:val="0"/>
              <w:marTop w:val="0"/>
              <w:marBottom w:val="0"/>
              <w:divBdr>
                <w:top w:val="none" w:sz="0" w:space="0" w:color="auto"/>
                <w:left w:val="none" w:sz="0" w:space="0" w:color="auto"/>
                <w:bottom w:val="none" w:sz="0" w:space="0" w:color="auto"/>
                <w:right w:val="none" w:sz="0" w:space="0" w:color="auto"/>
              </w:divBdr>
            </w:div>
            <w:div w:id="851644173">
              <w:marLeft w:val="0"/>
              <w:marRight w:val="0"/>
              <w:marTop w:val="0"/>
              <w:marBottom w:val="0"/>
              <w:divBdr>
                <w:top w:val="none" w:sz="0" w:space="0" w:color="auto"/>
                <w:left w:val="none" w:sz="0" w:space="0" w:color="auto"/>
                <w:bottom w:val="none" w:sz="0" w:space="0" w:color="auto"/>
                <w:right w:val="none" w:sz="0" w:space="0" w:color="auto"/>
              </w:divBdr>
            </w:div>
            <w:div w:id="1739209737">
              <w:marLeft w:val="0"/>
              <w:marRight w:val="0"/>
              <w:marTop w:val="0"/>
              <w:marBottom w:val="0"/>
              <w:divBdr>
                <w:top w:val="none" w:sz="0" w:space="0" w:color="auto"/>
                <w:left w:val="none" w:sz="0" w:space="0" w:color="auto"/>
                <w:bottom w:val="none" w:sz="0" w:space="0" w:color="auto"/>
                <w:right w:val="none" w:sz="0" w:space="0" w:color="auto"/>
              </w:divBdr>
            </w:div>
            <w:div w:id="983243549">
              <w:marLeft w:val="0"/>
              <w:marRight w:val="0"/>
              <w:marTop w:val="0"/>
              <w:marBottom w:val="0"/>
              <w:divBdr>
                <w:top w:val="none" w:sz="0" w:space="0" w:color="auto"/>
                <w:left w:val="none" w:sz="0" w:space="0" w:color="auto"/>
                <w:bottom w:val="none" w:sz="0" w:space="0" w:color="auto"/>
                <w:right w:val="none" w:sz="0" w:space="0" w:color="auto"/>
              </w:divBdr>
            </w:div>
            <w:div w:id="741023021">
              <w:marLeft w:val="0"/>
              <w:marRight w:val="0"/>
              <w:marTop w:val="0"/>
              <w:marBottom w:val="0"/>
              <w:divBdr>
                <w:top w:val="none" w:sz="0" w:space="0" w:color="auto"/>
                <w:left w:val="none" w:sz="0" w:space="0" w:color="auto"/>
                <w:bottom w:val="none" w:sz="0" w:space="0" w:color="auto"/>
                <w:right w:val="none" w:sz="0" w:space="0" w:color="auto"/>
              </w:divBdr>
            </w:div>
            <w:div w:id="1604147557">
              <w:marLeft w:val="0"/>
              <w:marRight w:val="0"/>
              <w:marTop w:val="0"/>
              <w:marBottom w:val="0"/>
              <w:divBdr>
                <w:top w:val="none" w:sz="0" w:space="0" w:color="auto"/>
                <w:left w:val="none" w:sz="0" w:space="0" w:color="auto"/>
                <w:bottom w:val="none" w:sz="0" w:space="0" w:color="auto"/>
                <w:right w:val="none" w:sz="0" w:space="0" w:color="auto"/>
              </w:divBdr>
            </w:div>
            <w:div w:id="568007100">
              <w:marLeft w:val="0"/>
              <w:marRight w:val="0"/>
              <w:marTop w:val="0"/>
              <w:marBottom w:val="0"/>
              <w:divBdr>
                <w:top w:val="none" w:sz="0" w:space="0" w:color="auto"/>
                <w:left w:val="none" w:sz="0" w:space="0" w:color="auto"/>
                <w:bottom w:val="none" w:sz="0" w:space="0" w:color="auto"/>
                <w:right w:val="none" w:sz="0" w:space="0" w:color="auto"/>
              </w:divBdr>
            </w:div>
            <w:div w:id="1434595863">
              <w:marLeft w:val="0"/>
              <w:marRight w:val="0"/>
              <w:marTop w:val="0"/>
              <w:marBottom w:val="0"/>
              <w:divBdr>
                <w:top w:val="none" w:sz="0" w:space="0" w:color="auto"/>
                <w:left w:val="none" w:sz="0" w:space="0" w:color="auto"/>
                <w:bottom w:val="none" w:sz="0" w:space="0" w:color="auto"/>
                <w:right w:val="none" w:sz="0" w:space="0" w:color="auto"/>
              </w:divBdr>
            </w:div>
            <w:div w:id="1048340803">
              <w:marLeft w:val="0"/>
              <w:marRight w:val="0"/>
              <w:marTop w:val="0"/>
              <w:marBottom w:val="0"/>
              <w:divBdr>
                <w:top w:val="none" w:sz="0" w:space="0" w:color="auto"/>
                <w:left w:val="none" w:sz="0" w:space="0" w:color="auto"/>
                <w:bottom w:val="none" w:sz="0" w:space="0" w:color="auto"/>
                <w:right w:val="none" w:sz="0" w:space="0" w:color="auto"/>
              </w:divBdr>
            </w:div>
            <w:div w:id="1606764454">
              <w:marLeft w:val="0"/>
              <w:marRight w:val="0"/>
              <w:marTop w:val="0"/>
              <w:marBottom w:val="0"/>
              <w:divBdr>
                <w:top w:val="none" w:sz="0" w:space="0" w:color="auto"/>
                <w:left w:val="none" w:sz="0" w:space="0" w:color="auto"/>
                <w:bottom w:val="none" w:sz="0" w:space="0" w:color="auto"/>
                <w:right w:val="none" w:sz="0" w:space="0" w:color="auto"/>
              </w:divBdr>
            </w:div>
            <w:div w:id="1257206363">
              <w:marLeft w:val="0"/>
              <w:marRight w:val="0"/>
              <w:marTop w:val="0"/>
              <w:marBottom w:val="0"/>
              <w:divBdr>
                <w:top w:val="none" w:sz="0" w:space="0" w:color="auto"/>
                <w:left w:val="none" w:sz="0" w:space="0" w:color="auto"/>
                <w:bottom w:val="none" w:sz="0" w:space="0" w:color="auto"/>
                <w:right w:val="none" w:sz="0" w:space="0" w:color="auto"/>
              </w:divBdr>
            </w:div>
            <w:div w:id="901405311">
              <w:marLeft w:val="0"/>
              <w:marRight w:val="0"/>
              <w:marTop w:val="0"/>
              <w:marBottom w:val="0"/>
              <w:divBdr>
                <w:top w:val="none" w:sz="0" w:space="0" w:color="auto"/>
                <w:left w:val="none" w:sz="0" w:space="0" w:color="auto"/>
                <w:bottom w:val="none" w:sz="0" w:space="0" w:color="auto"/>
                <w:right w:val="none" w:sz="0" w:space="0" w:color="auto"/>
              </w:divBdr>
            </w:div>
            <w:div w:id="1689405377">
              <w:marLeft w:val="0"/>
              <w:marRight w:val="0"/>
              <w:marTop w:val="0"/>
              <w:marBottom w:val="0"/>
              <w:divBdr>
                <w:top w:val="none" w:sz="0" w:space="0" w:color="auto"/>
                <w:left w:val="none" w:sz="0" w:space="0" w:color="auto"/>
                <w:bottom w:val="none" w:sz="0" w:space="0" w:color="auto"/>
                <w:right w:val="none" w:sz="0" w:space="0" w:color="auto"/>
              </w:divBdr>
            </w:div>
            <w:div w:id="1735659481">
              <w:marLeft w:val="0"/>
              <w:marRight w:val="0"/>
              <w:marTop w:val="0"/>
              <w:marBottom w:val="0"/>
              <w:divBdr>
                <w:top w:val="none" w:sz="0" w:space="0" w:color="auto"/>
                <w:left w:val="none" w:sz="0" w:space="0" w:color="auto"/>
                <w:bottom w:val="none" w:sz="0" w:space="0" w:color="auto"/>
                <w:right w:val="none" w:sz="0" w:space="0" w:color="auto"/>
              </w:divBdr>
            </w:div>
            <w:div w:id="335613776">
              <w:marLeft w:val="0"/>
              <w:marRight w:val="0"/>
              <w:marTop w:val="0"/>
              <w:marBottom w:val="0"/>
              <w:divBdr>
                <w:top w:val="none" w:sz="0" w:space="0" w:color="auto"/>
                <w:left w:val="none" w:sz="0" w:space="0" w:color="auto"/>
                <w:bottom w:val="none" w:sz="0" w:space="0" w:color="auto"/>
                <w:right w:val="none" w:sz="0" w:space="0" w:color="auto"/>
              </w:divBdr>
            </w:div>
            <w:div w:id="1968275350">
              <w:marLeft w:val="0"/>
              <w:marRight w:val="0"/>
              <w:marTop w:val="0"/>
              <w:marBottom w:val="0"/>
              <w:divBdr>
                <w:top w:val="none" w:sz="0" w:space="0" w:color="auto"/>
                <w:left w:val="none" w:sz="0" w:space="0" w:color="auto"/>
                <w:bottom w:val="none" w:sz="0" w:space="0" w:color="auto"/>
                <w:right w:val="none" w:sz="0" w:space="0" w:color="auto"/>
              </w:divBdr>
            </w:div>
            <w:div w:id="1049914816">
              <w:marLeft w:val="0"/>
              <w:marRight w:val="0"/>
              <w:marTop w:val="0"/>
              <w:marBottom w:val="0"/>
              <w:divBdr>
                <w:top w:val="none" w:sz="0" w:space="0" w:color="auto"/>
                <w:left w:val="none" w:sz="0" w:space="0" w:color="auto"/>
                <w:bottom w:val="none" w:sz="0" w:space="0" w:color="auto"/>
                <w:right w:val="none" w:sz="0" w:space="0" w:color="auto"/>
              </w:divBdr>
            </w:div>
            <w:div w:id="255485228">
              <w:marLeft w:val="0"/>
              <w:marRight w:val="0"/>
              <w:marTop w:val="0"/>
              <w:marBottom w:val="0"/>
              <w:divBdr>
                <w:top w:val="none" w:sz="0" w:space="0" w:color="auto"/>
                <w:left w:val="none" w:sz="0" w:space="0" w:color="auto"/>
                <w:bottom w:val="none" w:sz="0" w:space="0" w:color="auto"/>
                <w:right w:val="none" w:sz="0" w:space="0" w:color="auto"/>
              </w:divBdr>
            </w:div>
            <w:div w:id="1641105502">
              <w:marLeft w:val="0"/>
              <w:marRight w:val="0"/>
              <w:marTop w:val="0"/>
              <w:marBottom w:val="0"/>
              <w:divBdr>
                <w:top w:val="none" w:sz="0" w:space="0" w:color="auto"/>
                <w:left w:val="none" w:sz="0" w:space="0" w:color="auto"/>
                <w:bottom w:val="none" w:sz="0" w:space="0" w:color="auto"/>
                <w:right w:val="none" w:sz="0" w:space="0" w:color="auto"/>
              </w:divBdr>
            </w:div>
            <w:div w:id="1648247106">
              <w:marLeft w:val="0"/>
              <w:marRight w:val="0"/>
              <w:marTop w:val="0"/>
              <w:marBottom w:val="0"/>
              <w:divBdr>
                <w:top w:val="none" w:sz="0" w:space="0" w:color="auto"/>
                <w:left w:val="none" w:sz="0" w:space="0" w:color="auto"/>
                <w:bottom w:val="none" w:sz="0" w:space="0" w:color="auto"/>
                <w:right w:val="none" w:sz="0" w:space="0" w:color="auto"/>
              </w:divBdr>
            </w:div>
            <w:div w:id="697703615">
              <w:marLeft w:val="0"/>
              <w:marRight w:val="0"/>
              <w:marTop w:val="0"/>
              <w:marBottom w:val="0"/>
              <w:divBdr>
                <w:top w:val="none" w:sz="0" w:space="0" w:color="auto"/>
                <w:left w:val="none" w:sz="0" w:space="0" w:color="auto"/>
                <w:bottom w:val="none" w:sz="0" w:space="0" w:color="auto"/>
                <w:right w:val="none" w:sz="0" w:space="0" w:color="auto"/>
              </w:divBdr>
            </w:div>
            <w:div w:id="1248347403">
              <w:marLeft w:val="0"/>
              <w:marRight w:val="0"/>
              <w:marTop w:val="0"/>
              <w:marBottom w:val="0"/>
              <w:divBdr>
                <w:top w:val="none" w:sz="0" w:space="0" w:color="auto"/>
                <w:left w:val="none" w:sz="0" w:space="0" w:color="auto"/>
                <w:bottom w:val="none" w:sz="0" w:space="0" w:color="auto"/>
                <w:right w:val="none" w:sz="0" w:space="0" w:color="auto"/>
              </w:divBdr>
            </w:div>
            <w:div w:id="1357997100">
              <w:marLeft w:val="0"/>
              <w:marRight w:val="0"/>
              <w:marTop w:val="0"/>
              <w:marBottom w:val="0"/>
              <w:divBdr>
                <w:top w:val="none" w:sz="0" w:space="0" w:color="auto"/>
                <w:left w:val="none" w:sz="0" w:space="0" w:color="auto"/>
                <w:bottom w:val="none" w:sz="0" w:space="0" w:color="auto"/>
                <w:right w:val="none" w:sz="0" w:space="0" w:color="auto"/>
              </w:divBdr>
            </w:div>
            <w:div w:id="410273929">
              <w:marLeft w:val="0"/>
              <w:marRight w:val="0"/>
              <w:marTop w:val="0"/>
              <w:marBottom w:val="0"/>
              <w:divBdr>
                <w:top w:val="none" w:sz="0" w:space="0" w:color="auto"/>
                <w:left w:val="none" w:sz="0" w:space="0" w:color="auto"/>
                <w:bottom w:val="none" w:sz="0" w:space="0" w:color="auto"/>
                <w:right w:val="none" w:sz="0" w:space="0" w:color="auto"/>
              </w:divBdr>
            </w:div>
            <w:div w:id="1193765451">
              <w:marLeft w:val="0"/>
              <w:marRight w:val="0"/>
              <w:marTop w:val="0"/>
              <w:marBottom w:val="0"/>
              <w:divBdr>
                <w:top w:val="none" w:sz="0" w:space="0" w:color="auto"/>
                <w:left w:val="none" w:sz="0" w:space="0" w:color="auto"/>
                <w:bottom w:val="none" w:sz="0" w:space="0" w:color="auto"/>
                <w:right w:val="none" w:sz="0" w:space="0" w:color="auto"/>
              </w:divBdr>
            </w:div>
            <w:div w:id="1813792961">
              <w:marLeft w:val="0"/>
              <w:marRight w:val="0"/>
              <w:marTop w:val="0"/>
              <w:marBottom w:val="0"/>
              <w:divBdr>
                <w:top w:val="none" w:sz="0" w:space="0" w:color="auto"/>
                <w:left w:val="none" w:sz="0" w:space="0" w:color="auto"/>
                <w:bottom w:val="none" w:sz="0" w:space="0" w:color="auto"/>
                <w:right w:val="none" w:sz="0" w:space="0" w:color="auto"/>
              </w:divBdr>
            </w:div>
            <w:div w:id="849757868">
              <w:marLeft w:val="0"/>
              <w:marRight w:val="0"/>
              <w:marTop w:val="0"/>
              <w:marBottom w:val="0"/>
              <w:divBdr>
                <w:top w:val="none" w:sz="0" w:space="0" w:color="auto"/>
                <w:left w:val="none" w:sz="0" w:space="0" w:color="auto"/>
                <w:bottom w:val="none" w:sz="0" w:space="0" w:color="auto"/>
                <w:right w:val="none" w:sz="0" w:space="0" w:color="auto"/>
              </w:divBdr>
            </w:div>
            <w:div w:id="1351175388">
              <w:marLeft w:val="0"/>
              <w:marRight w:val="0"/>
              <w:marTop w:val="0"/>
              <w:marBottom w:val="0"/>
              <w:divBdr>
                <w:top w:val="none" w:sz="0" w:space="0" w:color="auto"/>
                <w:left w:val="none" w:sz="0" w:space="0" w:color="auto"/>
                <w:bottom w:val="none" w:sz="0" w:space="0" w:color="auto"/>
                <w:right w:val="none" w:sz="0" w:space="0" w:color="auto"/>
              </w:divBdr>
            </w:div>
            <w:div w:id="682829666">
              <w:marLeft w:val="0"/>
              <w:marRight w:val="0"/>
              <w:marTop w:val="0"/>
              <w:marBottom w:val="0"/>
              <w:divBdr>
                <w:top w:val="none" w:sz="0" w:space="0" w:color="auto"/>
                <w:left w:val="none" w:sz="0" w:space="0" w:color="auto"/>
                <w:bottom w:val="none" w:sz="0" w:space="0" w:color="auto"/>
                <w:right w:val="none" w:sz="0" w:space="0" w:color="auto"/>
              </w:divBdr>
            </w:div>
            <w:div w:id="1551108642">
              <w:marLeft w:val="0"/>
              <w:marRight w:val="0"/>
              <w:marTop w:val="0"/>
              <w:marBottom w:val="0"/>
              <w:divBdr>
                <w:top w:val="none" w:sz="0" w:space="0" w:color="auto"/>
                <w:left w:val="none" w:sz="0" w:space="0" w:color="auto"/>
                <w:bottom w:val="none" w:sz="0" w:space="0" w:color="auto"/>
                <w:right w:val="none" w:sz="0" w:space="0" w:color="auto"/>
              </w:divBdr>
            </w:div>
            <w:div w:id="967277037">
              <w:marLeft w:val="0"/>
              <w:marRight w:val="0"/>
              <w:marTop w:val="0"/>
              <w:marBottom w:val="0"/>
              <w:divBdr>
                <w:top w:val="none" w:sz="0" w:space="0" w:color="auto"/>
                <w:left w:val="none" w:sz="0" w:space="0" w:color="auto"/>
                <w:bottom w:val="none" w:sz="0" w:space="0" w:color="auto"/>
                <w:right w:val="none" w:sz="0" w:space="0" w:color="auto"/>
              </w:divBdr>
            </w:div>
            <w:div w:id="337773710">
              <w:marLeft w:val="0"/>
              <w:marRight w:val="0"/>
              <w:marTop w:val="0"/>
              <w:marBottom w:val="0"/>
              <w:divBdr>
                <w:top w:val="none" w:sz="0" w:space="0" w:color="auto"/>
                <w:left w:val="none" w:sz="0" w:space="0" w:color="auto"/>
                <w:bottom w:val="none" w:sz="0" w:space="0" w:color="auto"/>
                <w:right w:val="none" w:sz="0" w:space="0" w:color="auto"/>
              </w:divBdr>
            </w:div>
            <w:div w:id="922841234">
              <w:marLeft w:val="0"/>
              <w:marRight w:val="0"/>
              <w:marTop w:val="0"/>
              <w:marBottom w:val="0"/>
              <w:divBdr>
                <w:top w:val="none" w:sz="0" w:space="0" w:color="auto"/>
                <w:left w:val="none" w:sz="0" w:space="0" w:color="auto"/>
                <w:bottom w:val="none" w:sz="0" w:space="0" w:color="auto"/>
                <w:right w:val="none" w:sz="0" w:space="0" w:color="auto"/>
              </w:divBdr>
            </w:div>
            <w:div w:id="1223178811">
              <w:marLeft w:val="0"/>
              <w:marRight w:val="0"/>
              <w:marTop w:val="0"/>
              <w:marBottom w:val="0"/>
              <w:divBdr>
                <w:top w:val="none" w:sz="0" w:space="0" w:color="auto"/>
                <w:left w:val="none" w:sz="0" w:space="0" w:color="auto"/>
                <w:bottom w:val="none" w:sz="0" w:space="0" w:color="auto"/>
                <w:right w:val="none" w:sz="0" w:space="0" w:color="auto"/>
              </w:divBdr>
            </w:div>
            <w:div w:id="2081783159">
              <w:marLeft w:val="0"/>
              <w:marRight w:val="0"/>
              <w:marTop w:val="0"/>
              <w:marBottom w:val="0"/>
              <w:divBdr>
                <w:top w:val="none" w:sz="0" w:space="0" w:color="auto"/>
                <w:left w:val="none" w:sz="0" w:space="0" w:color="auto"/>
                <w:bottom w:val="none" w:sz="0" w:space="0" w:color="auto"/>
                <w:right w:val="none" w:sz="0" w:space="0" w:color="auto"/>
              </w:divBdr>
            </w:div>
            <w:div w:id="1921865476">
              <w:marLeft w:val="0"/>
              <w:marRight w:val="0"/>
              <w:marTop w:val="0"/>
              <w:marBottom w:val="0"/>
              <w:divBdr>
                <w:top w:val="none" w:sz="0" w:space="0" w:color="auto"/>
                <w:left w:val="none" w:sz="0" w:space="0" w:color="auto"/>
                <w:bottom w:val="none" w:sz="0" w:space="0" w:color="auto"/>
                <w:right w:val="none" w:sz="0" w:space="0" w:color="auto"/>
              </w:divBdr>
            </w:div>
            <w:div w:id="1466699028">
              <w:marLeft w:val="0"/>
              <w:marRight w:val="0"/>
              <w:marTop w:val="0"/>
              <w:marBottom w:val="0"/>
              <w:divBdr>
                <w:top w:val="none" w:sz="0" w:space="0" w:color="auto"/>
                <w:left w:val="none" w:sz="0" w:space="0" w:color="auto"/>
                <w:bottom w:val="none" w:sz="0" w:space="0" w:color="auto"/>
                <w:right w:val="none" w:sz="0" w:space="0" w:color="auto"/>
              </w:divBdr>
            </w:div>
            <w:div w:id="1063212108">
              <w:marLeft w:val="0"/>
              <w:marRight w:val="0"/>
              <w:marTop w:val="0"/>
              <w:marBottom w:val="0"/>
              <w:divBdr>
                <w:top w:val="none" w:sz="0" w:space="0" w:color="auto"/>
                <w:left w:val="none" w:sz="0" w:space="0" w:color="auto"/>
                <w:bottom w:val="none" w:sz="0" w:space="0" w:color="auto"/>
                <w:right w:val="none" w:sz="0" w:space="0" w:color="auto"/>
              </w:divBdr>
            </w:div>
            <w:div w:id="293756573">
              <w:marLeft w:val="0"/>
              <w:marRight w:val="0"/>
              <w:marTop w:val="0"/>
              <w:marBottom w:val="0"/>
              <w:divBdr>
                <w:top w:val="none" w:sz="0" w:space="0" w:color="auto"/>
                <w:left w:val="none" w:sz="0" w:space="0" w:color="auto"/>
                <w:bottom w:val="none" w:sz="0" w:space="0" w:color="auto"/>
                <w:right w:val="none" w:sz="0" w:space="0" w:color="auto"/>
              </w:divBdr>
            </w:div>
            <w:div w:id="1611431143">
              <w:marLeft w:val="0"/>
              <w:marRight w:val="0"/>
              <w:marTop w:val="0"/>
              <w:marBottom w:val="0"/>
              <w:divBdr>
                <w:top w:val="none" w:sz="0" w:space="0" w:color="auto"/>
                <w:left w:val="none" w:sz="0" w:space="0" w:color="auto"/>
                <w:bottom w:val="none" w:sz="0" w:space="0" w:color="auto"/>
                <w:right w:val="none" w:sz="0" w:space="0" w:color="auto"/>
              </w:divBdr>
            </w:div>
            <w:div w:id="1447235751">
              <w:marLeft w:val="0"/>
              <w:marRight w:val="0"/>
              <w:marTop w:val="0"/>
              <w:marBottom w:val="0"/>
              <w:divBdr>
                <w:top w:val="none" w:sz="0" w:space="0" w:color="auto"/>
                <w:left w:val="none" w:sz="0" w:space="0" w:color="auto"/>
                <w:bottom w:val="none" w:sz="0" w:space="0" w:color="auto"/>
                <w:right w:val="none" w:sz="0" w:space="0" w:color="auto"/>
              </w:divBdr>
            </w:div>
            <w:div w:id="1808431567">
              <w:marLeft w:val="0"/>
              <w:marRight w:val="0"/>
              <w:marTop w:val="0"/>
              <w:marBottom w:val="0"/>
              <w:divBdr>
                <w:top w:val="none" w:sz="0" w:space="0" w:color="auto"/>
                <w:left w:val="none" w:sz="0" w:space="0" w:color="auto"/>
                <w:bottom w:val="none" w:sz="0" w:space="0" w:color="auto"/>
                <w:right w:val="none" w:sz="0" w:space="0" w:color="auto"/>
              </w:divBdr>
            </w:div>
            <w:div w:id="628322923">
              <w:marLeft w:val="0"/>
              <w:marRight w:val="0"/>
              <w:marTop w:val="0"/>
              <w:marBottom w:val="0"/>
              <w:divBdr>
                <w:top w:val="none" w:sz="0" w:space="0" w:color="auto"/>
                <w:left w:val="none" w:sz="0" w:space="0" w:color="auto"/>
                <w:bottom w:val="none" w:sz="0" w:space="0" w:color="auto"/>
                <w:right w:val="none" w:sz="0" w:space="0" w:color="auto"/>
              </w:divBdr>
            </w:div>
            <w:div w:id="229968551">
              <w:marLeft w:val="0"/>
              <w:marRight w:val="0"/>
              <w:marTop w:val="0"/>
              <w:marBottom w:val="0"/>
              <w:divBdr>
                <w:top w:val="none" w:sz="0" w:space="0" w:color="auto"/>
                <w:left w:val="none" w:sz="0" w:space="0" w:color="auto"/>
                <w:bottom w:val="none" w:sz="0" w:space="0" w:color="auto"/>
                <w:right w:val="none" w:sz="0" w:space="0" w:color="auto"/>
              </w:divBdr>
            </w:div>
            <w:div w:id="904607092">
              <w:marLeft w:val="0"/>
              <w:marRight w:val="0"/>
              <w:marTop w:val="0"/>
              <w:marBottom w:val="0"/>
              <w:divBdr>
                <w:top w:val="none" w:sz="0" w:space="0" w:color="auto"/>
                <w:left w:val="none" w:sz="0" w:space="0" w:color="auto"/>
                <w:bottom w:val="none" w:sz="0" w:space="0" w:color="auto"/>
                <w:right w:val="none" w:sz="0" w:space="0" w:color="auto"/>
              </w:divBdr>
            </w:div>
            <w:div w:id="816996829">
              <w:marLeft w:val="0"/>
              <w:marRight w:val="0"/>
              <w:marTop w:val="0"/>
              <w:marBottom w:val="0"/>
              <w:divBdr>
                <w:top w:val="none" w:sz="0" w:space="0" w:color="auto"/>
                <w:left w:val="none" w:sz="0" w:space="0" w:color="auto"/>
                <w:bottom w:val="none" w:sz="0" w:space="0" w:color="auto"/>
                <w:right w:val="none" w:sz="0" w:space="0" w:color="auto"/>
              </w:divBdr>
            </w:div>
            <w:div w:id="98725271">
              <w:marLeft w:val="0"/>
              <w:marRight w:val="0"/>
              <w:marTop w:val="0"/>
              <w:marBottom w:val="0"/>
              <w:divBdr>
                <w:top w:val="none" w:sz="0" w:space="0" w:color="auto"/>
                <w:left w:val="none" w:sz="0" w:space="0" w:color="auto"/>
                <w:bottom w:val="none" w:sz="0" w:space="0" w:color="auto"/>
                <w:right w:val="none" w:sz="0" w:space="0" w:color="auto"/>
              </w:divBdr>
            </w:div>
            <w:div w:id="1863397911">
              <w:marLeft w:val="0"/>
              <w:marRight w:val="0"/>
              <w:marTop w:val="0"/>
              <w:marBottom w:val="0"/>
              <w:divBdr>
                <w:top w:val="none" w:sz="0" w:space="0" w:color="auto"/>
                <w:left w:val="none" w:sz="0" w:space="0" w:color="auto"/>
                <w:bottom w:val="none" w:sz="0" w:space="0" w:color="auto"/>
                <w:right w:val="none" w:sz="0" w:space="0" w:color="auto"/>
              </w:divBdr>
            </w:div>
            <w:div w:id="919143786">
              <w:marLeft w:val="0"/>
              <w:marRight w:val="0"/>
              <w:marTop w:val="0"/>
              <w:marBottom w:val="0"/>
              <w:divBdr>
                <w:top w:val="none" w:sz="0" w:space="0" w:color="auto"/>
                <w:left w:val="none" w:sz="0" w:space="0" w:color="auto"/>
                <w:bottom w:val="none" w:sz="0" w:space="0" w:color="auto"/>
                <w:right w:val="none" w:sz="0" w:space="0" w:color="auto"/>
              </w:divBdr>
            </w:div>
            <w:div w:id="1000086058">
              <w:marLeft w:val="0"/>
              <w:marRight w:val="0"/>
              <w:marTop w:val="0"/>
              <w:marBottom w:val="0"/>
              <w:divBdr>
                <w:top w:val="none" w:sz="0" w:space="0" w:color="auto"/>
                <w:left w:val="none" w:sz="0" w:space="0" w:color="auto"/>
                <w:bottom w:val="none" w:sz="0" w:space="0" w:color="auto"/>
                <w:right w:val="none" w:sz="0" w:space="0" w:color="auto"/>
              </w:divBdr>
            </w:div>
            <w:div w:id="1180197519">
              <w:marLeft w:val="0"/>
              <w:marRight w:val="0"/>
              <w:marTop w:val="0"/>
              <w:marBottom w:val="0"/>
              <w:divBdr>
                <w:top w:val="none" w:sz="0" w:space="0" w:color="auto"/>
                <w:left w:val="none" w:sz="0" w:space="0" w:color="auto"/>
                <w:bottom w:val="none" w:sz="0" w:space="0" w:color="auto"/>
                <w:right w:val="none" w:sz="0" w:space="0" w:color="auto"/>
              </w:divBdr>
            </w:div>
            <w:div w:id="970983119">
              <w:marLeft w:val="0"/>
              <w:marRight w:val="0"/>
              <w:marTop w:val="0"/>
              <w:marBottom w:val="0"/>
              <w:divBdr>
                <w:top w:val="none" w:sz="0" w:space="0" w:color="auto"/>
                <w:left w:val="none" w:sz="0" w:space="0" w:color="auto"/>
                <w:bottom w:val="none" w:sz="0" w:space="0" w:color="auto"/>
                <w:right w:val="none" w:sz="0" w:space="0" w:color="auto"/>
              </w:divBdr>
            </w:div>
            <w:div w:id="831718078">
              <w:marLeft w:val="0"/>
              <w:marRight w:val="0"/>
              <w:marTop w:val="0"/>
              <w:marBottom w:val="0"/>
              <w:divBdr>
                <w:top w:val="none" w:sz="0" w:space="0" w:color="auto"/>
                <w:left w:val="none" w:sz="0" w:space="0" w:color="auto"/>
                <w:bottom w:val="none" w:sz="0" w:space="0" w:color="auto"/>
                <w:right w:val="none" w:sz="0" w:space="0" w:color="auto"/>
              </w:divBdr>
            </w:div>
            <w:div w:id="1166093659">
              <w:marLeft w:val="0"/>
              <w:marRight w:val="0"/>
              <w:marTop w:val="0"/>
              <w:marBottom w:val="0"/>
              <w:divBdr>
                <w:top w:val="none" w:sz="0" w:space="0" w:color="auto"/>
                <w:left w:val="none" w:sz="0" w:space="0" w:color="auto"/>
                <w:bottom w:val="none" w:sz="0" w:space="0" w:color="auto"/>
                <w:right w:val="none" w:sz="0" w:space="0" w:color="auto"/>
              </w:divBdr>
            </w:div>
            <w:div w:id="192810279">
              <w:marLeft w:val="0"/>
              <w:marRight w:val="0"/>
              <w:marTop w:val="0"/>
              <w:marBottom w:val="0"/>
              <w:divBdr>
                <w:top w:val="none" w:sz="0" w:space="0" w:color="auto"/>
                <w:left w:val="none" w:sz="0" w:space="0" w:color="auto"/>
                <w:bottom w:val="none" w:sz="0" w:space="0" w:color="auto"/>
                <w:right w:val="none" w:sz="0" w:space="0" w:color="auto"/>
              </w:divBdr>
            </w:div>
            <w:div w:id="464081965">
              <w:marLeft w:val="0"/>
              <w:marRight w:val="0"/>
              <w:marTop w:val="0"/>
              <w:marBottom w:val="0"/>
              <w:divBdr>
                <w:top w:val="none" w:sz="0" w:space="0" w:color="auto"/>
                <w:left w:val="none" w:sz="0" w:space="0" w:color="auto"/>
                <w:bottom w:val="none" w:sz="0" w:space="0" w:color="auto"/>
                <w:right w:val="none" w:sz="0" w:space="0" w:color="auto"/>
              </w:divBdr>
            </w:div>
            <w:div w:id="1862476904">
              <w:marLeft w:val="0"/>
              <w:marRight w:val="0"/>
              <w:marTop w:val="0"/>
              <w:marBottom w:val="0"/>
              <w:divBdr>
                <w:top w:val="none" w:sz="0" w:space="0" w:color="auto"/>
                <w:left w:val="none" w:sz="0" w:space="0" w:color="auto"/>
                <w:bottom w:val="none" w:sz="0" w:space="0" w:color="auto"/>
                <w:right w:val="none" w:sz="0" w:space="0" w:color="auto"/>
              </w:divBdr>
            </w:div>
            <w:div w:id="1282610336">
              <w:marLeft w:val="0"/>
              <w:marRight w:val="0"/>
              <w:marTop w:val="0"/>
              <w:marBottom w:val="0"/>
              <w:divBdr>
                <w:top w:val="none" w:sz="0" w:space="0" w:color="auto"/>
                <w:left w:val="none" w:sz="0" w:space="0" w:color="auto"/>
                <w:bottom w:val="none" w:sz="0" w:space="0" w:color="auto"/>
                <w:right w:val="none" w:sz="0" w:space="0" w:color="auto"/>
              </w:divBdr>
            </w:div>
            <w:div w:id="1593513093">
              <w:marLeft w:val="0"/>
              <w:marRight w:val="0"/>
              <w:marTop w:val="0"/>
              <w:marBottom w:val="0"/>
              <w:divBdr>
                <w:top w:val="none" w:sz="0" w:space="0" w:color="auto"/>
                <w:left w:val="none" w:sz="0" w:space="0" w:color="auto"/>
                <w:bottom w:val="none" w:sz="0" w:space="0" w:color="auto"/>
                <w:right w:val="none" w:sz="0" w:space="0" w:color="auto"/>
              </w:divBdr>
            </w:div>
            <w:div w:id="1195997017">
              <w:marLeft w:val="0"/>
              <w:marRight w:val="0"/>
              <w:marTop w:val="0"/>
              <w:marBottom w:val="0"/>
              <w:divBdr>
                <w:top w:val="none" w:sz="0" w:space="0" w:color="auto"/>
                <w:left w:val="none" w:sz="0" w:space="0" w:color="auto"/>
                <w:bottom w:val="none" w:sz="0" w:space="0" w:color="auto"/>
                <w:right w:val="none" w:sz="0" w:space="0" w:color="auto"/>
              </w:divBdr>
            </w:div>
            <w:div w:id="1235511094">
              <w:marLeft w:val="0"/>
              <w:marRight w:val="0"/>
              <w:marTop w:val="0"/>
              <w:marBottom w:val="0"/>
              <w:divBdr>
                <w:top w:val="none" w:sz="0" w:space="0" w:color="auto"/>
                <w:left w:val="none" w:sz="0" w:space="0" w:color="auto"/>
                <w:bottom w:val="none" w:sz="0" w:space="0" w:color="auto"/>
                <w:right w:val="none" w:sz="0" w:space="0" w:color="auto"/>
              </w:divBdr>
            </w:div>
            <w:div w:id="875779746">
              <w:marLeft w:val="0"/>
              <w:marRight w:val="0"/>
              <w:marTop w:val="0"/>
              <w:marBottom w:val="0"/>
              <w:divBdr>
                <w:top w:val="none" w:sz="0" w:space="0" w:color="auto"/>
                <w:left w:val="none" w:sz="0" w:space="0" w:color="auto"/>
                <w:bottom w:val="none" w:sz="0" w:space="0" w:color="auto"/>
                <w:right w:val="none" w:sz="0" w:space="0" w:color="auto"/>
              </w:divBdr>
            </w:div>
            <w:div w:id="470824828">
              <w:marLeft w:val="0"/>
              <w:marRight w:val="0"/>
              <w:marTop w:val="0"/>
              <w:marBottom w:val="0"/>
              <w:divBdr>
                <w:top w:val="none" w:sz="0" w:space="0" w:color="auto"/>
                <w:left w:val="none" w:sz="0" w:space="0" w:color="auto"/>
                <w:bottom w:val="none" w:sz="0" w:space="0" w:color="auto"/>
                <w:right w:val="none" w:sz="0" w:space="0" w:color="auto"/>
              </w:divBdr>
            </w:div>
            <w:div w:id="506411683">
              <w:marLeft w:val="0"/>
              <w:marRight w:val="0"/>
              <w:marTop w:val="0"/>
              <w:marBottom w:val="0"/>
              <w:divBdr>
                <w:top w:val="none" w:sz="0" w:space="0" w:color="auto"/>
                <w:left w:val="none" w:sz="0" w:space="0" w:color="auto"/>
                <w:bottom w:val="none" w:sz="0" w:space="0" w:color="auto"/>
                <w:right w:val="none" w:sz="0" w:space="0" w:color="auto"/>
              </w:divBdr>
            </w:div>
            <w:div w:id="624578082">
              <w:marLeft w:val="0"/>
              <w:marRight w:val="0"/>
              <w:marTop w:val="0"/>
              <w:marBottom w:val="0"/>
              <w:divBdr>
                <w:top w:val="none" w:sz="0" w:space="0" w:color="auto"/>
                <w:left w:val="none" w:sz="0" w:space="0" w:color="auto"/>
                <w:bottom w:val="none" w:sz="0" w:space="0" w:color="auto"/>
                <w:right w:val="none" w:sz="0" w:space="0" w:color="auto"/>
              </w:divBdr>
            </w:div>
            <w:div w:id="208996801">
              <w:marLeft w:val="0"/>
              <w:marRight w:val="0"/>
              <w:marTop w:val="0"/>
              <w:marBottom w:val="0"/>
              <w:divBdr>
                <w:top w:val="none" w:sz="0" w:space="0" w:color="auto"/>
                <w:left w:val="none" w:sz="0" w:space="0" w:color="auto"/>
                <w:bottom w:val="none" w:sz="0" w:space="0" w:color="auto"/>
                <w:right w:val="none" w:sz="0" w:space="0" w:color="auto"/>
              </w:divBdr>
            </w:div>
            <w:div w:id="988633596">
              <w:marLeft w:val="0"/>
              <w:marRight w:val="0"/>
              <w:marTop w:val="0"/>
              <w:marBottom w:val="0"/>
              <w:divBdr>
                <w:top w:val="none" w:sz="0" w:space="0" w:color="auto"/>
                <w:left w:val="none" w:sz="0" w:space="0" w:color="auto"/>
                <w:bottom w:val="none" w:sz="0" w:space="0" w:color="auto"/>
                <w:right w:val="none" w:sz="0" w:space="0" w:color="auto"/>
              </w:divBdr>
            </w:div>
            <w:div w:id="1166749827">
              <w:marLeft w:val="0"/>
              <w:marRight w:val="0"/>
              <w:marTop w:val="0"/>
              <w:marBottom w:val="0"/>
              <w:divBdr>
                <w:top w:val="none" w:sz="0" w:space="0" w:color="auto"/>
                <w:left w:val="none" w:sz="0" w:space="0" w:color="auto"/>
                <w:bottom w:val="none" w:sz="0" w:space="0" w:color="auto"/>
                <w:right w:val="none" w:sz="0" w:space="0" w:color="auto"/>
              </w:divBdr>
            </w:div>
            <w:div w:id="295374809">
              <w:marLeft w:val="0"/>
              <w:marRight w:val="0"/>
              <w:marTop w:val="0"/>
              <w:marBottom w:val="0"/>
              <w:divBdr>
                <w:top w:val="none" w:sz="0" w:space="0" w:color="auto"/>
                <w:left w:val="none" w:sz="0" w:space="0" w:color="auto"/>
                <w:bottom w:val="none" w:sz="0" w:space="0" w:color="auto"/>
                <w:right w:val="none" w:sz="0" w:space="0" w:color="auto"/>
              </w:divBdr>
              <w:divsChild>
                <w:div w:id="657154649">
                  <w:marLeft w:val="0"/>
                  <w:marRight w:val="0"/>
                  <w:marTop w:val="0"/>
                  <w:marBottom w:val="0"/>
                  <w:divBdr>
                    <w:top w:val="none" w:sz="0" w:space="0" w:color="auto"/>
                    <w:left w:val="none" w:sz="0" w:space="0" w:color="auto"/>
                    <w:bottom w:val="none" w:sz="0" w:space="0" w:color="auto"/>
                    <w:right w:val="none" w:sz="0" w:space="0" w:color="auto"/>
                  </w:divBdr>
                </w:div>
                <w:div w:id="311519970">
                  <w:marLeft w:val="0"/>
                  <w:marRight w:val="0"/>
                  <w:marTop w:val="0"/>
                  <w:marBottom w:val="0"/>
                  <w:divBdr>
                    <w:top w:val="none" w:sz="0" w:space="0" w:color="auto"/>
                    <w:left w:val="none" w:sz="0" w:space="0" w:color="auto"/>
                    <w:bottom w:val="none" w:sz="0" w:space="0" w:color="auto"/>
                    <w:right w:val="none" w:sz="0" w:space="0" w:color="auto"/>
                  </w:divBdr>
                </w:div>
                <w:div w:id="2705260">
                  <w:marLeft w:val="0"/>
                  <w:marRight w:val="0"/>
                  <w:marTop w:val="0"/>
                  <w:marBottom w:val="0"/>
                  <w:divBdr>
                    <w:top w:val="none" w:sz="0" w:space="0" w:color="auto"/>
                    <w:left w:val="none" w:sz="0" w:space="0" w:color="auto"/>
                    <w:bottom w:val="none" w:sz="0" w:space="0" w:color="auto"/>
                    <w:right w:val="none" w:sz="0" w:space="0" w:color="auto"/>
                  </w:divBdr>
                </w:div>
                <w:div w:id="630936261">
                  <w:marLeft w:val="0"/>
                  <w:marRight w:val="0"/>
                  <w:marTop w:val="0"/>
                  <w:marBottom w:val="0"/>
                  <w:divBdr>
                    <w:top w:val="none" w:sz="0" w:space="0" w:color="auto"/>
                    <w:left w:val="none" w:sz="0" w:space="0" w:color="auto"/>
                    <w:bottom w:val="none" w:sz="0" w:space="0" w:color="auto"/>
                    <w:right w:val="none" w:sz="0" w:space="0" w:color="auto"/>
                  </w:divBdr>
                </w:div>
                <w:div w:id="2127969845">
                  <w:marLeft w:val="0"/>
                  <w:marRight w:val="0"/>
                  <w:marTop w:val="0"/>
                  <w:marBottom w:val="0"/>
                  <w:divBdr>
                    <w:top w:val="none" w:sz="0" w:space="0" w:color="auto"/>
                    <w:left w:val="none" w:sz="0" w:space="0" w:color="auto"/>
                    <w:bottom w:val="none" w:sz="0" w:space="0" w:color="auto"/>
                    <w:right w:val="none" w:sz="0" w:space="0" w:color="auto"/>
                  </w:divBdr>
                </w:div>
                <w:div w:id="206182948">
                  <w:marLeft w:val="0"/>
                  <w:marRight w:val="0"/>
                  <w:marTop w:val="0"/>
                  <w:marBottom w:val="0"/>
                  <w:divBdr>
                    <w:top w:val="none" w:sz="0" w:space="0" w:color="auto"/>
                    <w:left w:val="none" w:sz="0" w:space="0" w:color="auto"/>
                    <w:bottom w:val="none" w:sz="0" w:space="0" w:color="auto"/>
                    <w:right w:val="none" w:sz="0" w:space="0" w:color="auto"/>
                  </w:divBdr>
                </w:div>
                <w:div w:id="1976790517">
                  <w:marLeft w:val="0"/>
                  <w:marRight w:val="0"/>
                  <w:marTop w:val="0"/>
                  <w:marBottom w:val="0"/>
                  <w:divBdr>
                    <w:top w:val="none" w:sz="0" w:space="0" w:color="auto"/>
                    <w:left w:val="none" w:sz="0" w:space="0" w:color="auto"/>
                    <w:bottom w:val="none" w:sz="0" w:space="0" w:color="auto"/>
                    <w:right w:val="none" w:sz="0" w:space="0" w:color="auto"/>
                  </w:divBdr>
                </w:div>
                <w:div w:id="1966739477">
                  <w:marLeft w:val="0"/>
                  <w:marRight w:val="0"/>
                  <w:marTop w:val="0"/>
                  <w:marBottom w:val="0"/>
                  <w:divBdr>
                    <w:top w:val="none" w:sz="0" w:space="0" w:color="auto"/>
                    <w:left w:val="none" w:sz="0" w:space="0" w:color="auto"/>
                    <w:bottom w:val="none" w:sz="0" w:space="0" w:color="auto"/>
                    <w:right w:val="none" w:sz="0" w:space="0" w:color="auto"/>
                  </w:divBdr>
                </w:div>
                <w:div w:id="28068134">
                  <w:marLeft w:val="0"/>
                  <w:marRight w:val="0"/>
                  <w:marTop w:val="0"/>
                  <w:marBottom w:val="0"/>
                  <w:divBdr>
                    <w:top w:val="none" w:sz="0" w:space="0" w:color="auto"/>
                    <w:left w:val="none" w:sz="0" w:space="0" w:color="auto"/>
                    <w:bottom w:val="none" w:sz="0" w:space="0" w:color="auto"/>
                    <w:right w:val="none" w:sz="0" w:space="0" w:color="auto"/>
                  </w:divBdr>
                </w:div>
                <w:div w:id="1314916427">
                  <w:marLeft w:val="0"/>
                  <w:marRight w:val="0"/>
                  <w:marTop w:val="0"/>
                  <w:marBottom w:val="0"/>
                  <w:divBdr>
                    <w:top w:val="none" w:sz="0" w:space="0" w:color="auto"/>
                    <w:left w:val="none" w:sz="0" w:space="0" w:color="auto"/>
                    <w:bottom w:val="none" w:sz="0" w:space="0" w:color="auto"/>
                    <w:right w:val="none" w:sz="0" w:space="0" w:color="auto"/>
                  </w:divBdr>
                </w:div>
                <w:div w:id="730268334">
                  <w:marLeft w:val="0"/>
                  <w:marRight w:val="0"/>
                  <w:marTop w:val="0"/>
                  <w:marBottom w:val="0"/>
                  <w:divBdr>
                    <w:top w:val="none" w:sz="0" w:space="0" w:color="auto"/>
                    <w:left w:val="none" w:sz="0" w:space="0" w:color="auto"/>
                    <w:bottom w:val="none" w:sz="0" w:space="0" w:color="auto"/>
                    <w:right w:val="none" w:sz="0" w:space="0" w:color="auto"/>
                  </w:divBdr>
                </w:div>
                <w:div w:id="1262493097">
                  <w:marLeft w:val="0"/>
                  <w:marRight w:val="0"/>
                  <w:marTop w:val="0"/>
                  <w:marBottom w:val="0"/>
                  <w:divBdr>
                    <w:top w:val="none" w:sz="0" w:space="0" w:color="auto"/>
                    <w:left w:val="none" w:sz="0" w:space="0" w:color="auto"/>
                    <w:bottom w:val="none" w:sz="0" w:space="0" w:color="auto"/>
                    <w:right w:val="none" w:sz="0" w:space="0" w:color="auto"/>
                  </w:divBdr>
                </w:div>
                <w:div w:id="1655987646">
                  <w:marLeft w:val="0"/>
                  <w:marRight w:val="0"/>
                  <w:marTop w:val="0"/>
                  <w:marBottom w:val="0"/>
                  <w:divBdr>
                    <w:top w:val="none" w:sz="0" w:space="0" w:color="auto"/>
                    <w:left w:val="none" w:sz="0" w:space="0" w:color="auto"/>
                    <w:bottom w:val="none" w:sz="0" w:space="0" w:color="auto"/>
                    <w:right w:val="none" w:sz="0" w:space="0" w:color="auto"/>
                  </w:divBdr>
                </w:div>
                <w:div w:id="1413426924">
                  <w:marLeft w:val="0"/>
                  <w:marRight w:val="0"/>
                  <w:marTop w:val="0"/>
                  <w:marBottom w:val="0"/>
                  <w:divBdr>
                    <w:top w:val="none" w:sz="0" w:space="0" w:color="auto"/>
                    <w:left w:val="none" w:sz="0" w:space="0" w:color="auto"/>
                    <w:bottom w:val="none" w:sz="0" w:space="0" w:color="auto"/>
                    <w:right w:val="none" w:sz="0" w:space="0" w:color="auto"/>
                  </w:divBdr>
                </w:div>
                <w:div w:id="764496255">
                  <w:marLeft w:val="0"/>
                  <w:marRight w:val="0"/>
                  <w:marTop w:val="0"/>
                  <w:marBottom w:val="0"/>
                  <w:divBdr>
                    <w:top w:val="none" w:sz="0" w:space="0" w:color="auto"/>
                    <w:left w:val="none" w:sz="0" w:space="0" w:color="auto"/>
                    <w:bottom w:val="none" w:sz="0" w:space="0" w:color="auto"/>
                    <w:right w:val="none" w:sz="0" w:space="0" w:color="auto"/>
                  </w:divBdr>
                </w:div>
                <w:div w:id="461264854">
                  <w:marLeft w:val="0"/>
                  <w:marRight w:val="0"/>
                  <w:marTop w:val="0"/>
                  <w:marBottom w:val="0"/>
                  <w:divBdr>
                    <w:top w:val="none" w:sz="0" w:space="0" w:color="auto"/>
                    <w:left w:val="none" w:sz="0" w:space="0" w:color="auto"/>
                    <w:bottom w:val="none" w:sz="0" w:space="0" w:color="auto"/>
                    <w:right w:val="none" w:sz="0" w:space="0" w:color="auto"/>
                  </w:divBdr>
                </w:div>
                <w:div w:id="1241256389">
                  <w:marLeft w:val="0"/>
                  <w:marRight w:val="0"/>
                  <w:marTop w:val="0"/>
                  <w:marBottom w:val="0"/>
                  <w:divBdr>
                    <w:top w:val="none" w:sz="0" w:space="0" w:color="auto"/>
                    <w:left w:val="none" w:sz="0" w:space="0" w:color="auto"/>
                    <w:bottom w:val="none" w:sz="0" w:space="0" w:color="auto"/>
                    <w:right w:val="none" w:sz="0" w:space="0" w:color="auto"/>
                  </w:divBdr>
                </w:div>
                <w:div w:id="981812451">
                  <w:marLeft w:val="0"/>
                  <w:marRight w:val="0"/>
                  <w:marTop w:val="0"/>
                  <w:marBottom w:val="0"/>
                  <w:divBdr>
                    <w:top w:val="none" w:sz="0" w:space="0" w:color="auto"/>
                    <w:left w:val="none" w:sz="0" w:space="0" w:color="auto"/>
                    <w:bottom w:val="none" w:sz="0" w:space="0" w:color="auto"/>
                    <w:right w:val="none" w:sz="0" w:space="0" w:color="auto"/>
                  </w:divBdr>
                </w:div>
                <w:div w:id="1488595019">
                  <w:marLeft w:val="0"/>
                  <w:marRight w:val="0"/>
                  <w:marTop w:val="0"/>
                  <w:marBottom w:val="0"/>
                  <w:divBdr>
                    <w:top w:val="none" w:sz="0" w:space="0" w:color="auto"/>
                    <w:left w:val="none" w:sz="0" w:space="0" w:color="auto"/>
                    <w:bottom w:val="none" w:sz="0" w:space="0" w:color="auto"/>
                    <w:right w:val="none" w:sz="0" w:space="0" w:color="auto"/>
                  </w:divBdr>
                </w:div>
                <w:div w:id="1274745624">
                  <w:marLeft w:val="0"/>
                  <w:marRight w:val="0"/>
                  <w:marTop w:val="0"/>
                  <w:marBottom w:val="0"/>
                  <w:divBdr>
                    <w:top w:val="none" w:sz="0" w:space="0" w:color="auto"/>
                    <w:left w:val="none" w:sz="0" w:space="0" w:color="auto"/>
                    <w:bottom w:val="none" w:sz="0" w:space="0" w:color="auto"/>
                    <w:right w:val="none" w:sz="0" w:space="0" w:color="auto"/>
                  </w:divBdr>
                </w:div>
              </w:divsChild>
            </w:div>
            <w:div w:id="2104494531">
              <w:marLeft w:val="0"/>
              <w:marRight w:val="0"/>
              <w:marTop w:val="0"/>
              <w:marBottom w:val="0"/>
              <w:divBdr>
                <w:top w:val="none" w:sz="0" w:space="0" w:color="auto"/>
                <w:left w:val="none" w:sz="0" w:space="0" w:color="auto"/>
                <w:bottom w:val="none" w:sz="0" w:space="0" w:color="auto"/>
                <w:right w:val="none" w:sz="0" w:space="0" w:color="auto"/>
              </w:divBdr>
            </w:div>
            <w:div w:id="148403001">
              <w:marLeft w:val="0"/>
              <w:marRight w:val="0"/>
              <w:marTop w:val="0"/>
              <w:marBottom w:val="0"/>
              <w:divBdr>
                <w:top w:val="none" w:sz="0" w:space="0" w:color="auto"/>
                <w:left w:val="none" w:sz="0" w:space="0" w:color="auto"/>
                <w:bottom w:val="none" w:sz="0" w:space="0" w:color="auto"/>
                <w:right w:val="none" w:sz="0" w:space="0" w:color="auto"/>
              </w:divBdr>
            </w:div>
            <w:div w:id="130945226">
              <w:marLeft w:val="0"/>
              <w:marRight w:val="0"/>
              <w:marTop w:val="0"/>
              <w:marBottom w:val="0"/>
              <w:divBdr>
                <w:top w:val="none" w:sz="0" w:space="0" w:color="auto"/>
                <w:left w:val="none" w:sz="0" w:space="0" w:color="auto"/>
                <w:bottom w:val="none" w:sz="0" w:space="0" w:color="auto"/>
                <w:right w:val="none" w:sz="0" w:space="0" w:color="auto"/>
              </w:divBdr>
            </w:div>
            <w:div w:id="514004676">
              <w:marLeft w:val="0"/>
              <w:marRight w:val="0"/>
              <w:marTop w:val="0"/>
              <w:marBottom w:val="0"/>
              <w:divBdr>
                <w:top w:val="none" w:sz="0" w:space="0" w:color="auto"/>
                <w:left w:val="none" w:sz="0" w:space="0" w:color="auto"/>
                <w:bottom w:val="none" w:sz="0" w:space="0" w:color="auto"/>
                <w:right w:val="none" w:sz="0" w:space="0" w:color="auto"/>
              </w:divBdr>
            </w:div>
            <w:div w:id="1889027480">
              <w:marLeft w:val="0"/>
              <w:marRight w:val="0"/>
              <w:marTop w:val="0"/>
              <w:marBottom w:val="0"/>
              <w:divBdr>
                <w:top w:val="none" w:sz="0" w:space="0" w:color="auto"/>
                <w:left w:val="none" w:sz="0" w:space="0" w:color="auto"/>
                <w:bottom w:val="none" w:sz="0" w:space="0" w:color="auto"/>
                <w:right w:val="none" w:sz="0" w:space="0" w:color="auto"/>
              </w:divBdr>
            </w:div>
            <w:div w:id="2001738051">
              <w:marLeft w:val="0"/>
              <w:marRight w:val="0"/>
              <w:marTop w:val="0"/>
              <w:marBottom w:val="0"/>
              <w:divBdr>
                <w:top w:val="none" w:sz="0" w:space="0" w:color="auto"/>
                <w:left w:val="none" w:sz="0" w:space="0" w:color="auto"/>
                <w:bottom w:val="none" w:sz="0" w:space="0" w:color="auto"/>
                <w:right w:val="none" w:sz="0" w:space="0" w:color="auto"/>
              </w:divBdr>
            </w:div>
            <w:div w:id="851992697">
              <w:marLeft w:val="0"/>
              <w:marRight w:val="0"/>
              <w:marTop w:val="0"/>
              <w:marBottom w:val="0"/>
              <w:divBdr>
                <w:top w:val="none" w:sz="0" w:space="0" w:color="auto"/>
                <w:left w:val="none" w:sz="0" w:space="0" w:color="auto"/>
                <w:bottom w:val="none" w:sz="0" w:space="0" w:color="auto"/>
                <w:right w:val="none" w:sz="0" w:space="0" w:color="auto"/>
              </w:divBdr>
            </w:div>
            <w:div w:id="349991832">
              <w:marLeft w:val="0"/>
              <w:marRight w:val="0"/>
              <w:marTop w:val="0"/>
              <w:marBottom w:val="0"/>
              <w:divBdr>
                <w:top w:val="none" w:sz="0" w:space="0" w:color="auto"/>
                <w:left w:val="none" w:sz="0" w:space="0" w:color="auto"/>
                <w:bottom w:val="none" w:sz="0" w:space="0" w:color="auto"/>
                <w:right w:val="none" w:sz="0" w:space="0" w:color="auto"/>
              </w:divBdr>
            </w:div>
            <w:div w:id="693269688">
              <w:marLeft w:val="0"/>
              <w:marRight w:val="0"/>
              <w:marTop w:val="0"/>
              <w:marBottom w:val="0"/>
              <w:divBdr>
                <w:top w:val="none" w:sz="0" w:space="0" w:color="auto"/>
                <w:left w:val="none" w:sz="0" w:space="0" w:color="auto"/>
                <w:bottom w:val="none" w:sz="0" w:space="0" w:color="auto"/>
                <w:right w:val="none" w:sz="0" w:space="0" w:color="auto"/>
              </w:divBdr>
            </w:div>
            <w:div w:id="1532262328">
              <w:marLeft w:val="0"/>
              <w:marRight w:val="0"/>
              <w:marTop w:val="0"/>
              <w:marBottom w:val="0"/>
              <w:divBdr>
                <w:top w:val="none" w:sz="0" w:space="0" w:color="auto"/>
                <w:left w:val="none" w:sz="0" w:space="0" w:color="auto"/>
                <w:bottom w:val="none" w:sz="0" w:space="0" w:color="auto"/>
                <w:right w:val="none" w:sz="0" w:space="0" w:color="auto"/>
              </w:divBdr>
            </w:div>
            <w:div w:id="1745910678">
              <w:marLeft w:val="0"/>
              <w:marRight w:val="0"/>
              <w:marTop w:val="0"/>
              <w:marBottom w:val="0"/>
              <w:divBdr>
                <w:top w:val="none" w:sz="0" w:space="0" w:color="auto"/>
                <w:left w:val="none" w:sz="0" w:space="0" w:color="auto"/>
                <w:bottom w:val="none" w:sz="0" w:space="0" w:color="auto"/>
                <w:right w:val="none" w:sz="0" w:space="0" w:color="auto"/>
              </w:divBdr>
            </w:div>
            <w:div w:id="1531796456">
              <w:marLeft w:val="0"/>
              <w:marRight w:val="0"/>
              <w:marTop w:val="0"/>
              <w:marBottom w:val="0"/>
              <w:divBdr>
                <w:top w:val="none" w:sz="0" w:space="0" w:color="auto"/>
                <w:left w:val="none" w:sz="0" w:space="0" w:color="auto"/>
                <w:bottom w:val="none" w:sz="0" w:space="0" w:color="auto"/>
                <w:right w:val="none" w:sz="0" w:space="0" w:color="auto"/>
              </w:divBdr>
            </w:div>
            <w:div w:id="2041085427">
              <w:marLeft w:val="0"/>
              <w:marRight w:val="0"/>
              <w:marTop w:val="0"/>
              <w:marBottom w:val="0"/>
              <w:divBdr>
                <w:top w:val="none" w:sz="0" w:space="0" w:color="auto"/>
                <w:left w:val="none" w:sz="0" w:space="0" w:color="auto"/>
                <w:bottom w:val="none" w:sz="0" w:space="0" w:color="auto"/>
                <w:right w:val="none" w:sz="0" w:space="0" w:color="auto"/>
              </w:divBdr>
            </w:div>
            <w:div w:id="127626674">
              <w:marLeft w:val="0"/>
              <w:marRight w:val="0"/>
              <w:marTop w:val="0"/>
              <w:marBottom w:val="0"/>
              <w:divBdr>
                <w:top w:val="none" w:sz="0" w:space="0" w:color="auto"/>
                <w:left w:val="none" w:sz="0" w:space="0" w:color="auto"/>
                <w:bottom w:val="none" w:sz="0" w:space="0" w:color="auto"/>
                <w:right w:val="none" w:sz="0" w:space="0" w:color="auto"/>
              </w:divBdr>
            </w:div>
            <w:div w:id="1846165326">
              <w:marLeft w:val="0"/>
              <w:marRight w:val="0"/>
              <w:marTop w:val="0"/>
              <w:marBottom w:val="0"/>
              <w:divBdr>
                <w:top w:val="none" w:sz="0" w:space="0" w:color="auto"/>
                <w:left w:val="none" w:sz="0" w:space="0" w:color="auto"/>
                <w:bottom w:val="none" w:sz="0" w:space="0" w:color="auto"/>
                <w:right w:val="none" w:sz="0" w:space="0" w:color="auto"/>
              </w:divBdr>
            </w:div>
            <w:div w:id="469523233">
              <w:marLeft w:val="0"/>
              <w:marRight w:val="0"/>
              <w:marTop w:val="0"/>
              <w:marBottom w:val="0"/>
              <w:divBdr>
                <w:top w:val="none" w:sz="0" w:space="0" w:color="auto"/>
                <w:left w:val="none" w:sz="0" w:space="0" w:color="auto"/>
                <w:bottom w:val="none" w:sz="0" w:space="0" w:color="auto"/>
                <w:right w:val="none" w:sz="0" w:space="0" w:color="auto"/>
              </w:divBdr>
            </w:div>
            <w:div w:id="295569622">
              <w:marLeft w:val="0"/>
              <w:marRight w:val="0"/>
              <w:marTop w:val="0"/>
              <w:marBottom w:val="0"/>
              <w:divBdr>
                <w:top w:val="none" w:sz="0" w:space="0" w:color="auto"/>
                <w:left w:val="none" w:sz="0" w:space="0" w:color="auto"/>
                <w:bottom w:val="none" w:sz="0" w:space="0" w:color="auto"/>
                <w:right w:val="none" w:sz="0" w:space="0" w:color="auto"/>
              </w:divBdr>
            </w:div>
            <w:div w:id="2139838645">
              <w:marLeft w:val="0"/>
              <w:marRight w:val="0"/>
              <w:marTop w:val="0"/>
              <w:marBottom w:val="0"/>
              <w:divBdr>
                <w:top w:val="none" w:sz="0" w:space="0" w:color="auto"/>
                <w:left w:val="none" w:sz="0" w:space="0" w:color="auto"/>
                <w:bottom w:val="none" w:sz="0" w:space="0" w:color="auto"/>
                <w:right w:val="none" w:sz="0" w:space="0" w:color="auto"/>
              </w:divBdr>
            </w:div>
            <w:div w:id="1090934693">
              <w:marLeft w:val="0"/>
              <w:marRight w:val="0"/>
              <w:marTop w:val="0"/>
              <w:marBottom w:val="0"/>
              <w:divBdr>
                <w:top w:val="none" w:sz="0" w:space="0" w:color="auto"/>
                <w:left w:val="none" w:sz="0" w:space="0" w:color="auto"/>
                <w:bottom w:val="none" w:sz="0" w:space="0" w:color="auto"/>
                <w:right w:val="none" w:sz="0" w:space="0" w:color="auto"/>
              </w:divBdr>
            </w:div>
            <w:div w:id="2140612130">
              <w:marLeft w:val="0"/>
              <w:marRight w:val="0"/>
              <w:marTop w:val="0"/>
              <w:marBottom w:val="0"/>
              <w:divBdr>
                <w:top w:val="none" w:sz="0" w:space="0" w:color="auto"/>
                <w:left w:val="none" w:sz="0" w:space="0" w:color="auto"/>
                <w:bottom w:val="none" w:sz="0" w:space="0" w:color="auto"/>
                <w:right w:val="none" w:sz="0" w:space="0" w:color="auto"/>
              </w:divBdr>
            </w:div>
            <w:div w:id="190192069">
              <w:marLeft w:val="0"/>
              <w:marRight w:val="0"/>
              <w:marTop w:val="0"/>
              <w:marBottom w:val="0"/>
              <w:divBdr>
                <w:top w:val="none" w:sz="0" w:space="0" w:color="auto"/>
                <w:left w:val="none" w:sz="0" w:space="0" w:color="auto"/>
                <w:bottom w:val="none" w:sz="0" w:space="0" w:color="auto"/>
                <w:right w:val="none" w:sz="0" w:space="0" w:color="auto"/>
              </w:divBdr>
            </w:div>
            <w:div w:id="658580826">
              <w:marLeft w:val="0"/>
              <w:marRight w:val="0"/>
              <w:marTop w:val="0"/>
              <w:marBottom w:val="0"/>
              <w:divBdr>
                <w:top w:val="none" w:sz="0" w:space="0" w:color="auto"/>
                <w:left w:val="none" w:sz="0" w:space="0" w:color="auto"/>
                <w:bottom w:val="none" w:sz="0" w:space="0" w:color="auto"/>
                <w:right w:val="none" w:sz="0" w:space="0" w:color="auto"/>
              </w:divBdr>
            </w:div>
            <w:div w:id="38632829">
              <w:marLeft w:val="0"/>
              <w:marRight w:val="0"/>
              <w:marTop w:val="0"/>
              <w:marBottom w:val="0"/>
              <w:divBdr>
                <w:top w:val="none" w:sz="0" w:space="0" w:color="auto"/>
                <w:left w:val="none" w:sz="0" w:space="0" w:color="auto"/>
                <w:bottom w:val="none" w:sz="0" w:space="0" w:color="auto"/>
                <w:right w:val="none" w:sz="0" w:space="0" w:color="auto"/>
              </w:divBdr>
            </w:div>
            <w:div w:id="1151213977">
              <w:marLeft w:val="0"/>
              <w:marRight w:val="0"/>
              <w:marTop w:val="0"/>
              <w:marBottom w:val="0"/>
              <w:divBdr>
                <w:top w:val="none" w:sz="0" w:space="0" w:color="auto"/>
                <w:left w:val="none" w:sz="0" w:space="0" w:color="auto"/>
                <w:bottom w:val="none" w:sz="0" w:space="0" w:color="auto"/>
                <w:right w:val="none" w:sz="0" w:space="0" w:color="auto"/>
              </w:divBdr>
            </w:div>
            <w:div w:id="1899318220">
              <w:marLeft w:val="0"/>
              <w:marRight w:val="0"/>
              <w:marTop w:val="0"/>
              <w:marBottom w:val="0"/>
              <w:divBdr>
                <w:top w:val="none" w:sz="0" w:space="0" w:color="auto"/>
                <w:left w:val="none" w:sz="0" w:space="0" w:color="auto"/>
                <w:bottom w:val="none" w:sz="0" w:space="0" w:color="auto"/>
                <w:right w:val="none" w:sz="0" w:space="0" w:color="auto"/>
              </w:divBdr>
            </w:div>
            <w:div w:id="1940486881">
              <w:marLeft w:val="0"/>
              <w:marRight w:val="0"/>
              <w:marTop w:val="0"/>
              <w:marBottom w:val="0"/>
              <w:divBdr>
                <w:top w:val="none" w:sz="0" w:space="0" w:color="auto"/>
                <w:left w:val="none" w:sz="0" w:space="0" w:color="auto"/>
                <w:bottom w:val="none" w:sz="0" w:space="0" w:color="auto"/>
                <w:right w:val="none" w:sz="0" w:space="0" w:color="auto"/>
              </w:divBdr>
            </w:div>
            <w:div w:id="1149983947">
              <w:marLeft w:val="0"/>
              <w:marRight w:val="0"/>
              <w:marTop w:val="0"/>
              <w:marBottom w:val="0"/>
              <w:divBdr>
                <w:top w:val="none" w:sz="0" w:space="0" w:color="auto"/>
                <w:left w:val="none" w:sz="0" w:space="0" w:color="auto"/>
                <w:bottom w:val="none" w:sz="0" w:space="0" w:color="auto"/>
                <w:right w:val="none" w:sz="0" w:space="0" w:color="auto"/>
              </w:divBdr>
            </w:div>
            <w:div w:id="49816214">
              <w:marLeft w:val="0"/>
              <w:marRight w:val="0"/>
              <w:marTop w:val="0"/>
              <w:marBottom w:val="0"/>
              <w:divBdr>
                <w:top w:val="none" w:sz="0" w:space="0" w:color="auto"/>
                <w:left w:val="none" w:sz="0" w:space="0" w:color="auto"/>
                <w:bottom w:val="none" w:sz="0" w:space="0" w:color="auto"/>
                <w:right w:val="none" w:sz="0" w:space="0" w:color="auto"/>
              </w:divBdr>
            </w:div>
            <w:div w:id="1564245476">
              <w:marLeft w:val="0"/>
              <w:marRight w:val="0"/>
              <w:marTop w:val="0"/>
              <w:marBottom w:val="0"/>
              <w:divBdr>
                <w:top w:val="none" w:sz="0" w:space="0" w:color="auto"/>
                <w:left w:val="none" w:sz="0" w:space="0" w:color="auto"/>
                <w:bottom w:val="none" w:sz="0" w:space="0" w:color="auto"/>
                <w:right w:val="none" w:sz="0" w:space="0" w:color="auto"/>
              </w:divBdr>
            </w:div>
            <w:div w:id="822551404">
              <w:marLeft w:val="0"/>
              <w:marRight w:val="0"/>
              <w:marTop w:val="0"/>
              <w:marBottom w:val="0"/>
              <w:divBdr>
                <w:top w:val="none" w:sz="0" w:space="0" w:color="auto"/>
                <w:left w:val="none" w:sz="0" w:space="0" w:color="auto"/>
                <w:bottom w:val="none" w:sz="0" w:space="0" w:color="auto"/>
                <w:right w:val="none" w:sz="0" w:space="0" w:color="auto"/>
              </w:divBdr>
            </w:div>
            <w:div w:id="2142533819">
              <w:marLeft w:val="0"/>
              <w:marRight w:val="0"/>
              <w:marTop w:val="0"/>
              <w:marBottom w:val="0"/>
              <w:divBdr>
                <w:top w:val="none" w:sz="0" w:space="0" w:color="auto"/>
                <w:left w:val="none" w:sz="0" w:space="0" w:color="auto"/>
                <w:bottom w:val="none" w:sz="0" w:space="0" w:color="auto"/>
                <w:right w:val="none" w:sz="0" w:space="0" w:color="auto"/>
              </w:divBdr>
            </w:div>
            <w:div w:id="1328290053">
              <w:marLeft w:val="0"/>
              <w:marRight w:val="0"/>
              <w:marTop w:val="0"/>
              <w:marBottom w:val="0"/>
              <w:divBdr>
                <w:top w:val="none" w:sz="0" w:space="0" w:color="auto"/>
                <w:left w:val="none" w:sz="0" w:space="0" w:color="auto"/>
                <w:bottom w:val="none" w:sz="0" w:space="0" w:color="auto"/>
                <w:right w:val="none" w:sz="0" w:space="0" w:color="auto"/>
              </w:divBdr>
            </w:div>
            <w:div w:id="1983539422">
              <w:marLeft w:val="0"/>
              <w:marRight w:val="0"/>
              <w:marTop w:val="0"/>
              <w:marBottom w:val="0"/>
              <w:divBdr>
                <w:top w:val="none" w:sz="0" w:space="0" w:color="auto"/>
                <w:left w:val="none" w:sz="0" w:space="0" w:color="auto"/>
                <w:bottom w:val="none" w:sz="0" w:space="0" w:color="auto"/>
                <w:right w:val="none" w:sz="0" w:space="0" w:color="auto"/>
              </w:divBdr>
            </w:div>
            <w:div w:id="984237902">
              <w:marLeft w:val="0"/>
              <w:marRight w:val="0"/>
              <w:marTop w:val="0"/>
              <w:marBottom w:val="0"/>
              <w:divBdr>
                <w:top w:val="none" w:sz="0" w:space="0" w:color="auto"/>
                <w:left w:val="none" w:sz="0" w:space="0" w:color="auto"/>
                <w:bottom w:val="none" w:sz="0" w:space="0" w:color="auto"/>
                <w:right w:val="none" w:sz="0" w:space="0" w:color="auto"/>
              </w:divBdr>
            </w:div>
            <w:div w:id="178394525">
              <w:marLeft w:val="0"/>
              <w:marRight w:val="0"/>
              <w:marTop w:val="0"/>
              <w:marBottom w:val="0"/>
              <w:divBdr>
                <w:top w:val="none" w:sz="0" w:space="0" w:color="auto"/>
                <w:left w:val="none" w:sz="0" w:space="0" w:color="auto"/>
                <w:bottom w:val="none" w:sz="0" w:space="0" w:color="auto"/>
                <w:right w:val="none" w:sz="0" w:space="0" w:color="auto"/>
              </w:divBdr>
            </w:div>
            <w:div w:id="698163904">
              <w:marLeft w:val="0"/>
              <w:marRight w:val="0"/>
              <w:marTop w:val="0"/>
              <w:marBottom w:val="0"/>
              <w:divBdr>
                <w:top w:val="none" w:sz="0" w:space="0" w:color="auto"/>
                <w:left w:val="none" w:sz="0" w:space="0" w:color="auto"/>
                <w:bottom w:val="none" w:sz="0" w:space="0" w:color="auto"/>
                <w:right w:val="none" w:sz="0" w:space="0" w:color="auto"/>
              </w:divBdr>
            </w:div>
            <w:div w:id="557742869">
              <w:marLeft w:val="0"/>
              <w:marRight w:val="0"/>
              <w:marTop w:val="0"/>
              <w:marBottom w:val="0"/>
              <w:divBdr>
                <w:top w:val="none" w:sz="0" w:space="0" w:color="auto"/>
                <w:left w:val="none" w:sz="0" w:space="0" w:color="auto"/>
                <w:bottom w:val="none" w:sz="0" w:space="0" w:color="auto"/>
                <w:right w:val="none" w:sz="0" w:space="0" w:color="auto"/>
              </w:divBdr>
            </w:div>
            <w:div w:id="2000768331">
              <w:marLeft w:val="0"/>
              <w:marRight w:val="0"/>
              <w:marTop w:val="0"/>
              <w:marBottom w:val="0"/>
              <w:divBdr>
                <w:top w:val="none" w:sz="0" w:space="0" w:color="auto"/>
                <w:left w:val="none" w:sz="0" w:space="0" w:color="auto"/>
                <w:bottom w:val="none" w:sz="0" w:space="0" w:color="auto"/>
                <w:right w:val="none" w:sz="0" w:space="0" w:color="auto"/>
              </w:divBdr>
            </w:div>
            <w:div w:id="1727728246">
              <w:marLeft w:val="0"/>
              <w:marRight w:val="0"/>
              <w:marTop w:val="0"/>
              <w:marBottom w:val="0"/>
              <w:divBdr>
                <w:top w:val="none" w:sz="0" w:space="0" w:color="auto"/>
                <w:left w:val="none" w:sz="0" w:space="0" w:color="auto"/>
                <w:bottom w:val="none" w:sz="0" w:space="0" w:color="auto"/>
                <w:right w:val="none" w:sz="0" w:space="0" w:color="auto"/>
              </w:divBdr>
            </w:div>
            <w:div w:id="1677464417">
              <w:marLeft w:val="0"/>
              <w:marRight w:val="0"/>
              <w:marTop w:val="0"/>
              <w:marBottom w:val="0"/>
              <w:divBdr>
                <w:top w:val="none" w:sz="0" w:space="0" w:color="auto"/>
                <w:left w:val="none" w:sz="0" w:space="0" w:color="auto"/>
                <w:bottom w:val="none" w:sz="0" w:space="0" w:color="auto"/>
                <w:right w:val="none" w:sz="0" w:space="0" w:color="auto"/>
              </w:divBdr>
            </w:div>
            <w:div w:id="1905557042">
              <w:marLeft w:val="0"/>
              <w:marRight w:val="0"/>
              <w:marTop w:val="0"/>
              <w:marBottom w:val="0"/>
              <w:divBdr>
                <w:top w:val="none" w:sz="0" w:space="0" w:color="auto"/>
                <w:left w:val="none" w:sz="0" w:space="0" w:color="auto"/>
                <w:bottom w:val="none" w:sz="0" w:space="0" w:color="auto"/>
                <w:right w:val="none" w:sz="0" w:space="0" w:color="auto"/>
              </w:divBdr>
            </w:div>
            <w:div w:id="1627854382">
              <w:marLeft w:val="0"/>
              <w:marRight w:val="0"/>
              <w:marTop w:val="0"/>
              <w:marBottom w:val="0"/>
              <w:divBdr>
                <w:top w:val="none" w:sz="0" w:space="0" w:color="auto"/>
                <w:left w:val="none" w:sz="0" w:space="0" w:color="auto"/>
                <w:bottom w:val="none" w:sz="0" w:space="0" w:color="auto"/>
                <w:right w:val="none" w:sz="0" w:space="0" w:color="auto"/>
              </w:divBdr>
            </w:div>
            <w:div w:id="2122994681">
              <w:marLeft w:val="0"/>
              <w:marRight w:val="0"/>
              <w:marTop w:val="0"/>
              <w:marBottom w:val="0"/>
              <w:divBdr>
                <w:top w:val="none" w:sz="0" w:space="0" w:color="auto"/>
                <w:left w:val="none" w:sz="0" w:space="0" w:color="auto"/>
                <w:bottom w:val="none" w:sz="0" w:space="0" w:color="auto"/>
                <w:right w:val="none" w:sz="0" w:space="0" w:color="auto"/>
              </w:divBdr>
            </w:div>
            <w:div w:id="98137814">
              <w:marLeft w:val="0"/>
              <w:marRight w:val="0"/>
              <w:marTop w:val="0"/>
              <w:marBottom w:val="0"/>
              <w:divBdr>
                <w:top w:val="none" w:sz="0" w:space="0" w:color="auto"/>
                <w:left w:val="none" w:sz="0" w:space="0" w:color="auto"/>
                <w:bottom w:val="none" w:sz="0" w:space="0" w:color="auto"/>
                <w:right w:val="none" w:sz="0" w:space="0" w:color="auto"/>
              </w:divBdr>
            </w:div>
            <w:div w:id="532310255">
              <w:marLeft w:val="0"/>
              <w:marRight w:val="0"/>
              <w:marTop w:val="0"/>
              <w:marBottom w:val="0"/>
              <w:divBdr>
                <w:top w:val="none" w:sz="0" w:space="0" w:color="auto"/>
                <w:left w:val="none" w:sz="0" w:space="0" w:color="auto"/>
                <w:bottom w:val="none" w:sz="0" w:space="0" w:color="auto"/>
                <w:right w:val="none" w:sz="0" w:space="0" w:color="auto"/>
              </w:divBdr>
            </w:div>
            <w:div w:id="906038455">
              <w:marLeft w:val="0"/>
              <w:marRight w:val="0"/>
              <w:marTop w:val="0"/>
              <w:marBottom w:val="0"/>
              <w:divBdr>
                <w:top w:val="none" w:sz="0" w:space="0" w:color="auto"/>
                <w:left w:val="none" w:sz="0" w:space="0" w:color="auto"/>
                <w:bottom w:val="none" w:sz="0" w:space="0" w:color="auto"/>
                <w:right w:val="none" w:sz="0" w:space="0" w:color="auto"/>
              </w:divBdr>
            </w:div>
            <w:div w:id="1690568058">
              <w:marLeft w:val="0"/>
              <w:marRight w:val="0"/>
              <w:marTop w:val="0"/>
              <w:marBottom w:val="0"/>
              <w:divBdr>
                <w:top w:val="none" w:sz="0" w:space="0" w:color="auto"/>
                <w:left w:val="none" w:sz="0" w:space="0" w:color="auto"/>
                <w:bottom w:val="none" w:sz="0" w:space="0" w:color="auto"/>
                <w:right w:val="none" w:sz="0" w:space="0" w:color="auto"/>
              </w:divBdr>
            </w:div>
            <w:div w:id="614023214">
              <w:marLeft w:val="0"/>
              <w:marRight w:val="0"/>
              <w:marTop w:val="0"/>
              <w:marBottom w:val="0"/>
              <w:divBdr>
                <w:top w:val="none" w:sz="0" w:space="0" w:color="auto"/>
                <w:left w:val="none" w:sz="0" w:space="0" w:color="auto"/>
                <w:bottom w:val="none" w:sz="0" w:space="0" w:color="auto"/>
                <w:right w:val="none" w:sz="0" w:space="0" w:color="auto"/>
              </w:divBdr>
            </w:div>
            <w:div w:id="1203328710">
              <w:marLeft w:val="0"/>
              <w:marRight w:val="0"/>
              <w:marTop w:val="0"/>
              <w:marBottom w:val="0"/>
              <w:divBdr>
                <w:top w:val="none" w:sz="0" w:space="0" w:color="auto"/>
                <w:left w:val="none" w:sz="0" w:space="0" w:color="auto"/>
                <w:bottom w:val="none" w:sz="0" w:space="0" w:color="auto"/>
                <w:right w:val="none" w:sz="0" w:space="0" w:color="auto"/>
              </w:divBdr>
            </w:div>
            <w:div w:id="26759007">
              <w:marLeft w:val="0"/>
              <w:marRight w:val="0"/>
              <w:marTop w:val="0"/>
              <w:marBottom w:val="0"/>
              <w:divBdr>
                <w:top w:val="none" w:sz="0" w:space="0" w:color="auto"/>
                <w:left w:val="none" w:sz="0" w:space="0" w:color="auto"/>
                <w:bottom w:val="none" w:sz="0" w:space="0" w:color="auto"/>
                <w:right w:val="none" w:sz="0" w:space="0" w:color="auto"/>
              </w:divBdr>
            </w:div>
            <w:div w:id="467668942">
              <w:marLeft w:val="0"/>
              <w:marRight w:val="0"/>
              <w:marTop w:val="0"/>
              <w:marBottom w:val="0"/>
              <w:divBdr>
                <w:top w:val="none" w:sz="0" w:space="0" w:color="auto"/>
                <w:left w:val="none" w:sz="0" w:space="0" w:color="auto"/>
                <w:bottom w:val="none" w:sz="0" w:space="0" w:color="auto"/>
                <w:right w:val="none" w:sz="0" w:space="0" w:color="auto"/>
              </w:divBdr>
            </w:div>
            <w:div w:id="1829705836">
              <w:marLeft w:val="0"/>
              <w:marRight w:val="0"/>
              <w:marTop w:val="0"/>
              <w:marBottom w:val="0"/>
              <w:divBdr>
                <w:top w:val="none" w:sz="0" w:space="0" w:color="auto"/>
                <w:left w:val="none" w:sz="0" w:space="0" w:color="auto"/>
                <w:bottom w:val="none" w:sz="0" w:space="0" w:color="auto"/>
                <w:right w:val="none" w:sz="0" w:space="0" w:color="auto"/>
              </w:divBdr>
            </w:div>
            <w:div w:id="43481701">
              <w:marLeft w:val="0"/>
              <w:marRight w:val="0"/>
              <w:marTop w:val="0"/>
              <w:marBottom w:val="0"/>
              <w:divBdr>
                <w:top w:val="none" w:sz="0" w:space="0" w:color="auto"/>
                <w:left w:val="none" w:sz="0" w:space="0" w:color="auto"/>
                <w:bottom w:val="none" w:sz="0" w:space="0" w:color="auto"/>
                <w:right w:val="none" w:sz="0" w:space="0" w:color="auto"/>
              </w:divBdr>
            </w:div>
            <w:div w:id="446394574">
              <w:marLeft w:val="0"/>
              <w:marRight w:val="0"/>
              <w:marTop w:val="0"/>
              <w:marBottom w:val="0"/>
              <w:divBdr>
                <w:top w:val="none" w:sz="0" w:space="0" w:color="auto"/>
                <w:left w:val="none" w:sz="0" w:space="0" w:color="auto"/>
                <w:bottom w:val="none" w:sz="0" w:space="0" w:color="auto"/>
                <w:right w:val="none" w:sz="0" w:space="0" w:color="auto"/>
              </w:divBdr>
            </w:div>
            <w:div w:id="763887906">
              <w:marLeft w:val="0"/>
              <w:marRight w:val="0"/>
              <w:marTop w:val="0"/>
              <w:marBottom w:val="0"/>
              <w:divBdr>
                <w:top w:val="none" w:sz="0" w:space="0" w:color="auto"/>
                <w:left w:val="none" w:sz="0" w:space="0" w:color="auto"/>
                <w:bottom w:val="none" w:sz="0" w:space="0" w:color="auto"/>
                <w:right w:val="none" w:sz="0" w:space="0" w:color="auto"/>
              </w:divBdr>
            </w:div>
            <w:div w:id="2049255641">
              <w:marLeft w:val="0"/>
              <w:marRight w:val="0"/>
              <w:marTop w:val="0"/>
              <w:marBottom w:val="0"/>
              <w:divBdr>
                <w:top w:val="none" w:sz="0" w:space="0" w:color="auto"/>
                <w:left w:val="none" w:sz="0" w:space="0" w:color="auto"/>
                <w:bottom w:val="none" w:sz="0" w:space="0" w:color="auto"/>
                <w:right w:val="none" w:sz="0" w:space="0" w:color="auto"/>
              </w:divBdr>
            </w:div>
            <w:div w:id="529878139">
              <w:marLeft w:val="0"/>
              <w:marRight w:val="0"/>
              <w:marTop w:val="0"/>
              <w:marBottom w:val="0"/>
              <w:divBdr>
                <w:top w:val="none" w:sz="0" w:space="0" w:color="auto"/>
                <w:left w:val="none" w:sz="0" w:space="0" w:color="auto"/>
                <w:bottom w:val="none" w:sz="0" w:space="0" w:color="auto"/>
                <w:right w:val="none" w:sz="0" w:space="0" w:color="auto"/>
              </w:divBdr>
            </w:div>
            <w:div w:id="742218398">
              <w:marLeft w:val="0"/>
              <w:marRight w:val="0"/>
              <w:marTop w:val="0"/>
              <w:marBottom w:val="0"/>
              <w:divBdr>
                <w:top w:val="none" w:sz="0" w:space="0" w:color="auto"/>
                <w:left w:val="none" w:sz="0" w:space="0" w:color="auto"/>
                <w:bottom w:val="none" w:sz="0" w:space="0" w:color="auto"/>
                <w:right w:val="none" w:sz="0" w:space="0" w:color="auto"/>
              </w:divBdr>
            </w:div>
            <w:div w:id="14773631">
              <w:marLeft w:val="0"/>
              <w:marRight w:val="0"/>
              <w:marTop w:val="0"/>
              <w:marBottom w:val="0"/>
              <w:divBdr>
                <w:top w:val="none" w:sz="0" w:space="0" w:color="auto"/>
                <w:left w:val="none" w:sz="0" w:space="0" w:color="auto"/>
                <w:bottom w:val="none" w:sz="0" w:space="0" w:color="auto"/>
                <w:right w:val="none" w:sz="0" w:space="0" w:color="auto"/>
              </w:divBdr>
            </w:div>
            <w:div w:id="960190229">
              <w:marLeft w:val="0"/>
              <w:marRight w:val="0"/>
              <w:marTop w:val="0"/>
              <w:marBottom w:val="0"/>
              <w:divBdr>
                <w:top w:val="none" w:sz="0" w:space="0" w:color="auto"/>
                <w:left w:val="none" w:sz="0" w:space="0" w:color="auto"/>
                <w:bottom w:val="none" w:sz="0" w:space="0" w:color="auto"/>
                <w:right w:val="none" w:sz="0" w:space="0" w:color="auto"/>
              </w:divBdr>
            </w:div>
            <w:div w:id="1760250603">
              <w:marLeft w:val="0"/>
              <w:marRight w:val="0"/>
              <w:marTop w:val="0"/>
              <w:marBottom w:val="0"/>
              <w:divBdr>
                <w:top w:val="none" w:sz="0" w:space="0" w:color="auto"/>
                <w:left w:val="none" w:sz="0" w:space="0" w:color="auto"/>
                <w:bottom w:val="none" w:sz="0" w:space="0" w:color="auto"/>
                <w:right w:val="none" w:sz="0" w:space="0" w:color="auto"/>
              </w:divBdr>
            </w:div>
            <w:div w:id="981009185">
              <w:marLeft w:val="0"/>
              <w:marRight w:val="0"/>
              <w:marTop w:val="0"/>
              <w:marBottom w:val="0"/>
              <w:divBdr>
                <w:top w:val="none" w:sz="0" w:space="0" w:color="auto"/>
                <w:left w:val="none" w:sz="0" w:space="0" w:color="auto"/>
                <w:bottom w:val="none" w:sz="0" w:space="0" w:color="auto"/>
                <w:right w:val="none" w:sz="0" w:space="0" w:color="auto"/>
              </w:divBdr>
            </w:div>
            <w:div w:id="331876768">
              <w:marLeft w:val="0"/>
              <w:marRight w:val="0"/>
              <w:marTop w:val="0"/>
              <w:marBottom w:val="0"/>
              <w:divBdr>
                <w:top w:val="none" w:sz="0" w:space="0" w:color="auto"/>
                <w:left w:val="none" w:sz="0" w:space="0" w:color="auto"/>
                <w:bottom w:val="none" w:sz="0" w:space="0" w:color="auto"/>
                <w:right w:val="none" w:sz="0" w:space="0" w:color="auto"/>
              </w:divBdr>
            </w:div>
            <w:div w:id="971792567">
              <w:marLeft w:val="0"/>
              <w:marRight w:val="0"/>
              <w:marTop w:val="0"/>
              <w:marBottom w:val="0"/>
              <w:divBdr>
                <w:top w:val="none" w:sz="0" w:space="0" w:color="auto"/>
                <w:left w:val="none" w:sz="0" w:space="0" w:color="auto"/>
                <w:bottom w:val="none" w:sz="0" w:space="0" w:color="auto"/>
                <w:right w:val="none" w:sz="0" w:space="0" w:color="auto"/>
              </w:divBdr>
            </w:div>
            <w:div w:id="1649936702">
              <w:marLeft w:val="0"/>
              <w:marRight w:val="0"/>
              <w:marTop w:val="0"/>
              <w:marBottom w:val="0"/>
              <w:divBdr>
                <w:top w:val="none" w:sz="0" w:space="0" w:color="auto"/>
                <w:left w:val="none" w:sz="0" w:space="0" w:color="auto"/>
                <w:bottom w:val="none" w:sz="0" w:space="0" w:color="auto"/>
                <w:right w:val="none" w:sz="0" w:space="0" w:color="auto"/>
              </w:divBdr>
            </w:div>
            <w:div w:id="620888665">
              <w:marLeft w:val="0"/>
              <w:marRight w:val="0"/>
              <w:marTop w:val="0"/>
              <w:marBottom w:val="0"/>
              <w:divBdr>
                <w:top w:val="none" w:sz="0" w:space="0" w:color="auto"/>
                <w:left w:val="none" w:sz="0" w:space="0" w:color="auto"/>
                <w:bottom w:val="none" w:sz="0" w:space="0" w:color="auto"/>
                <w:right w:val="none" w:sz="0" w:space="0" w:color="auto"/>
              </w:divBdr>
            </w:div>
            <w:div w:id="590048392">
              <w:marLeft w:val="0"/>
              <w:marRight w:val="0"/>
              <w:marTop w:val="0"/>
              <w:marBottom w:val="0"/>
              <w:divBdr>
                <w:top w:val="none" w:sz="0" w:space="0" w:color="auto"/>
                <w:left w:val="none" w:sz="0" w:space="0" w:color="auto"/>
                <w:bottom w:val="none" w:sz="0" w:space="0" w:color="auto"/>
                <w:right w:val="none" w:sz="0" w:space="0" w:color="auto"/>
              </w:divBdr>
            </w:div>
            <w:div w:id="1457259212">
              <w:marLeft w:val="0"/>
              <w:marRight w:val="0"/>
              <w:marTop w:val="0"/>
              <w:marBottom w:val="0"/>
              <w:divBdr>
                <w:top w:val="none" w:sz="0" w:space="0" w:color="auto"/>
                <w:left w:val="none" w:sz="0" w:space="0" w:color="auto"/>
                <w:bottom w:val="none" w:sz="0" w:space="0" w:color="auto"/>
                <w:right w:val="none" w:sz="0" w:space="0" w:color="auto"/>
              </w:divBdr>
            </w:div>
            <w:div w:id="1457404788">
              <w:marLeft w:val="0"/>
              <w:marRight w:val="0"/>
              <w:marTop w:val="0"/>
              <w:marBottom w:val="0"/>
              <w:divBdr>
                <w:top w:val="none" w:sz="0" w:space="0" w:color="auto"/>
                <w:left w:val="none" w:sz="0" w:space="0" w:color="auto"/>
                <w:bottom w:val="none" w:sz="0" w:space="0" w:color="auto"/>
                <w:right w:val="none" w:sz="0" w:space="0" w:color="auto"/>
              </w:divBdr>
            </w:div>
            <w:div w:id="1509902302">
              <w:marLeft w:val="0"/>
              <w:marRight w:val="0"/>
              <w:marTop w:val="0"/>
              <w:marBottom w:val="0"/>
              <w:divBdr>
                <w:top w:val="none" w:sz="0" w:space="0" w:color="auto"/>
                <w:left w:val="none" w:sz="0" w:space="0" w:color="auto"/>
                <w:bottom w:val="none" w:sz="0" w:space="0" w:color="auto"/>
                <w:right w:val="none" w:sz="0" w:space="0" w:color="auto"/>
              </w:divBdr>
            </w:div>
            <w:div w:id="913466797">
              <w:marLeft w:val="0"/>
              <w:marRight w:val="0"/>
              <w:marTop w:val="0"/>
              <w:marBottom w:val="0"/>
              <w:divBdr>
                <w:top w:val="none" w:sz="0" w:space="0" w:color="auto"/>
                <w:left w:val="none" w:sz="0" w:space="0" w:color="auto"/>
                <w:bottom w:val="none" w:sz="0" w:space="0" w:color="auto"/>
                <w:right w:val="none" w:sz="0" w:space="0" w:color="auto"/>
              </w:divBdr>
            </w:div>
            <w:div w:id="1437601522">
              <w:marLeft w:val="0"/>
              <w:marRight w:val="0"/>
              <w:marTop w:val="0"/>
              <w:marBottom w:val="0"/>
              <w:divBdr>
                <w:top w:val="none" w:sz="0" w:space="0" w:color="auto"/>
                <w:left w:val="none" w:sz="0" w:space="0" w:color="auto"/>
                <w:bottom w:val="none" w:sz="0" w:space="0" w:color="auto"/>
                <w:right w:val="none" w:sz="0" w:space="0" w:color="auto"/>
              </w:divBdr>
            </w:div>
            <w:div w:id="1791626271">
              <w:marLeft w:val="0"/>
              <w:marRight w:val="0"/>
              <w:marTop w:val="0"/>
              <w:marBottom w:val="0"/>
              <w:divBdr>
                <w:top w:val="none" w:sz="0" w:space="0" w:color="auto"/>
                <w:left w:val="none" w:sz="0" w:space="0" w:color="auto"/>
                <w:bottom w:val="none" w:sz="0" w:space="0" w:color="auto"/>
                <w:right w:val="none" w:sz="0" w:space="0" w:color="auto"/>
              </w:divBdr>
            </w:div>
            <w:div w:id="285237743">
              <w:marLeft w:val="0"/>
              <w:marRight w:val="0"/>
              <w:marTop w:val="0"/>
              <w:marBottom w:val="0"/>
              <w:divBdr>
                <w:top w:val="none" w:sz="0" w:space="0" w:color="auto"/>
                <w:left w:val="none" w:sz="0" w:space="0" w:color="auto"/>
                <w:bottom w:val="none" w:sz="0" w:space="0" w:color="auto"/>
                <w:right w:val="none" w:sz="0" w:space="0" w:color="auto"/>
              </w:divBdr>
            </w:div>
            <w:div w:id="962997807">
              <w:marLeft w:val="0"/>
              <w:marRight w:val="0"/>
              <w:marTop w:val="0"/>
              <w:marBottom w:val="0"/>
              <w:divBdr>
                <w:top w:val="none" w:sz="0" w:space="0" w:color="auto"/>
                <w:left w:val="none" w:sz="0" w:space="0" w:color="auto"/>
                <w:bottom w:val="none" w:sz="0" w:space="0" w:color="auto"/>
                <w:right w:val="none" w:sz="0" w:space="0" w:color="auto"/>
              </w:divBdr>
            </w:div>
            <w:div w:id="1516188571">
              <w:marLeft w:val="0"/>
              <w:marRight w:val="0"/>
              <w:marTop w:val="0"/>
              <w:marBottom w:val="0"/>
              <w:divBdr>
                <w:top w:val="none" w:sz="0" w:space="0" w:color="auto"/>
                <w:left w:val="none" w:sz="0" w:space="0" w:color="auto"/>
                <w:bottom w:val="none" w:sz="0" w:space="0" w:color="auto"/>
                <w:right w:val="none" w:sz="0" w:space="0" w:color="auto"/>
              </w:divBdr>
            </w:div>
            <w:div w:id="1352101287">
              <w:marLeft w:val="0"/>
              <w:marRight w:val="0"/>
              <w:marTop w:val="0"/>
              <w:marBottom w:val="0"/>
              <w:divBdr>
                <w:top w:val="none" w:sz="0" w:space="0" w:color="auto"/>
                <w:left w:val="none" w:sz="0" w:space="0" w:color="auto"/>
                <w:bottom w:val="none" w:sz="0" w:space="0" w:color="auto"/>
                <w:right w:val="none" w:sz="0" w:space="0" w:color="auto"/>
              </w:divBdr>
            </w:div>
            <w:div w:id="1157914234">
              <w:marLeft w:val="0"/>
              <w:marRight w:val="0"/>
              <w:marTop w:val="0"/>
              <w:marBottom w:val="0"/>
              <w:divBdr>
                <w:top w:val="none" w:sz="0" w:space="0" w:color="auto"/>
                <w:left w:val="none" w:sz="0" w:space="0" w:color="auto"/>
                <w:bottom w:val="none" w:sz="0" w:space="0" w:color="auto"/>
                <w:right w:val="none" w:sz="0" w:space="0" w:color="auto"/>
              </w:divBdr>
            </w:div>
            <w:div w:id="328336463">
              <w:marLeft w:val="0"/>
              <w:marRight w:val="0"/>
              <w:marTop w:val="0"/>
              <w:marBottom w:val="0"/>
              <w:divBdr>
                <w:top w:val="none" w:sz="0" w:space="0" w:color="auto"/>
                <w:left w:val="none" w:sz="0" w:space="0" w:color="auto"/>
                <w:bottom w:val="none" w:sz="0" w:space="0" w:color="auto"/>
                <w:right w:val="none" w:sz="0" w:space="0" w:color="auto"/>
              </w:divBdr>
            </w:div>
            <w:div w:id="1172644093">
              <w:marLeft w:val="0"/>
              <w:marRight w:val="0"/>
              <w:marTop w:val="0"/>
              <w:marBottom w:val="0"/>
              <w:divBdr>
                <w:top w:val="none" w:sz="0" w:space="0" w:color="auto"/>
                <w:left w:val="none" w:sz="0" w:space="0" w:color="auto"/>
                <w:bottom w:val="none" w:sz="0" w:space="0" w:color="auto"/>
                <w:right w:val="none" w:sz="0" w:space="0" w:color="auto"/>
              </w:divBdr>
            </w:div>
            <w:div w:id="537355373">
              <w:marLeft w:val="0"/>
              <w:marRight w:val="0"/>
              <w:marTop w:val="0"/>
              <w:marBottom w:val="0"/>
              <w:divBdr>
                <w:top w:val="none" w:sz="0" w:space="0" w:color="auto"/>
                <w:left w:val="none" w:sz="0" w:space="0" w:color="auto"/>
                <w:bottom w:val="none" w:sz="0" w:space="0" w:color="auto"/>
                <w:right w:val="none" w:sz="0" w:space="0" w:color="auto"/>
              </w:divBdr>
            </w:div>
            <w:div w:id="1391608276">
              <w:marLeft w:val="0"/>
              <w:marRight w:val="0"/>
              <w:marTop w:val="0"/>
              <w:marBottom w:val="0"/>
              <w:divBdr>
                <w:top w:val="none" w:sz="0" w:space="0" w:color="auto"/>
                <w:left w:val="none" w:sz="0" w:space="0" w:color="auto"/>
                <w:bottom w:val="none" w:sz="0" w:space="0" w:color="auto"/>
                <w:right w:val="none" w:sz="0" w:space="0" w:color="auto"/>
              </w:divBdr>
            </w:div>
            <w:div w:id="96484314">
              <w:marLeft w:val="0"/>
              <w:marRight w:val="0"/>
              <w:marTop w:val="0"/>
              <w:marBottom w:val="0"/>
              <w:divBdr>
                <w:top w:val="none" w:sz="0" w:space="0" w:color="auto"/>
                <w:left w:val="none" w:sz="0" w:space="0" w:color="auto"/>
                <w:bottom w:val="none" w:sz="0" w:space="0" w:color="auto"/>
                <w:right w:val="none" w:sz="0" w:space="0" w:color="auto"/>
              </w:divBdr>
            </w:div>
            <w:div w:id="827744384">
              <w:marLeft w:val="0"/>
              <w:marRight w:val="0"/>
              <w:marTop w:val="0"/>
              <w:marBottom w:val="0"/>
              <w:divBdr>
                <w:top w:val="none" w:sz="0" w:space="0" w:color="auto"/>
                <w:left w:val="none" w:sz="0" w:space="0" w:color="auto"/>
                <w:bottom w:val="none" w:sz="0" w:space="0" w:color="auto"/>
                <w:right w:val="none" w:sz="0" w:space="0" w:color="auto"/>
              </w:divBdr>
            </w:div>
            <w:div w:id="539442608">
              <w:marLeft w:val="0"/>
              <w:marRight w:val="0"/>
              <w:marTop w:val="0"/>
              <w:marBottom w:val="0"/>
              <w:divBdr>
                <w:top w:val="none" w:sz="0" w:space="0" w:color="auto"/>
                <w:left w:val="none" w:sz="0" w:space="0" w:color="auto"/>
                <w:bottom w:val="none" w:sz="0" w:space="0" w:color="auto"/>
                <w:right w:val="none" w:sz="0" w:space="0" w:color="auto"/>
              </w:divBdr>
            </w:div>
            <w:div w:id="328291071">
              <w:marLeft w:val="0"/>
              <w:marRight w:val="0"/>
              <w:marTop w:val="0"/>
              <w:marBottom w:val="0"/>
              <w:divBdr>
                <w:top w:val="none" w:sz="0" w:space="0" w:color="auto"/>
                <w:left w:val="none" w:sz="0" w:space="0" w:color="auto"/>
                <w:bottom w:val="none" w:sz="0" w:space="0" w:color="auto"/>
                <w:right w:val="none" w:sz="0" w:space="0" w:color="auto"/>
              </w:divBdr>
            </w:div>
            <w:div w:id="831484412">
              <w:marLeft w:val="0"/>
              <w:marRight w:val="0"/>
              <w:marTop w:val="0"/>
              <w:marBottom w:val="0"/>
              <w:divBdr>
                <w:top w:val="none" w:sz="0" w:space="0" w:color="auto"/>
                <w:left w:val="none" w:sz="0" w:space="0" w:color="auto"/>
                <w:bottom w:val="none" w:sz="0" w:space="0" w:color="auto"/>
                <w:right w:val="none" w:sz="0" w:space="0" w:color="auto"/>
              </w:divBdr>
            </w:div>
            <w:div w:id="1889487168">
              <w:marLeft w:val="0"/>
              <w:marRight w:val="0"/>
              <w:marTop w:val="0"/>
              <w:marBottom w:val="0"/>
              <w:divBdr>
                <w:top w:val="none" w:sz="0" w:space="0" w:color="auto"/>
                <w:left w:val="none" w:sz="0" w:space="0" w:color="auto"/>
                <w:bottom w:val="none" w:sz="0" w:space="0" w:color="auto"/>
                <w:right w:val="none" w:sz="0" w:space="0" w:color="auto"/>
              </w:divBdr>
            </w:div>
            <w:div w:id="1216430875">
              <w:marLeft w:val="0"/>
              <w:marRight w:val="0"/>
              <w:marTop w:val="0"/>
              <w:marBottom w:val="0"/>
              <w:divBdr>
                <w:top w:val="none" w:sz="0" w:space="0" w:color="auto"/>
                <w:left w:val="none" w:sz="0" w:space="0" w:color="auto"/>
                <w:bottom w:val="none" w:sz="0" w:space="0" w:color="auto"/>
                <w:right w:val="none" w:sz="0" w:space="0" w:color="auto"/>
              </w:divBdr>
            </w:div>
            <w:div w:id="212692261">
              <w:marLeft w:val="0"/>
              <w:marRight w:val="0"/>
              <w:marTop w:val="0"/>
              <w:marBottom w:val="0"/>
              <w:divBdr>
                <w:top w:val="none" w:sz="0" w:space="0" w:color="auto"/>
                <w:left w:val="none" w:sz="0" w:space="0" w:color="auto"/>
                <w:bottom w:val="none" w:sz="0" w:space="0" w:color="auto"/>
                <w:right w:val="none" w:sz="0" w:space="0" w:color="auto"/>
              </w:divBdr>
            </w:div>
            <w:div w:id="1223907514">
              <w:marLeft w:val="0"/>
              <w:marRight w:val="0"/>
              <w:marTop w:val="0"/>
              <w:marBottom w:val="0"/>
              <w:divBdr>
                <w:top w:val="none" w:sz="0" w:space="0" w:color="auto"/>
                <w:left w:val="none" w:sz="0" w:space="0" w:color="auto"/>
                <w:bottom w:val="none" w:sz="0" w:space="0" w:color="auto"/>
                <w:right w:val="none" w:sz="0" w:space="0" w:color="auto"/>
              </w:divBdr>
            </w:div>
            <w:div w:id="113989431">
              <w:marLeft w:val="0"/>
              <w:marRight w:val="0"/>
              <w:marTop w:val="0"/>
              <w:marBottom w:val="0"/>
              <w:divBdr>
                <w:top w:val="none" w:sz="0" w:space="0" w:color="auto"/>
                <w:left w:val="none" w:sz="0" w:space="0" w:color="auto"/>
                <w:bottom w:val="none" w:sz="0" w:space="0" w:color="auto"/>
                <w:right w:val="none" w:sz="0" w:space="0" w:color="auto"/>
              </w:divBdr>
            </w:div>
            <w:div w:id="217206282">
              <w:marLeft w:val="0"/>
              <w:marRight w:val="0"/>
              <w:marTop w:val="0"/>
              <w:marBottom w:val="0"/>
              <w:divBdr>
                <w:top w:val="none" w:sz="0" w:space="0" w:color="auto"/>
                <w:left w:val="none" w:sz="0" w:space="0" w:color="auto"/>
                <w:bottom w:val="none" w:sz="0" w:space="0" w:color="auto"/>
                <w:right w:val="none" w:sz="0" w:space="0" w:color="auto"/>
              </w:divBdr>
            </w:div>
            <w:div w:id="1717703621">
              <w:marLeft w:val="0"/>
              <w:marRight w:val="0"/>
              <w:marTop w:val="0"/>
              <w:marBottom w:val="0"/>
              <w:divBdr>
                <w:top w:val="none" w:sz="0" w:space="0" w:color="auto"/>
                <w:left w:val="none" w:sz="0" w:space="0" w:color="auto"/>
                <w:bottom w:val="none" w:sz="0" w:space="0" w:color="auto"/>
                <w:right w:val="none" w:sz="0" w:space="0" w:color="auto"/>
              </w:divBdr>
            </w:div>
            <w:div w:id="1971323582">
              <w:marLeft w:val="0"/>
              <w:marRight w:val="0"/>
              <w:marTop w:val="0"/>
              <w:marBottom w:val="0"/>
              <w:divBdr>
                <w:top w:val="none" w:sz="0" w:space="0" w:color="auto"/>
                <w:left w:val="none" w:sz="0" w:space="0" w:color="auto"/>
                <w:bottom w:val="none" w:sz="0" w:space="0" w:color="auto"/>
                <w:right w:val="none" w:sz="0" w:space="0" w:color="auto"/>
              </w:divBdr>
            </w:div>
            <w:div w:id="747459151">
              <w:marLeft w:val="0"/>
              <w:marRight w:val="0"/>
              <w:marTop w:val="0"/>
              <w:marBottom w:val="0"/>
              <w:divBdr>
                <w:top w:val="none" w:sz="0" w:space="0" w:color="auto"/>
                <w:left w:val="none" w:sz="0" w:space="0" w:color="auto"/>
                <w:bottom w:val="none" w:sz="0" w:space="0" w:color="auto"/>
                <w:right w:val="none" w:sz="0" w:space="0" w:color="auto"/>
              </w:divBdr>
            </w:div>
            <w:div w:id="1281261537">
              <w:marLeft w:val="0"/>
              <w:marRight w:val="0"/>
              <w:marTop w:val="0"/>
              <w:marBottom w:val="0"/>
              <w:divBdr>
                <w:top w:val="none" w:sz="0" w:space="0" w:color="auto"/>
                <w:left w:val="none" w:sz="0" w:space="0" w:color="auto"/>
                <w:bottom w:val="none" w:sz="0" w:space="0" w:color="auto"/>
                <w:right w:val="none" w:sz="0" w:space="0" w:color="auto"/>
              </w:divBdr>
            </w:div>
            <w:div w:id="358707346">
              <w:marLeft w:val="0"/>
              <w:marRight w:val="0"/>
              <w:marTop w:val="0"/>
              <w:marBottom w:val="0"/>
              <w:divBdr>
                <w:top w:val="none" w:sz="0" w:space="0" w:color="auto"/>
                <w:left w:val="none" w:sz="0" w:space="0" w:color="auto"/>
                <w:bottom w:val="none" w:sz="0" w:space="0" w:color="auto"/>
                <w:right w:val="none" w:sz="0" w:space="0" w:color="auto"/>
              </w:divBdr>
            </w:div>
            <w:div w:id="847211453">
              <w:marLeft w:val="0"/>
              <w:marRight w:val="0"/>
              <w:marTop w:val="0"/>
              <w:marBottom w:val="0"/>
              <w:divBdr>
                <w:top w:val="none" w:sz="0" w:space="0" w:color="auto"/>
                <w:left w:val="none" w:sz="0" w:space="0" w:color="auto"/>
                <w:bottom w:val="none" w:sz="0" w:space="0" w:color="auto"/>
                <w:right w:val="none" w:sz="0" w:space="0" w:color="auto"/>
              </w:divBdr>
            </w:div>
            <w:div w:id="1757748239">
              <w:marLeft w:val="0"/>
              <w:marRight w:val="0"/>
              <w:marTop w:val="0"/>
              <w:marBottom w:val="0"/>
              <w:divBdr>
                <w:top w:val="none" w:sz="0" w:space="0" w:color="auto"/>
                <w:left w:val="none" w:sz="0" w:space="0" w:color="auto"/>
                <w:bottom w:val="none" w:sz="0" w:space="0" w:color="auto"/>
                <w:right w:val="none" w:sz="0" w:space="0" w:color="auto"/>
              </w:divBdr>
            </w:div>
            <w:div w:id="173226250">
              <w:marLeft w:val="0"/>
              <w:marRight w:val="0"/>
              <w:marTop w:val="0"/>
              <w:marBottom w:val="0"/>
              <w:divBdr>
                <w:top w:val="none" w:sz="0" w:space="0" w:color="auto"/>
                <w:left w:val="none" w:sz="0" w:space="0" w:color="auto"/>
                <w:bottom w:val="none" w:sz="0" w:space="0" w:color="auto"/>
                <w:right w:val="none" w:sz="0" w:space="0" w:color="auto"/>
              </w:divBdr>
            </w:div>
            <w:div w:id="986710107">
              <w:marLeft w:val="0"/>
              <w:marRight w:val="0"/>
              <w:marTop w:val="0"/>
              <w:marBottom w:val="0"/>
              <w:divBdr>
                <w:top w:val="none" w:sz="0" w:space="0" w:color="auto"/>
                <w:left w:val="none" w:sz="0" w:space="0" w:color="auto"/>
                <w:bottom w:val="none" w:sz="0" w:space="0" w:color="auto"/>
                <w:right w:val="none" w:sz="0" w:space="0" w:color="auto"/>
              </w:divBdr>
            </w:div>
            <w:div w:id="844322419">
              <w:marLeft w:val="0"/>
              <w:marRight w:val="0"/>
              <w:marTop w:val="0"/>
              <w:marBottom w:val="0"/>
              <w:divBdr>
                <w:top w:val="none" w:sz="0" w:space="0" w:color="auto"/>
                <w:left w:val="none" w:sz="0" w:space="0" w:color="auto"/>
                <w:bottom w:val="none" w:sz="0" w:space="0" w:color="auto"/>
                <w:right w:val="none" w:sz="0" w:space="0" w:color="auto"/>
              </w:divBdr>
            </w:div>
            <w:div w:id="394470695">
              <w:marLeft w:val="0"/>
              <w:marRight w:val="0"/>
              <w:marTop w:val="0"/>
              <w:marBottom w:val="0"/>
              <w:divBdr>
                <w:top w:val="none" w:sz="0" w:space="0" w:color="auto"/>
                <w:left w:val="none" w:sz="0" w:space="0" w:color="auto"/>
                <w:bottom w:val="none" w:sz="0" w:space="0" w:color="auto"/>
                <w:right w:val="none" w:sz="0" w:space="0" w:color="auto"/>
              </w:divBdr>
            </w:div>
            <w:div w:id="1437561098">
              <w:marLeft w:val="0"/>
              <w:marRight w:val="0"/>
              <w:marTop w:val="0"/>
              <w:marBottom w:val="0"/>
              <w:divBdr>
                <w:top w:val="none" w:sz="0" w:space="0" w:color="auto"/>
                <w:left w:val="none" w:sz="0" w:space="0" w:color="auto"/>
                <w:bottom w:val="none" w:sz="0" w:space="0" w:color="auto"/>
                <w:right w:val="none" w:sz="0" w:space="0" w:color="auto"/>
              </w:divBdr>
            </w:div>
            <w:div w:id="983269183">
              <w:marLeft w:val="0"/>
              <w:marRight w:val="0"/>
              <w:marTop w:val="0"/>
              <w:marBottom w:val="0"/>
              <w:divBdr>
                <w:top w:val="none" w:sz="0" w:space="0" w:color="auto"/>
                <w:left w:val="none" w:sz="0" w:space="0" w:color="auto"/>
                <w:bottom w:val="none" w:sz="0" w:space="0" w:color="auto"/>
                <w:right w:val="none" w:sz="0" w:space="0" w:color="auto"/>
              </w:divBdr>
            </w:div>
            <w:div w:id="1232692926">
              <w:marLeft w:val="0"/>
              <w:marRight w:val="0"/>
              <w:marTop w:val="0"/>
              <w:marBottom w:val="0"/>
              <w:divBdr>
                <w:top w:val="none" w:sz="0" w:space="0" w:color="auto"/>
                <w:left w:val="none" w:sz="0" w:space="0" w:color="auto"/>
                <w:bottom w:val="none" w:sz="0" w:space="0" w:color="auto"/>
                <w:right w:val="none" w:sz="0" w:space="0" w:color="auto"/>
              </w:divBdr>
            </w:div>
            <w:div w:id="506989764">
              <w:marLeft w:val="0"/>
              <w:marRight w:val="0"/>
              <w:marTop w:val="0"/>
              <w:marBottom w:val="0"/>
              <w:divBdr>
                <w:top w:val="none" w:sz="0" w:space="0" w:color="auto"/>
                <w:left w:val="none" w:sz="0" w:space="0" w:color="auto"/>
                <w:bottom w:val="none" w:sz="0" w:space="0" w:color="auto"/>
                <w:right w:val="none" w:sz="0" w:space="0" w:color="auto"/>
              </w:divBdr>
            </w:div>
            <w:div w:id="1140658384">
              <w:marLeft w:val="0"/>
              <w:marRight w:val="0"/>
              <w:marTop w:val="0"/>
              <w:marBottom w:val="0"/>
              <w:divBdr>
                <w:top w:val="none" w:sz="0" w:space="0" w:color="auto"/>
                <w:left w:val="none" w:sz="0" w:space="0" w:color="auto"/>
                <w:bottom w:val="none" w:sz="0" w:space="0" w:color="auto"/>
                <w:right w:val="none" w:sz="0" w:space="0" w:color="auto"/>
              </w:divBdr>
            </w:div>
            <w:div w:id="291912828">
              <w:marLeft w:val="0"/>
              <w:marRight w:val="0"/>
              <w:marTop w:val="0"/>
              <w:marBottom w:val="0"/>
              <w:divBdr>
                <w:top w:val="none" w:sz="0" w:space="0" w:color="auto"/>
                <w:left w:val="none" w:sz="0" w:space="0" w:color="auto"/>
                <w:bottom w:val="none" w:sz="0" w:space="0" w:color="auto"/>
                <w:right w:val="none" w:sz="0" w:space="0" w:color="auto"/>
              </w:divBdr>
            </w:div>
            <w:div w:id="1753771344">
              <w:marLeft w:val="0"/>
              <w:marRight w:val="0"/>
              <w:marTop w:val="0"/>
              <w:marBottom w:val="0"/>
              <w:divBdr>
                <w:top w:val="none" w:sz="0" w:space="0" w:color="auto"/>
                <w:left w:val="none" w:sz="0" w:space="0" w:color="auto"/>
                <w:bottom w:val="none" w:sz="0" w:space="0" w:color="auto"/>
                <w:right w:val="none" w:sz="0" w:space="0" w:color="auto"/>
              </w:divBdr>
            </w:div>
            <w:div w:id="1248879611">
              <w:marLeft w:val="0"/>
              <w:marRight w:val="0"/>
              <w:marTop w:val="0"/>
              <w:marBottom w:val="0"/>
              <w:divBdr>
                <w:top w:val="none" w:sz="0" w:space="0" w:color="auto"/>
                <w:left w:val="none" w:sz="0" w:space="0" w:color="auto"/>
                <w:bottom w:val="none" w:sz="0" w:space="0" w:color="auto"/>
                <w:right w:val="none" w:sz="0" w:space="0" w:color="auto"/>
              </w:divBdr>
            </w:div>
            <w:div w:id="1275206962">
              <w:marLeft w:val="0"/>
              <w:marRight w:val="0"/>
              <w:marTop w:val="0"/>
              <w:marBottom w:val="0"/>
              <w:divBdr>
                <w:top w:val="none" w:sz="0" w:space="0" w:color="auto"/>
                <w:left w:val="none" w:sz="0" w:space="0" w:color="auto"/>
                <w:bottom w:val="none" w:sz="0" w:space="0" w:color="auto"/>
                <w:right w:val="none" w:sz="0" w:space="0" w:color="auto"/>
              </w:divBdr>
            </w:div>
            <w:div w:id="196160719">
              <w:marLeft w:val="0"/>
              <w:marRight w:val="0"/>
              <w:marTop w:val="0"/>
              <w:marBottom w:val="0"/>
              <w:divBdr>
                <w:top w:val="none" w:sz="0" w:space="0" w:color="auto"/>
                <w:left w:val="none" w:sz="0" w:space="0" w:color="auto"/>
                <w:bottom w:val="none" w:sz="0" w:space="0" w:color="auto"/>
                <w:right w:val="none" w:sz="0" w:space="0" w:color="auto"/>
              </w:divBdr>
            </w:div>
            <w:div w:id="162746313">
              <w:marLeft w:val="0"/>
              <w:marRight w:val="0"/>
              <w:marTop w:val="0"/>
              <w:marBottom w:val="0"/>
              <w:divBdr>
                <w:top w:val="none" w:sz="0" w:space="0" w:color="auto"/>
                <w:left w:val="none" w:sz="0" w:space="0" w:color="auto"/>
                <w:bottom w:val="none" w:sz="0" w:space="0" w:color="auto"/>
                <w:right w:val="none" w:sz="0" w:space="0" w:color="auto"/>
              </w:divBdr>
            </w:div>
            <w:div w:id="1957324322">
              <w:marLeft w:val="0"/>
              <w:marRight w:val="0"/>
              <w:marTop w:val="0"/>
              <w:marBottom w:val="0"/>
              <w:divBdr>
                <w:top w:val="none" w:sz="0" w:space="0" w:color="auto"/>
                <w:left w:val="none" w:sz="0" w:space="0" w:color="auto"/>
                <w:bottom w:val="none" w:sz="0" w:space="0" w:color="auto"/>
                <w:right w:val="none" w:sz="0" w:space="0" w:color="auto"/>
              </w:divBdr>
            </w:div>
            <w:div w:id="1170482648">
              <w:marLeft w:val="0"/>
              <w:marRight w:val="0"/>
              <w:marTop w:val="0"/>
              <w:marBottom w:val="0"/>
              <w:divBdr>
                <w:top w:val="none" w:sz="0" w:space="0" w:color="auto"/>
                <w:left w:val="none" w:sz="0" w:space="0" w:color="auto"/>
                <w:bottom w:val="none" w:sz="0" w:space="0" w:color="auto"/>
                <w:right w:val="none" w:sz="0" w:space="0" w:color="auto"/>
              </w:divBdr>
            </w:div>
            <w:div w:id="1774083192">
              <w:marLeft w:val="0"/>
              <w:marRight w:val="0"/>
              <w:marTop w:val="0"/>
              <w:marBottom w:val="0"/>
              <w:divBdr>
                <w:top w:val="none" w:sz="0" w:space="0" w:color="auto"/>
                <w:left w:val="none" w:sz="0" w:space="0" w:color="auto"/>
                <w:bottom w:val="none" w:sz="0" w:space="0" w:color="auto"/>
                <w:right w:val="none" w:sz="0" w:space="0" w:color="auto"/>
              </w:divBdr>
            </w:div>
            <w:div w:id="2026712125">
              <w:marLeft w:val="0"/>
              <w:marRight w:val="0"/>
              <w:marTop w:val="0"/>
              <w:marBottom w:val="0"/>
              <w:divBdr>
                <w:top w:val="none" w:sz="0" w:space="0" w:color="auto"/>
                <w:left w:val="none" w:sz="0" w:space="0" w:color="auto"/>
                <w:bottom w:val="none" w:sz="0" w:space="0" w:color="auto"/>
                <w:right w:val="none" w:sz="0" w:space="0" w:color="auto"/>
              </w:divBdr>
            </w:div>
            <w:div w:id="1128165101">
              <w:marLeft w:val="0"/>
              <w:marRight w:val="0"/>
              <w:marTop w:val="0"/>
              <w:marBottom w:val="0"/>
              <w:divBdr>
                <w:top w:val="none" w:sz="0" w:space="0" w:color="auto"/>
                <w:left w:val="none" w:sz="0" w:space="0" w:color="auto"/>
                <w:bottom w:val="none" w:sz="0" w:space="0" w:color="auto"/>
                <w:right w:val="none" w:sz="0" w:space="0" w:color="auto"/>
              </w:divBdr>
            </w:div>
            <w:div w:id="484274501">
              <w:marLeft w:val="0"/>
              <w:marRight w:val="0"/>
              <w:marTop w:val="0"/>
              <w:marBottom w:val="0"/>
              <w:divBdr>
                <w:top w:val="none" w:sz="0" w:space="0" w:color="auto"/>
                <w:left w:val="none" w:sz="0" w:space="0" w:color="auto"/>
                <w:bottom w:val="none" w:sz="0" w:space="0" w:color="auto"/>
                <w:right w:val="none" w:sz="0" w:space="0" w:color="auto"/>
              </w:divBdr>
            </w:div>
            <w:div w:id="297611798">
              <w:marLeft w:val="0"/>
              <w:marRight w:val="0"/>
              <w:marTop w:val="0"/>
              <w:marBottom w:val="0"/>
              <w:divBdr>
                <w:top w:val="none" w:sz="0" w:space="0" w:color="auto"/>
                <w:left w:val="none" w:sz="0" w:space="0" w:color="auto"/>
                <w:bottom w:val="none" w:sz="0" w:space="0" w:color="auto"/>
                <w:right w:val="none" w:sz="0" w:space="0" w:color="auto"/>
              </w:divBdr>
            </w:div>
            <w:div w:id="360936182">
              <w:marLeft w:val="0"/>
              <w:marRight w:val="0"/>
              <w:marTop w:val="0"/>
              <w:marBottom w:val="0"/>
              <w:divBdr>
                <w:top w:val="none" w:sz="0" w:space="0" w:color="auto"/>
                <w:left w:val="none" w:sz="0" w:space="0" w:color="auto"/>
                <w:bottom w:val="none" w:sz="0" w:space="0" w:color="auto"/>
                <w:right w:val="none" w:sz="0" w:space="0" w:color="auto"/>
              </w:divBdr>
            </w:div>
            <w:div w:id="1805611745">
              <w:marLeft w:val="0"/>
              <w:marRight w:val="0"/>
              <w:marTop w:val="0"/>
              <w:marBottom w:val="0"/>
              <w:divBdr>
                <w:top w:val="none" w:sz="0" w:space="0" w:color="auto"/>
                <w:left w:val="none" w:sz="0" w:space="0" w:color="auto"/>
                <w:bottom w:val="none" w:sz="0" w:space="0" w:color="auto"/>
                <w:right w:val="none" w:sz="0" w:space="0" w:color="auto"/>
              </w:divBdr>
            </w:div>
            <w:div w:id="1261331705">
              <w:marLeft w:val="0"/>
              <w:marRight w:val="0"/>
              <w:marTop w:val="0"/>
              <w:marBottom w:val="0"/>
              <w:divBdr>
                <w:top w:val="none" w:sz="0" w:space="0" w:color="auto"/>
                <w:left w:val="none" w:sz="0" w:space="0" w:color="auto"/>
                <w:bottom w:val="none" w:sz="0" w:space="0" w:color="auto"/>
                <w:right w:val="none" w:sz="0" w:space="0" w:color="auto"/>
              </w:divBdr>
            </w:div>
            <w:div w:id="954292678">
              <w:marLeft w:val="0"/>
              <w:marRight w:val="0"/>
              <w:marTop w:val="0"/>
              <w:marBottom w:val="0"/>
              <w:divBdr>
                <w:top w:val="none" w:sz="0" w:space="0" w:color="auto"/>
                <w:left w:val="none" w:sz="0" w:space="0" w:color="auto"/>
                <w:bottom w:val="none" w:sz="0" w:space="0" w:color="auto"/>
                <w:right w:val="none" w:sz="0" w:space="0" w:color="auto"/>
              </w:divBdr>
            </w:div>
            <w:div w:id="558249524">
              <w:marLeft w:val="0"/>
              <w:marRight w:val="0"/>
              <w:marTop w:val="0"/>
              <w:marBottom w:val="0"/>
              <w:divBdr>
                <w:top w:val="none" w:sz="0" w:space="0" w:color="auto"/>
                <w:left w:val="none" w:sz="0" w:space="0" w:color="auto"/>
                <w:bottom w:val="none" w:sz="0" w:space="0" w:color="auto"/>
                <w:right w:val="none" w:sz="0" w:space="0" w:color="auto"/>
              </w:divBdr>
            </w:div>
            <w:div w:id="2079671924">
              <w:marLeft w:val="0"/>
              <w:marRight w:val="0"/>
              <w:marTop w:val="0"/>
              <w:marBottom w:val="0"/>
              <w:divBdr>
                <w:top w:val="none" w:sz="0" w:space="0" w:color="auto"/>
                <w:left w:val="none" w:sz="0" w:space="0" w:color="auto"/>
                <w:bottom w:val="none" w:sz="0" w:space="0" w:color="auto"/>
                <w:right w:val="none" w:sz="0" w:space="0" w:color="auto"/>
              </w:divBdr>
            </w:div>
          </w:divsChild>
        </w:div>
        <w:div w:id="1759016939">
          <w:marLeft w:val="0"/>
          <w:marRight w:val="0"/>
          <w:marTop w:val="0"/>
          <w:marBottom w:val="0"/>
          <w:divBdr>
            <w:top w:val="none" w:sz="0" w:space="0" w:color="auto"/>
            <w:left w:val="none" w:sz="0" w:space="0" w:color="auto"/>
            <w:bottom w:val="none" w:sz="0" w:space="0" w:color="auto"/>
            <w:right w:val="none" w:sz="0" w:space="0" w:color="auto"/>
          </w:divBdr>
        </w:div>
      </w:divsChild>
    </w:div>
    <w:div w:id="603463835">
      <w:bodyDiv w:val="1"/>
      <w:marLeft w:val="0"/>
      <w:marRight w:val="0"/>
      <w:marTop w:val="0"/>
      <w:marBottom w:val="0"/>
      <w:divBdr>
        <w:top w:val="none" w:sz="0" w:space="0" w:color="auto"/>
        <w:left w:val="none" w:sz="0" w:space="0" w:color="auto"/>
        <w:bottom w:val="none" w:sz="0" w:space="0" w:color="auto"/>
        <w:right w:val="none" w:sz="0" w:space="0" w:color="auto"/>
      </w:divBdr>
    </w:div>
    <w:div w:id="646471605">
      <w:bodyDiv w:val="1"/>
      <w:marLeft w:val="0"/>
      <w:marRight w:val="0"/>
      <w:marTop w:val="0"/>
      <w:marBottom w:val="0"/>
      <w:divBdr>
        <w:top w:val="none" w:sz="0" w:space="0" w:color="auto"/>
        <w:left w:val="none" w:sz="0" w:space="0" w:color="auto"/>
        <w:bottom w:val="none" w:sz="0" w:space="0" w:color="auto"/>
        <w:right w:val="none" w:sz="0" w:space="0" w:color="auto"/>
      </w:divBdr>
    </w:div>
    <w:div w:id="724371865">
      <w:bodyDiv w:val="1"/>
      <w:marLeft w:val="0"/>
      <w:marRight w:val="0"/>
      <w:marTop w:val="0"/>
      <w:marBottom w:val="0"/>
      <w:divBdr>
        <w:top w:val="none" w:sz="0" w:space="0" w:color="auto"/>
        <w:left w:val="none" w:sz="0" w:space="0" w:color="auto"/>
        <w:bottom w:val="none" w:sz="0" w:space="0" w:color="auto"/>
        <w:right w:val="none" w:sz="0" w:space="0" w:color="auto"/>
      </w:divBdr>
    </w:div>
    <w:div w:id="737556441">
      <w:bodyDiv w:val="1"/>
      <w:marLeft w:val="0"/>
      <w:marRight w:val="0"/>
      <w:marTop w:val="0"/>
      <w:marBottom w:val="0"/>
      <w:divBdr>
        <w:top w:val="none" w:sz="0" w:space="0" w:color="auto"/>
        <w:left w:val="none" w:sz="0" w:space="0" w:color="auto"/>
        <w:bottom w:val="none" w:sz="0" w:space="0" w:color="auto"/>
        <w:right w:val="none" w:sz="0" w:space="0" w:color="auto"/>
      </w:divBdr>
    </w:div>
    <w:div w:id="789124799">
      <w:bodyDiv w:val="1"/>
      <w:marLeft w:val="0"/>
      <w:marRight w:val="0"/>
      <w:marTop w:val="0"/>
      <w:marBottom w:val="0"/>
      <w:divBdr>
        <w:top w:val="none" w:sz="0" w:space="0" w:color="auto"/>
        <w:left w:val="none" w:sz="0" w:space="0" w:color="auto"/>
        <w:bottom w:val="none" w:sz="0" w:space="0" w:color="auto"/>
        <w:right w:val="none" w:sz="0" w:space="0" w:color="auto"/>
      </w:divBdr>
    </w:div>
    <w:div w:id="806320934">
      <w:bodyDiv w:val="1"/>
      <w:marLeft w:val="0"/>
      <w:marRight w:val="0"/>
      <w:marTop w:val="0"/>
      <w:marBottom w:val="0"/>
      <w:divBdr>
        <w:top w:val="none" w:sz="0" w:space="0" w:color="auto"/>
        <w:left w:val="none" w:sz="0" w:space="0" w:color="auto"/>
        <w:bottom w:val="none" w:sz="0" w:space="0" w:color="auto"/>
        <w:right w:val="none" w:sz="0" w:space="0" w:color="auto"/>
      </w:divBdr>
    </w:div>
    <w:div w:id="831138215">
      <w:bodyDiv w:val="1"/>
      <w:marLeft w:val="0"/>
      <w:marRight w:val="0"/>
      <w:marTop w:val="0"/>
      <w:marBottom w:val="0"/>
      <w:divBdr>
        <w:top w:val="none" w:sz="0" w:space="0" w:color="auto"/>
        <w:left w:val="none" w:sz="0" w:space="0" w:color="auto"/>
        <w:bottom w:val="none" w:sz="0" w:space="0" w:color="auto"/>
        <w:right w:val="none" w:sz="0" w:space="0" w:color="auto"/>
      </w:divBdr>
    </w:div>
    <w:div w:id="849294953">
      <w:bodyDiv w:val="1"/>
      <w:marLeft w:val="0"/>
      <w:marRight w:val="0"/>
      <w:marTop w:val="0"/>
      <w:marBottom w:val="0"/>
      <w:divBdr>
        <w:top w:val="none" w:sz="0" w:space="0" w:color="auto"/>
        <w:left w:val="none" w:sz="0" w:space="0" w:color="auto"/>
        <w:bottom w:val="none" w:sz="0" w:space="0" w:color="auto"/>
        <w:right w:val="none" w:sz="0" w:space="0" w:color="auto"/>
      </w:divBdr>
    </w:div>
    <w:div w:id="864175059">
      <w:bodyDiv w:val="1"/>
      <w:marLeft w:val="0"/>
      <w:marRight w:val="0"/>
      <w:marTop w:val="0"/>
      <w:marBottom w:val="0"/>
      <w:divBdr>
        <w:top w:val="none" w:sz="0" w:space="0" w:color="auto"/>
        <w:left w:val="none" w:sz="0" w:space="0" w:color="auto"/>
        <w:bottom w:val="none" w:sz="0" w:space="0" w:color="auto"/>
        <w:right w:val="none" w:sz="0" w:space="0" w:color="auto"/>
      </w:divBdr>
    </w:div>
    <w:div w:id="925697761">
      <w:bodyDiv w:val="1"/>
      <w:marLeft w:val="0"/>
      <w:marRight w:val="0"/>
      <w:marTop w:val="0"/>
      <w:marBottom w:val="0"/>
      <w:divBdr>
        <w:top w:val="none" w:sz="0" w:space="0" w:color="auto"/>
        <w:left w:val="none" w:sz="0" w:space="0" w:color="auto"/>
        <w:bottom w:val="none" w:sz="0" w:space="0" w:color="auto"/>
        <w:right w:val="none" w:sz="0" w:space="0" w:color="auto"/>
      </w:divBdr>
    </w:div>
    <w:div w:id="976880057">
      <w:bodyDiv w:val="1"/>
      <w:marLeft w:val="0"/>
      <w:marRight w:val="0"/>
      <w:marTop w:val="0"/>
      <w:marBottom w:val="0"/>
      <w:divBdr>
        <w:top w:val="none" w:sz="0" w:space="0" w:color="auto"/>
        <w:left w:val="none" w:sz="0" w:space="0" w:color="auto"/>
        <w:bottom w:val="none" w:sz="0" w:space="0" w:color="auto"/>
        <w:right w:val="none" w:sz="0" w:space="0" w:color="auto"/>
      </w:divBdr>
    </w:div>
    <w:div w:id="982664527">
      <w:bodyDiv w:val="1"/>
      <w:marLeft w:val="0"/>
      <w:marRight w:val="0"/>
      <w:marTop w:val="0"/>
      <w:marBottom w:val="0"/>
      <w:divBdr>
        <w:top w:val="none" w:sz="0" w:space="0" w:color="auto"/>
        <w:left w:val="none" w:sz="0" w:space="0" w:color="auto"/>
        <w:bottom w:val="none" w:sz="0" w:space="0" w:color="auto"/>
        <w:right w:val="none" w:sz="0" w:space="0" w:color="auto"/>
      </w:divBdr>
    </w:div>
    <w:div w:id="1010645034">
      <w:bodyDiv w:val="1"/>
      <w:marLeft w:val="0"/>
      <w:marRight w:val="0"/>
      <w:marTop w:val="0"/>
      <w:marBottom w:val="0"/>
      <w:divBdr>
        <w:top w:val="none" w:sz="0" w:space="0" w:color="auto"/>
        <w:left w:val="none" w:sz="0" w:space="0" w:color="auto"/>
        <w:bottom w:val="none" w:sz="0" w:space="0" w:color="auto"/>
        <w:right w:val="none" w:sz="0" w:space="0" w:color="auto"/>
      </w:divBdr>
    </w:div>
    <w:div w:id="1013729085">
      <w:bodyDiv w:val="1"/>
      <w:marLeft w:val="0"/>
      <w:marRight w:val="0"/>
      <w:marTop w:val="0"/>
      <w:marBottom w:val="0"/>
      <w:divBdr>
        <w:top w:val="none" w:sz="0" w:space="0" w:color="auto"/>
        <w:left w:val="none" w:sz="0" w:space="0" w:color="auto"/>
        <w:bottom w:val="none" w:sz="0" w:space="0" w:color="auto"/>
        <w:right w:val="none" w:sz="0" w:space="0" w:color="auto"/>
      </w:divBdr>
    </w:div>
    <w:div w:id="1021903537">
      <w:bodyDiv w:val="1"/>
      <w:marLeft w:val="0"/>
      <w:marRight w:val="0"/>
      <w:marTop w:val="0"/>
      <w:marBottom w:val="0"/>
      <w:divBdr>
        <w:top w:val="none" w:sz="0" w:space="0" w:color="auto"/>
        <w:left w:val="none" w:sz="0" w:space="0" w:color="auto"/>
        <w:bottom w:val="none" w:sz="0" w:space="0" w:color="auto"/>
        <w:right w:val="none" w:sz="0" w:space="0" w:color="auto"/>
      </w:divBdr>
    </w:div>
    <w:div w:id="1118794088">
      <w:bodyDiv w:val="1"/>
      <w:marLeft w:val="0"/>
      <w:marRight w:val="0"/>
      <w:marTop w:val="0"/>
      <w:marBottom w:val="0"/>
      <w:divBdr>
        <w:top w:val="none" w:sz="0" w:space="0" w:color="auto"/>
        <w:left w:val="none" w:sz="0" w:space="0" w:color="auto"/>
        <w:bottom w:val="none" w:sz="0" w:space="0" w:color="auto"/>
        <w:right w:val="none" w:sz="0" w:space="0" w:color="auto"/>
      </w:divBdr>
    </w:div>
    <w:div w:id="1131821966">
      <w:bodyDiv w:val="1"/>
      <w:marLeft w:val="0"/>
      <w:marRight w:val="0"/>
      <w:marTop w:val="0"/>
      <w:marBottom w:val="0"/>
      <w:divBdr>
        <w:top w:val="none" w:sz="0" w:space="0" w:color="auto"/>
        <w:left w:val="none" w:sz="0" w:space="0" w:color="auto"/>
        <w:bottom w:val="none" w:sz="0" w:space="0" w:color="auto"/>
        <w:right w:val="none" w:sz="0" w:space="0" w:color="auto"/>
      </w:divBdr>
    </w:div>
    <w:div w:id="1150635600">
      <w:bodyDiv w:val="1"/>
      <w:marLeft w:val="0"/>
      <w:marRight w:val="0"/>
      <w:marTop w:val="0"/>
      <w:marBottom w:val="0"/>
      <w:divBdr>
        <w:top w:val="none" w:sz="0" w:space="0" w:color="auto"/>
        <w:left w:val="none" w:sz="0" w:space="0" w:color="auto"/>
        <w:bottom w:val="none" w:sz="0" w:space="0" w:color="auto"/>
        <w:right w:val="none" w:sz="0" w:space="0" w:color="auto"/>
      </w:divBdr>
    </w:div>
    <w:div w:id="1171871698">
      <w:bodyDiv w:val="1"/>
      <w:marLeft w:val="0"/>
      <w:marRight w:val="0"/>
      <w:marTop w:val="0"/>
      <w:marBottom w:val="0"/>
      <w:divBdr>
        <w:top w:val="none" w:sz="0" w:space="0" w:color="auto"/>
        <w:left w:val="none" w:sz="0" w:space="0" w:color="auto"/>
        <w:bottom w:val="none" w:sz="0" w:space="0" w:color="auto"/>
        <w:right w:val="none" w:sz="0" w:space="0" w:color="auto"/>
      </w:divBdr>
    </w:div>
    <w:div w:id="1200170986">
      <w:bodyDiv w:val="1"/>
      <w:marLeft w:val="0"/>
      <w:marRight w:val="0"/>
      <w:marTop w:val="0"/>
      <w:marBottom w:val="0"/>
      <w:divBdr>
        <w:top w:val="none" w:sz="0" w:space="0" w:color="auto"/>
        <w:left w:val="none" w:sz="0" w:space="0" w:color="auto"/>
        <w:bottom w:val="none" w:sz="0" w:space="0" w:color="auto"/>
        <w:right w:val="none" w:sz="0" w:space="0" w:color="auto"/>
      </w:divBdr>
    </w:div>
    <w:div w:id="1212885558">
      <w:bodyDiv w:val="1"/>
      <w:marLeft w:val="0"/>
      <w:marRight w:val="0"/>
      <w:marTop w:val="0"/>
      <w:marBottom w:val="0"/>
      <w:divBdr>
        <w:top w:val="none" w:sz="0" w:space="0" w:color="auto"/>
        <w:left w:val="none" w:sz="0" w:space="0" w:color="auto"/>
        <w:bottom w:val="none" w:sz="0" w:space="0" w:color="auto"/>
        <w:right w:val="none" w:sz="0" w:space="0" w:color="auto"/>
      </w:divBdr>
    </w:div>
    <w:div w:id="1239751273">
      <w:bodyDiv w:val="1"/>
      <w:marLeft w:val="0"/>
      <w:marRight w:val="0"/>
      <w:marTop w:val="0"/>
      <w:marBottom w:val="0"/>
      <w:divBdr>
        <w:top w:val="none" w:sz="0" w:space="0" w:color="auto"/>
        <w:left w:val="none" w:sz="0" w:space="0" w:color="auto"/>
        <w:bottom w:val="none" w:sz="0" w:space="0" w:color="auto"/>
        <w:right w:val="none" w:sz="0" w:space="0" w:color="auto"/>
      </w:divBdr>
    </w:div>
    <w:div w:id="1245452156">
      <w:bodyDiv w:val="1"/>
      <w:marLeft w:val="0"/>
      <w:marRight w:val="0"/>
      <w:marTop w:val="0"/>
      <w:marBottom w:val="0"/>
      <w:divBdr>
        <w:top w:val="none" w:sz="0" w:space="0" w:color="auto"/>
        <w:left w:val="none" w:sz="0" w:space="0" w:color="auto"/>
        <w:bottom w:val="none" w:sz="0" w:space="0" w:color="auto"/>
        <w:right w:val="none" w:sz="0" w:space="0" w:color="auto"/>
      </w:divBdr>
    </w:div>
    <w:div w:id="1318606484">
      <w:bodyDiv w:val="1"/>
      <w:marLeft w:val="0"/>
      <w:marRight w:val="0"/>
      <w:marTop w:val="0"/>
      <w:marBottom w:val="0"/>
      <w:divBdr>
        <w:top w:val="none" w:sz="0" w:space="0" w:color="auto"/>
        <w:left w:val="none" w:sz="0" w:space="0" w:color="auto"/>
        <w:bottom w:val="none" w:sz="0" w:space="0" w:color="auto"/>
        <w:right w:val="none" w:sz="0" w:space="0" w:color="auto"/>
      </w:divBdr>
    </w:div>
    <w:div w:id="1336372377">
      <w:bodyDiv w:val="1"/>
      <w:marLeft w:val="0"/>
      <w:marRight w:val="0"/>
      <w:marTop w:val="0"/>
      <w:marBottom w:val="0"/>
      <w:divBdr>
        <w:top w:val="none" w:sz="0" w:space="0" w:color="auto"/>
        <w:left w:val="none" w:sz="0" w:space="0" w:color="auto"/>
        <w:bottom w:val="none" w:sz="0" w:space="0" w:color="auto"/>
        <w:right w:val="none" w:sz="0" w:space="0" w:color="auto"/>
      </w:divBdr>
    </w:div>
    <w:div w:id="1360743556">
      <w:bodyDiv w:val="1"/>
      <w:marLeft w:val="0"/>
      <w:marRight w:val="0"/>
      <w:marTop w:val="0"/>
      <w:marBottom w:val="0"/>
      <w:divBdr>
        <w:top w:val="none" w:sz="0" w:space="0" w:color="auto"/>
        <w:left w:val="none" w:sz="0" w:space="0" w:color="auto"/>
        <w:bottom w:val="none" w:sz="0" w:space="0" w:color="auto"/>
        <w:right w:val="none" w:sz="0" w:space="0" w:color="auto"/>
      </w:divBdr>
    </w:div>
    <w:div w:id="1364284402">
      <w:bodyDiv w:val="1"/>
      <w:marLeft w:val="0"/>
      <w:marRight w:val="0"/>
      <w:marTop w:val="0"/>
      <w:marBottom w:val="0"/>
      <w:divBdr>
        <w:top w:val="none" w:sz="0" w:space="0" w:color="auto"/>
        <w:left w:val="none" w:sz="0" w:space="0" w:color="auto"/>
        <w:bottom w:val="none" w:sz="0" w:space="0" w:color="auto"/>
        <w:right w:val="none" w:sz="0" w:space="0" w:color="auto"/>
      </w:divBdr>
    </w:div>
    <w:div w:id="1412702392">
      <w:bodyDiv w:val="1"/>
      <w:marLeft w:val="0"/>
      <w:marRight w:val="0"/>
      <w:marTop w:val="0"/>
      <w:marBottom w:val="0"/>
      <w:divBdr>
        <w:top w:val="none" w:sz="0" w:space="0" w:color="auto"/>
        <w:left w:val="none" w:sz="0" w:space="0" w:color="auto"/>
        <w:bottom w:val="none" w:sz="0" w:space="0" w:color="auto"/>
        <w:right w:val="none" w:sz="0" w:space="0" w:color="auto"/>
      </w:divBdr>
    </w:div>
    <w:div w:id="1413817387">
      <w:bodyDiv w:val="1"/>
      <w:marLeft w:val="0"/>
      <w:marRight w:val="0"/>
      <w:marTop w:val="0"/>
      <w:marBottom w:val="0"/>
      <w:divBdr>
        <w:top w:val="none" w:sz="0" w:space="0" w:color="auto"/>
        <w:left w:val="none" w:sz="0" w:space="0" w:color="auto"/>
        <w:bottom w:val="none" w:sz="0" w:space="0" w:color="auto"/>
        <w:right w:val="none" w:sz="0" w:space="0" w:color="auto"/>
      </w:divBdr>
    </w:div>
    <w:div w:id="1441534916">
      <w:bodyDiv w:val="1"/>
      <w:marLeft w:val="0"/>
      <w:marRight w:val="0"/>
      <w:marTop w:val="0"/>
      <w:marBottom w:val="0"/>
      <w:divBdr>
        <w:top w:val="none" w:sz="0" w:space="0" w:color="auto"/>
        <w:left w:val="none" w:sz="0" w:space="0" w:color="auto"/>
        <w:bottom w:val="none" w:sz="0" w:space="0" w:color="auto"/>
        <w:right w:val="none" w:sz="0" w:space="0" w:color="auto"/>
      </w:divBdr>
    </w:div>
    <w:div w:id="1474904630">
      <w:bodyDiv w:val="1"/>
      <w:marLeft w:val="0"/>
      <w:marRight w:val="0"/>
      <w:marTop w:val="0"/>
      <w:marBottom w:val="0"/>
      <w:divBdr>
        <w:top w:val="none" w:sz="0" w:space="0" w:color="auto"/>
        <w:left w:val="none" w:sz="0" w:space="0" w:color="auto"/>
        <w:bottom w:val="none" w:sz="0" w:space="0" w:color="auto"/>
        <w:right w:val="none" w:sz="0" w:space="0" w:color="auto"/>
      </w:divBdr>
    </w:div>
    <w:div w:id="1521238884">
      <w:bodyDiv w:val="1"/>
      <w:marLeft w:val="0"/>
      <w:marRight w:val="0"/>
      <w:marTop w:val="0"/>
      <w:marBottom w:val="0"/>
      <w:divBdr>
        <w:top w:val="none" w:sz="0" w:space="0" w:color="auto"/>
        <w:left w:val="none" w:sz="0" w:space="0" w:color="auto"/>
        <w:bottom w:val="none" w:sz="0" w:space="0" w:color="auto"/>
        <w:right w:val="none" w:sz="0" w:space="0" w:color="auto"/>
      </w:divBdr>
    </w:div>
    <w:div w:id="1530072497">
      <w:bodyDiv w:val="1"/>
      <w:marLeft w:val="0"/>
      <w:marRight w:val="0"/>
      <w:marTop w:val="0"/>
      <w:marBottom w:val="0"/>
      <w:divBdr>
        <w:top w:val="none" w:sz="0" w:space="0" w:color="auto"/>
        <w:left w:val="none" w:sz="0" w:space="0" w:color="auto"/>
        <w:bottom w:val="none" w:sz="0" w:space="0" w:color="auto"/>
        <w:right w:val="none" w:sz="0" w:space="0" w:color="auto"/>
      </w:divBdr>
    </w:div>
    <w:div w:id="1568570310">
      <w:bodyDiv w:val="1"/>
      <w:marLeft w:val="0"/>
      <w:marRight w:val="0"/>
      <w:marTop w:val="0"/>
      <w:marBottom w:val="0"/>
      <w:divBdr>
        <w:top w:val="none" w:sz="0" w:space="0" w:color="auto"/>
        <w:left w:val="none" w:sz="0" w:space="0" w:color="auto"/>
        <w:bottom w:val="none" w:sz="0" w:space="0" w:color="auto"/>
        <w:right w:val="none" w:sz="0" w:space="0" w:color="auto"/>
      </w:divBdr>
    </w:div>
    <w:div w:id="1580093433">
      <w:bodyDiv w:val="1"/>
      <w:marLeft w:val="0"/>
      <w:marRight w:val="0"/>
      <w:marTop w:val="0"/>
      <w:marBottom w:val="0"/>
      <w:divBdr>
        <w:top w:val="none" w:sz="0" w:space="0" w:color="auto"/>
        <w:left w:val="none" w:sz="0" w:space="0" w:color="auto"/>
        <w:bottom w:val="none" w:sz="0" w:space="0" w:color="auto"/>
        <w:right w:val="none" w:sz="0" w:space="0" w:color="auto"/>
      </w:divBdr>
    </w:div>
    <w:div w:id="1593049181">
      <w:bodyDiv w:val="1"/>
      <w:marLeft w:val="0"/>
      <w:marRight w:val="0"/>
      <w:marTop w:val="0"/>
      <w:marBottom w:val="0"/>
      <w:divBdr>
        <w:top w:val="none" w:sz="0" w:space="0" w:color="auto"/>
        <w:left w:val="none" w:sz="0" w:space="0" w:color="auto"/>
        <w:bottom w:val="none" w:sz="0" w:space="0" w:color="auto"/>
        <w:right w:val="none" w:sz="0" w:space="0" w:color="auto"/>
      </w:divBdr>
      <w:divsChild>
        <w:div w:id="1727146569">
          <w:marLeft w:val="0"/>
          <w:marRight w:val="0"/>
          <w:marTop w:val="0"/>
          <w:marBottom w:val="0"/>
          <w:divBdr>
            <w:top w:val="none" w:sz="0" w:space="0" w:color="auto"/>
            <w:left w:val="none" w:sz="0" w:space="0" w:color="auto"/>
            <w:bottom w:val="none" w:sz="0" w:space="0" w:color="auto"/>
            <w:right w:val="none" w:sz="0" w:space="0" w:color="auto"/>
          </w:divBdr>
          <w:divsChild>
            <w:div w:id="1441990813">
              <w:marLeft w:val="0"/>
              <w:marRight w:val="0"/>
              <w:marTop w:val="0"/>
              <w:marBottom w:val="0"/>
              <w:divBdr>
                <w:top w:val="none" w:sz="0" w:space="0" w:color="auto"/>
                <w:left w:val="none" w:sz="0" w:space="0" w:color="auto"/>
                <w:bottom w:val="none" w:sz="0" w:space="0" w:color="auto"/>
                <w:right w:val="none" w:sz="0" w:space="0" w:color="auto"/>
              </w:divBdr>
            </w:div>
            <w:div w:id="124081197">
              <w:marLeft w:val="0"/>
              <w:marRight w:val="0"/>
              <w:marTop w:val="0"/>
              <w:marBottom w:val="0"/>
              <w:divBdr>
                <w:top w:val="none" w:sz="0" w:space="0" w:color="auto"/>
                <w:left w:val="none" w:sz="0" w:space="0" w:color="auto"/>
                <w:bottom w:val="none" w:sz="0" w:space="0" w:color="auto"/>
                <w:right w:val="none" w:sz="0" w:space="0" w:color="auto"/>
              </w:divBdr>
            </w:div>
            <w:div w:id="1605066905">
              <w:marLeft w:val="0"/>
              <w:marRight w:val="0"/>
              <w:marTop w:val="0"/>
              <w:marBottom w:val="0"/>
              <w:divBdr>
                <w:top w:val="none" w:sz="0" w:space="0" w:color="auto"/>
                <w:left w:val="none" w:sz="0" w:space="0" w:color="auto"/>
                <w:bottom w:val="none" w:sz="0" w:space="0" w:color="auto"/>
                <w:right w:val="none" w:sz="0" w:space="0" w:color="auto"/>
              </w:divBdr>
            </w:div>
            <w:div w:id="1601447115">
              <w:marLeft w:val="0"/>
              <w:marRight w:val="0"/>
              <w:marTop w:val="0"/>
              <w:marBottom w:val="0"/>
              <w:divBdr>
                <w:top w:val="none" w:sz="0" w:space="0" w:color="auto"/>
                <w:left w:val="none" w:sz="0" w:space="0" w:color="auto"/>
                <w:bottom w:val="none" w:sz="0" w:space="0" w:color="auto"/>
                <w:right w:val="none" w:sz="0" w:space="0" w:color="auto"/>
              </w:divBdr>
            </w:div>
            <w:div w:id="2435775">
              <w:marLeft w:val="0"/>
              <w:marRight w:val="0"/>
              <w:marTop w:val="0"/>
              <w:marBottom w:val="0"/>
              <w:divBdr>
                <w:top w:val="none" w:sz="0" w:space="0" w:color="auto"/>
                <w:left w:val="none" w:sz="0" w:space="0" w:color="auto"/>
                <w:bottom w:val="none" w:sz="0" w:space="0" w:color="auto"/>
                <w:right w:val="none" w:sz="0" w:space="0" w:color="auto"/>
              </w:divBdr>
            </w:div>
            <w:div w:id="2015262691">
              <w:marLeft w:val="0"/>
              <w:marRight w:val="0"/>
              <w:marTop w:val="0"/>
              <w:marBottom w:val="0"/>
              <w:divBdr>
                <w:top w:val="none" w:sz="0" w:space="0" w:color="auto"/>
                <w:left w:val="none" w:sz="0" w:space="0" w:color="auto"/>
                <w:bottom w:val="none" w:sz="0" w:space="0" w:color="auto"/>
                <w:right w:val="none" w:sz="0" w:space="0" w:color="auto"/>
              </w:divBdr>
            </w:div>
            <w:div w:id="1662273112">
              <w:marLeft w:val="0"/>
              <w:marRight w:val="0"/>
              <w:marTop w:val="0"/>
              <w:marBottom w:val="0"/>
              <w:divBdr>
                <w:top w:val="none" w:sz="0" w:space="0" w:color="auto"/>
                <w:left w:val="none" w:sz="0" w:space="0" w:color="auto"/>
                <w:bottom w:val="none" w:sz="0" w:space="0" w:color="auto"/>
                <w:right w:val="none" w:sz="0" w:space="0" w:color="auto"/>
              </w:divBdr>
            </w:div>
            <w:div w:id="1179075842">
              <w:marLeft w:val="0"/>
              <w:marRight w:val="0"/>
              <w:marTop w:val="0"/>
              <w:marBottom w:val="0"/>
              <w:divBdr>
                <w:top w:val="none" w:sz="0" w:space="0" w:color="auto"/>
                <w:left w:val="none" w:sz="0" w:space="0" w:color="auto"/>
                <w:bottom w:val="none" w:sz="0" w:space="0" w:color="auto"/>
                <w:right w:val="none" w:sz="0" w:space="0" w:color="auto"/>
              </w:divBdr>
            </w:div>
            <w:div w:id="2105178180">
              <w:marLeft w:val="0"/>
              <w:marRight w:val="0"/>
              <w:marTop w:val="0"/>
              <w:marBottom w:val="0"/>
              <w:divBdr>
                <w:top w:val="none" w:sz="0" w:space="0" w:color="auto"/>
                <w:left w:val="none" w:sz="0" w:space="0" w:color="auto"/>
                <w:bottom w:val="none" w:sz="0" w:space="0" w:color="auto"/>
                <w:right w:val="none" w:sz="0" w:space="0" w:color="auto"/>
              </w:divBdr>
            </w:div>
            <w:div w:id="2085830015">
              <w:marLeft w:val="0"/>
              <w:marRight w:val="0"/>
              <w:marTop w:val="0"/>
              <w:marBottom w:val="0"/>
              <w:divBdr>
                <w:top w:val="none" w:sz="0" w:space="0" w:color="auto"/>
                <w:left w:val="none" w:sz="0" w:space="0" w:color="auto"/>
                <w:bottom w:val="none" w:sz="0" w:space="0" w:color="auto"/>
                <w:right w:val="none" w:sz="0" w:space="0" w:color="auto"/>
              </w:divBdr>
            </w:div>
            <w:div w:id="1522552148">
              <w:marLeft w:val="0"/>
              <w:marRight w:val="0"/>
              <w:marTop w:val="0"/>
              <w:marBottom w:val="0"/>
              <w:divBdr>
                <w:top w:val="none" w:sz="0" w:space="0" w:color="auto"/>
                <w:left w:val="none" w:sz="0" w:space="0" w:color="auto"/>
                <w:bottom w:val="none" w:sz="0" w:space="0" w:color="auto"/>
                <w:right w:val="none" w:sz="0" w:space="0" w:color="auto"/>
              </w:divBdr>
            </w:div>
            <w:div w:id="1016034622">
              <w:marLeft w:val="0"/>
              <w:marRight w:val="0"/>
              <w:marTop w:val="0"/>
              <w:marBottom w:val="0"/>
              <w:divBdr>
                <w:top w:val="none" w:sz="0" w:space="0" w:color="auto"/>
                <w:left w:val="none" w:sz="0" w:space="0" w:color="auto"/>
                <w:bottom w:val="none" w:sz="0" w:space="0" w:color="auto"/>
                <w:right w:val="none" w:sz="0" w:space="0" w:color="auto"/>
              </w:divBdr>
            </w:div>
            <w:div w:id="1706565276">
              <w:marLeft w:val="0"/>
              <w:marRight w:val="0"/>
              <w:marTop w:val="0"/>
              <w:marBottom w:val="0"/>
              <w:divBdr>
                <w:top w:val="none" w:sz="0" w:space="0" w:color="auto"/>
                <w:left w:val="none" w:sz="0" w:space="0" w:color="auto"/>
                <w:bottom w:val="none" w:sz="0" w:space="0" w:color="auto"/>
                <w:right w:val="none" w:sz="0" w:space="0" w:color="auto"/>
              </w:divBdr>
            </w:div>
            <w:div w:id="1150099176">
              <w:marLeft w:val="0"/>
              <w:marRight w:val="0"/>
              <w:marTop w:val="0"/>
              <w:marBottom w:val="0"/>
              <w:divBdr>
                <w:top w:val="none" w:sz="0" w:space="0" w:color="auto"/>
                <w:left w:val="none" w:sz="0" w:space="0" w:color="auto"/>
                <w:bottom w:val="none" w:sz="0" w:space="0" w:color="auto"/>
                <w:right w:val="none" w:sz="0" w:space="0" w:color="auto"/>
              </w:divBdr>
            </w:div>
            <w:div w:id="1081366050">
              <w:marLeft w:val="0"/>
              <w:marRight w:val="0"/>
              <w:marTop w:val="0"/>
              <w:marBottom w:val="0"/>
              <w:divBdr>
                <w:top w:val="none" w:sz="0" w:space="0" w:color="auto"/>
                <w:left w:val="none" w:sz="0" w:space="0" w:color="auto"/>
                <w:bottom w:val="none" w:sz="0" w:space="0" w:color="auto"/>
                <w:right w:val="none" w:sz="0" w:space="0" w:color="auto"/>
              </w:divBdr>
            </w:div>
            <w:div w:id="163012916">
              <w:marLeft w:val="0"/>
              <w:marRight w:val="0"/>
              <w:marTop w:val="0"/>
              <w:marBottom w:val="0"/>
              <w:divBdr>
                <w:top w:val="none" w:sz="0" w:space="0" w:color="auto"/>
                <w:left w:val="none" w:sz="0" w:space="0" w:color="auto"/>
                <w:bottom w:val="none" w:sz="0" w:space="0" w:color="auto"/>
                <w:right w:val="none" w:sz="0" w:space="0" w:color="auto"/>
              </w:divBdr>
            </w:div>
            <w:div w:id="723255420">
              <w:marLeft w:val="0"/>
              <w:marRight w:val="0"/>
              <w:marTop w:val="0"/>
              <w:marBottom w:val="0"/>
              <w:divBdr>
                <w:top w:val="none" w:sz="0" w:space="0" w:color="auto"/>
                <w:left w:val="none" w:sz="0" w:space="0" w:color="auto"/>
                <w:bottom w:val="none" w:sz="0" w:space="0" w:color="auto"/>
                <w:right w:val="none" w:sz="0" w:space="0" w:color="auto"/>
              </w:divBdr>
            </w:div>
            <w:div w:id="498081529">
              <w:marLeft w:val="0"/>
              <w:marRight w:val="0"/>
              <w:marTop w:val="0"/>
              <w:marBottom w:val="0"/>
              <w:divBdr>
                <w:top w:val="none" w:sz="0" w:space="0" w:color="auto"/>
                <w:left w:val="none" w:sz="0" w:space="0" w:color="auto"/>
                <w:bottom w:val="none" w:sz="0" w:space="0" w:color="auto"/>
                <w:right w:val="none" w:sz="0" w:space="0" w:color="auto"/>
              </w:divBdr>
            </w:div>
            <w:div w:id="1135637182">
              <w:marLeft w:val="0"/>
              <w:marRight w:val="0"/>
              <w:marTop w:val="0"/>
              <w:marBottom w:val="0"/>
              <w:divBdr>
                <w:top w:val="none" w:sz="0" w:space="0" w:color="auto"/>
                <w:left w:val="none" w:sz="0" w:space="0" w:color="auto"/>
                <w:bottom w:val="none" w:sz="0" w:space="0" w:color="auto"/>
                <w:right w:val="none" w:sz="0" w:space="0" w:color="auto"/>
              </w:divBdr>
            </w:div>
            <w:div w:id="223881999">
              <w:marLeft w:val="0"/>
              <w:marRight w:val="0"/>
              <w:marTop w:val="0"/>
              <w:marBottom w:val="0"/>
              <w:divBdr>
                <w:top w:val="none" w:sz="0" w:space="0" w:color="auto"/>
                <w:left w:val="none" w:sz="0" w:space="0" w:color="auto"/>
                <w:bottom w:val="none" w:sz="0" w:space="0" w:color="auto"/>
                <w:right w:val="none" w:sz="0" w:space="0" w:color="auto"/>
              </w:divBdr>
            </w:div>
            <w:div w:id="94138870">
              <w:marLeft w:val="0"/>
              <w:marRight w:val="0"/>
              <w:marTop w:val="0"/>
              <w:marBottom w:val="0"/>
              <w:divBdr>
                <w:top w:val="none" w:sz="0" w:space="0" w:color="auto"/>
                <w:left w:val="none" w:sz="0" w:space="0" w:color="auto"/>
                <w:bottom w:val="none" w:sz="0" w:space="0" w:color="auto"/>
                <w:right w:val="none" w:sz="0" w:space="0" w:color="auto"/>
              </w:divBdr>
            </w:div>
            <w:div w:id="397829984">
              <w:marLeft w:val="0"/>
              <w:marRight w:val="0"/>
              <w:marTop w:val="0"/>
              <w:marBottom w:val="0"/>
              <w:divBdr>
                <w:top w:val="none" w:sz="0" w:space="0" w:color="auto"/>
                <w:left w:val="none" w:sz="0" w:space="0" w:color="auto"/>
                <w:bottom w:val="none" w:sz="0" w:space="0" w:color="auto"/>
                <w:right w:val="none" w:sz="0" w:space="0" w:color="auto"/>
              </w:divBdr>
            </w:div>
            <w:div w:id="68424792">
              <w:marLeft w:val="0"/>
              <w:marRight w:val="0"/>
              <w:marTop w:val="0"/>
              <w:marBottom w:val="0"/>
              <w:divBdr>
                <w:top w:val="none" w:sz="0" w:space="0" w:color="auto"/>
                <w:left w:val="none" w:sz="0" w:space="0" w:color="auto"/>
                <w:bottom w:val="none" w:sz="0" w:space="0" w:color="auto"/>
                <w:right w:val="none" w:sz="0" w:space="0" w:color="auto"/>
              </w:divBdr>
            </w:div>
            <w:div w:id="2124768113">
              <w:marLeft w:val="0"/>
              <w:marRight w:val="0"/>
              <w:marTop w:val="0"/>
              <w:marBottom w:val="0"/>
              <w:divBdr>
                <w:top w:val="none" w:sz="0" w:space="0" w:color="auto"/>
                <w:left w:val="none" w:sz="0" w:space="0" w:color="auto"/>
                <w:bottom w:val="none" w:sz="0" w:space="0" w:color="auto"/>
                <w:right w:val="none" w:sz="0" w:space="0" w:color="auto"/>
              </w:divBdr>
            </w:div>
            <w:div w:id="83234588">
              <w:marLeft w:val="0"/>
              <w:marRight w:val="0"/>
              <w:marTop w:val="0"/>
              <w:marBottom w:val="0"/>
              <w:divBdr>
                <w:top w:val="none" w:sz="0" w:space="0" w:color="auto"/>
                <w:left w:val="none" w:sz="0" w:space="0" w:color="auto"/>
                <w:bottom w:val="none" w:sz="0" w:space="0" w:color="auto"/>
                <w:right w:val="none" w:sz="0" w:space="0" w:color="auto"/>
              </w:divBdr>
            </w:div>
            <w:div w:id="928585096">
              <w:marLeft w:val="0"/>
              <w:marRight w:val="0"/>
              <w:marTop w:val="0"/>
              <w:marBottom w:val="0"/>
              <w:divBdr>
                <w:top w:val="none" w:sz="0" w:space="0" w:color="auto"/>
                <w:left w:val="none" w:sz="0" w:space="0" w:color="auto"/>
                <w:bottom w:val="none" w:sz="0" w:space="0" w:color="auto"/>
                <w:right w:val="none" w:sz="0" w:space="0" w:color="auto"/>
              </w:divBdr>
            </w:div>
            <w:div w:id="476798787">
              <w:marLeft w:val="0"/>
              <w:marRight w:val="0"/>
              <w:marTop w:val="0"/>
              <w:marBottom w:val="0"/>
              <w:divBdr>
                <w:top w:val="none" w:sz="0" w:space="0" w:color="auto"/>
                <w:left w:val="none" w:sz="0" w:space="0" w:color="auto"/>
                <w:bottom w:val="none" w:sz="0" w:space="0" w:color="auto"/>
                <w:right w:val="none" w:sz="0" w:space="0" w:color="auto"/>
              </w:divBdr>
            </w:div>
            <w:div w:id="1023478306">
              <w:marLeft w:val="0"/>
              <w:marRight w:val="0"/>
              <w:marTop w:val="0"/>
              <w:marBottom w:val="0"/>
              <w:divBdr>
                <w:top w:val="none" w:sz="0" w:space="0" w:color="auto"/>
                <w:left w:val="none" w:sz="0" w:space="0" w:color="auto"/>
                <w:bottom w:val="none" w:sz="0" w:space="0" w:color="auto"/>
                <w:right w:val="none" w:sz="0" w:space="0" w:color="auto"/>
              </w:divBdr>
            </w:div>
            <w:div w:id="1020005590">
              <w:marLeft w:val="0"/>
              <w:marRight w:val="0"/>
              <w:marTop w:val="0"/>
              <w:marBottom w:val="0"/>
              <w:divBdr>
                <w:top w:val="none" w:sz="0" w:space="0" w:color="auto"/>
                <w:left w:val="none" w:sz="0" w:space="0" w:color="auto"/>
                <w:bottom w:val="none" w:sz="0" w:space="0" w:color="auto"/>
                <w:right w:val="none" w:sz="0" w:space="0" w:color="auto"/>
              </w:divBdr>
            </w:div>
            <w:div w:id="863279">
              <w:marLeft w:val="0"/>
              <w:marRight w:val="0"/>
              <w:marTop w:val="0"/>
              <w:marBottom w:val="0"/>
              <w:divBdr>
                <w:top w:val="none" w:sz="0" w:space="0" w:color="auto"/>
                <w:left w:val="none" w:sz="0" w:space="0" w:color="auto"/>
                <w:bottom w:val="none" w:sz="0" w:space="0" w:color="auto"/>
                <w:right w:val="none" w:sz="0" w:space="0" w:color="auto"/>
              </w:divBdr>
            </w:div>
            <w:div w:id="425924988">
              <w:marLeft w:val="0"/>
              <w:marRight w:val="0"/>
              <w:marTop w:val="0"/>
              <w:marBottom w:val="0"/>
              <w:divBdr>
                <w:top w:val="none" w:sz="0" w:space="0" w:color="auto"/>
                <w:left w:val="none" w:sz="0" w:space="0" w:color="auto"/>
                <w:bottom w:val="none" w:sz="0" w:space="0" w:color="auto"/>
                <w:right w:val="none" w:sz="0" w:space="0" w:color="auto"/>
              </w:divBdr>
            </w:div>
            <w:div w:id="735665192">
              <w:marLeft w:val="0"/>
              <w:marRight w:val="0"/>
              <w:marTop w:val="0"/>
              <w:marBottom w:val="0"/>
              <w:divBdr>
                <w:top w:val="none" w:sz="0" w:space="0" w:color="auto"/>
                <w:left w:val="none" w:sz="0" w:space="0" w:color="auto"/>
                <w:bottom w:val="none" w:sz="0" w:space="0" w:color="auto"/>
                <w:right w:val="none" w:sz="0" w:space="0" w:color="auto"/>
              </w:divBdr>
            </w:div>
            <w:div w:id="498740126">
              <w:marLeft w:val="0"/>
              <w:marRight w:val="0"/>
              <w:marTop w:val="0"/>
              <w:marBottom w:val="0"/>
              <w:divBdr>
                <w:top w:val="none" w:sz="0" w:space="0" w:color="auto"/>
                <w:left w:val="none" w:sz="0" w:space="0" w:color="auto"/>
                <w:bottom w:val="none" w:sz="0" w:space="0" w:color="auto"/>
                <w:right w:val="none" w:sz="0" w:space="0" w:color="auto"/>
              </w:divBdr>
            </w:div>
            <w:div w:id="1533692038">
              <w:marLeft w:val="0"/>
              <w:marRight w:val="0"/>
              <w:marTop w:val="0"/>
              <w:marBottom w:val="0"/>
              <w:divBdr>
                <w:top w:val="none" w:sz="0" w:space="0" w:color="auto"/>
                <w:left w:val="none" w:sz="0" w:space="0" w:color="auto"/>
                <w:bottom w:val="none" w:sz="0" w:space="0" w:color="auto"/>
                <w:right w:val="none" w:sz="0" w:space="0" w:color="auto"/>
              </w:divBdr>
            </w:div>
            <w:div w:id="1283030781">
              <w:marLeft w:val="0"/>
              <w:marRight w:val="0"/>
              <w:marTop w:val="0"/>
              <w:marBottom w:val="0"/>
              <w:divBdr>
                <w:top w:val="none" w:sz="0" w:space="0" w:color="auto"/>
                <w:left w:val="none" w:sz="0" w:space="0" w:color="auto"/>
                <w:bottom w:val="none" w:sz="0" w:space="0" w:color="auto"/>
                <w:right w:val="none" w:sz="0" w:space="0" w:color="auto"/>
              </w:divBdr>
            </w:div>
            <w:div w:id="1883442505">
              <w:marLeft w:val="0"/>
              <w:marRight w:val="0"/>
              <w:marTop w:val="0"/>
              <w:marBottom w:val="0"/>
              <w:divBdr>
                <w:top w:val="none" w:sz="0" w:space="0" w:color="auto"/>
                <w:left w:val="none" w:sz="0" w:space="0" w:color="auto"/>
                <w:bottom w:val="none" w:sz="0" w:space="0" w:color="auto"/>
                <w:right w:val="none" w:sz="0" w:space="0" w:color="auto"/>
              </w:divBdr>
            </w:div>
            <w:div w:id="1194883445">
              <w:marLeft w:val="0"/>
              <w:marRight w:val="0"/>
              <w:marTop w:val="0"/>
              <w:marBottom w:val="0"/>
              <w:divBdr>
                <w:top w:val="none" w:sz="0" w:space="0" w:color="auto"/>
                <w:left w:val="none" w:sz="0" w:space="0" w:color="auto"/>
                <w:bottom w:val="none" w:sz="0" w:space="0" w:color="auto"/>
                <w:right w:val="none" w:sz="0" w:space="0" w:color="auto"/>
              </w:divBdr>
            </w:div>
            <w:div w:id="907880763">
              <w:marLeft w:val="0"/>
              <w:marRight w:val="0"/>
              <w:marTop w:val="0"/>
              <w:marBottom w:val="0"/>
              <w:divBdr>
                <w:top w:val="none" w:sz="0" w:space="0" w:color="auto"/>
                <w:left w:val="none" w:sz="0" w:space="0" w:color="auto"/>
                <w:bottom w:val="none" w:sz="0" w:space="0" w:color="auto"/>
                <w:right w:val="none" w:sz="0" w:space="0" w:color="auto"/>
              </w:divBdr>
            </w:div>
            <w:div w:id="1591742223">
              <w:marLeft w:val="0"/>
              <w:marRight w:val="0"/>
              <w:marTop w:val="0"/>
              <w:marBottom w:val="0"/>
              <w:divBdr>
                <w:top w:val="none" w:sz="0" w:space="0" w:color="auto"/>
                <w:left w:val="none" w:sz="0" w:space="0" w:color="auto"/>
                <w:bottom w:val="none" w:sz="0" w:space="0" w:color="auto"/>
                <w:right w:val="none" w:sz="0" w:space="0" w:color="auto"/>
              </w:divBdr>
            </w:div>
            <w:div w:id="1092238102">
              <w:marLeft w:val="0"/>
              <w:marRight w:val="0"/>
              <w:marTop w:val="0"/>
              <w:marBottom w:val="0"/>
              <w:divBdr>
                <w:top w:val="none" w:sz="0" w:space="0" w:color="auto"/>
                <w:left w:val="none" w:sz="0" w:space="0" w:color="auto"/>
                <w:bottom w:val="none" w:sz="0" w:space="0" w:color="auto"/>
                <w:right w:val="none" w:sz="0" w:space="0" w:color="auto"/>
              </w:divBdr>
            </w:div>
            <w:div w:id="1260600521">
              <w:marLeft w:val="0"/>
              <w:marRight w:val="0"/>
              <w:marTop w:val="0"/>
              <w:marBottom w:val="0"/>
              <w:divBdr>
                <w:top w:val="none" w:sz="0" w:space="0" w:color="auto"/>
                <w:left w:val="none" w:sz="0" w:space="0" w:color="auto"/>
                <w:bottom w:val="none" w:sz="0" w:space="0" w:color="auto"/>
                <w:right w:val="none" w:sz="0" w:space="0" w:color="auto"/>
              </w:divBdr>
            </w:div>
            <w:div w:id="2901318">
              <w:marLeft w:val="0"/>
              <w:marRight w:val="0"/>
              <w:marTop w:val="0"/>
              <w:marBottom w:val="0"/>
              <w:divBdr>
                <w:top w:val="none" w:sz="0" w:space="0" w:color="auto"/>
                <w:left w:val="none" w:sz="0" w:space="0" w:color="auto"/>
                <w:bottom w:val="none" w:sz="0" w:space="0" w:color="auto"/>
                <w:right w:val="none" w:sz="0" w:space="0" w:color="auto"/>
              </w:divBdr>
            </w:div>
            <w:div w:id="483736677">
              <w:marLeft w:val="0"/>
              <w:marRight w:val="0"/>
              <w:marTop w:val="0"/>
              <w:marBottom w:val="0"/>
              <w:divBdr>
                <w:top w:val="none" w:sz="0" w:space="0" w:color="auto"/>
                <w:left w:val="none" w:sz="0" w:space="0" w:color="auto"/>
                <w:bottom w:val="none" w:sz="0" w:space="0" w:color="auto"/>
                <w:right w:val="none" w:sz="0" w:space="0" w:color="auto"/>
              </w:divBdr>
            </w:div>
            <w:div w:id="400637835">
              <w:marLeft w:val="0"/>
              <w:marRight w:val="0"/>
              <w:marTop w:val="0"/>
              <w:marBottom w:val="0"/>
              <w:divBdr>
                <w:top w:val="none" w:sz="0" w:space="0" w:color="auto"/>
                <w:left w:val="none" w:sz="0" w:space="0" w:color="auto"/>
                <w:bottom w:val="none" w:sz="0" w:space="0" w:color="auto"/>
                <w:right w:val="none" w:sz="0" w:space="0" w:color="auto"/>
              </w:divBdr>
            </w:div>
            <w:div w:id="1103068325">
              <w:marLeft w:val="0"/>
              <w:marRight w:val="0"/>
              <w:marTop w:val="0"/>
              <w:marBottom w:val="0"/>
              <w:divBdr>
                <w:top w:val="none" w:sz="0" w:space="0" w:color="auto"/>
                <w:left w:val="none" w:sz="0" w:space="0" w:color="auto"/>
                <w:bottom w:val="none" w:sz="0" w:space="0" w:color="auto"/>
                <w:right w:val="none" w:sz="0" w:space="0" w:color="auto"/>
              </w:divBdr>
            </w:div>
            <w:div w:id="1832982100">
              <w:marLeft w:val="0"/>
              <w:marRight w:val="0"/>
              <w:marTop w:val="0"/>
              <w:marBottom w:val="0"/>
              <w:divBdr>
                <w:top w:val="none" w:sz="0" w:space="0" w:color="auto"/>
                <w:left w:val="none" w:sz="0" w:space="0" w:color="auto"/>
                <w:bottom w:val="none" w:sz="0" w:space="0" w:color="auto"/>
                <w:right w:val="none" w:sz="0" w:space="0" w:color="auto"/>
              </w:divBdr>
            </w:div>
            <w:div w:id="598292216">
              <w:marLeft w:val="0"/>
              <w:marRight w:val="0"/>
              <w:marTop w:val="0"/>
              <w:marBottom w:val="0"/>
              <w:divBdr>
                <w:top w:val="none" w:sz="0" w:space="0" w:color="auto"/>
                <w:left w:val="none" w:sz="0" w:space="0" w:color="auto"/>
                <w:bottom w:val="none" w:sz="0" w:space="0" w:color="auto"/>
                <w:right w:val="none" w:sz="0" w:space="0" w:color="auto"/>
              </w:divBdr>
            </w:div>
            <w:div w:id="1443377871">
              <w:marLeft w:val="0"/>
              <w:marRight w:val="0"/>
              <w:marTop w:val="0"/>
              <w:marBottom w:val="0"/>
              <w:divBdr>
                <w:top w:val="none" w:sz="0" w:space="0" w:color="auto"/>
                <w:left w:val="none" w:sz="0" w:space="0" w:color="auto"/>
                <w:bottom w:val="none" w:sz="0" w:space="0" w:color="auto"/>
                <w:right w:val="none" w:sz="0" w:space="0" w:color="auto"/>
              </w:divBdr>
            </w:div>
            <w:div w:id="1104879934">
              <w:marLeft w:val="0"/>
              <w:marRight w:val="0"/>
              <w:marTop w:val="0"/>
              <w:marBottom w:val="0"/>
              <w:divBdr>
                <w:top w:val="none" w:sz="0" w:space="0" w:color="auto"/>
                <w:left w:val="none" w:sz="0" w:space="0" w:color="auto"/>
                <w:bottom w:val="none" w:sz="0" w:space="0" w:color="auto"/>
                <w:right w:val="none" w:sz="0" w:space="0" w:color="auto"/>
              </w:divBdr>
            </w:div>
            <w:div w:id="1791164417">
              <w:marLeft w:val="0"/>
              <w:marRight w:val="0"/>
              <w:marTop w:val="0"/>
              <w:marBottom w:val="0"/>
              <w:divBdr>
                <w:top w:val="none" w:sz="0" w:space="0" w:color="auto"/>
                <w:left w:val="none" w:sz="0" w:space="0" w:color="auto"/>
                <w:bottom w:val="none" w:sz="0" w:space="0" w:color="auto"/>
                <w:right w:val="none" w:sz="0" w:space="0" w:color="auto"/>
              </w:divBdr>
            </w:div>
            <w:div w:id="635376809">
              <w:marLeft w:val="0"/>
              <w:marRight w:val="0"/>
              <w:marTop w:val="0"/>
              <w:marBottom w:val="0"/>
              <w:divBdr>
                <w:top w:val="none" w:sz="0" w:space="0" w:color="auto"/>
                <w:left w:val="none" w:sz="0" w:space="0" w:color="auto"/>
                <w:bottom w:val="none" w:sz="0" w:space="0" w:color="auto"/>
                <w:right w:val="none" w:sz="0" w:space="0" w:color="auto"/>
              </w:divBdr>
            </w:div>
            <w:div w:id="379284827">
              <w:marLeft w:val="0"/>
              <w:marRight w:val="0"/>
              <w:marTop w:val="0"/>
              <w:marBottom w:val="0"/>
              <w:divBdr>
                <w:top w:val="none" w:sz="0" w:space="0" w:color="auto"/>
                <w:left w:val="none" w:sz="0" w:space="0" w:color="auto"/>
                <w:bottom w:val="none" w:sz="0" w:space="0" w:color="auto"/>
                <w:right w:val="none" w:sz="0" w:space="0" w:color="auto"/>
              </w:divBdr>
            </w:div>
            <w:div w:id="1694333472">
              <w:marLeft w:val="0"/>
              <w:marRight w:val="0"/>
              <w:marTop w:val="0"/>
              <w:marBottom w:val="0"/>
              <w:divBdr>
                <w:top w:val="none" w:sz="0" w:space="0" w:color="auto"/>
                <w:left w:val="none" w:sz="0" w:space="0" w:color="auto"/>
                <w:bottom w:val="none" w:sz="0" w:space="0" w:color="auto"/>
                <w:right w:val="none" w:sz="0" w:space="0" w:color="auto"/>
              </w:divBdr>
            </w:div>
            <w:div w:id="1053651445">
              <w:marLeft w:val="0"/>
              <w:marRight w:val="0"/>
              <w:marTop w:val="0"/>
              <w:marBottom w:val="0"/>
              <w:divBdr>
                <w:top w:val="none" w:sz="0" w:space="0" w:color="auto"/>
                <w:left w:val="none" w:sz="0" w:space="0" w:color="auto"/>
                <w:bottom w:val="none" w:sz="0" w:space="0" w:color="auto"/>
                <w:right w:val="none" w:sz="0" w:space="0" w:color="auto"/>
              </w:divBdr>
            </w:div>
            <w:div w:id="2095665590">
              <w:marLeft w:val="0"/>
              <w:marRight w:val="0"/>
              <w:marTop w:val="0"/>
              <w:marBottom w:val="0"/>
              <w:divBdr>
                <w:top w:val="none" w:sz="0" w:space="0" w:color="auto"/>
                <w:left w:val="none" w:sz="0" w:space="0" w:color="auto"/>
                <w:bottom w:val="none" w:sz="0" w:space="0" w:color="auto"/>
                <w:right w:val="none" w:sz="0" w:space="0" w:color="auto"/>
              </w:divBdr>
            </w:div>
            <w:div w:id="1360426352">
              <w:marLeft w:val="0"/>
              <w:marRight w:val="0"/>
              <w:marTop w:val="0"/>
              <w:marBottom w:val="0"/>
              <w:divBdr>
                <w:top w:val="none" w:sz="0" w:space="0" w:color="auto"/>
                <w:left w:val="none" w:sz="0" w:space="0" w:color="auto"/>
                <w:bottom w:val="none" w:sz="0" w:space="0" w:color="auto"/>
                <w:right w:val="none" w:sz="0" w:space="0" w:color="auto"/>
              </w:divBdr>
            </w:div>
            <w:div w:id="1877891516">
              <w:marLeft w:val="0"/>
              <w:marRight w:val="0"/>
              <w:marTop w:val="0"/>
              <w:marBottom w:val="0"/>
              <w:divBdr>
                <w:top w:val="none" w:sz="0" w:space="0" w:color="auto"/>
                <w:left w:val="none" w:sz="0" w:space="0" w:color="auto"/>
                <w:bottom w:val="none" w:sz="0" w:space="0" w:color="auto"/>
                <w:right w:val="none" w:sz="0" w:space="0" w:color="auto"/>
              </w:divBdr>
            </w:div>
            <w:div w:id="444809701">
              <w:marLeft w:val="0"/>
              <w:marRight w:val="0"/>
              <w:marTop w:val="0"/>
              <w:marBottom w:val="0"/>
              <w:divBdr>
                <w:top w:val="none" w:sz="0" w:space="0" w:color="auto"/>
                <w:left w:val="none" w:sz="0" w:space="0" w:color="auto"/>
                <w:bottom w:val="none" w:sz="0" w:space="0" w:color="auto"/>
                <w:right w:val="none" w:sz="0" w:space="0" w:color="auto"/>
              </w:divBdr>
            </w:div>
            <w:div w:id="293025698">
              <w:marLeft w:val="0"/>
              <w:marRight w:val="0"/>
              <w:marTop w:val="0"/>
              <w:marBottom w:val="0"/>
              <w:divBdr>
                <w:top w:val="none" w:sz="0" w:space="0" w:color="auto"/>
                <w:left w:val="none" w:sz="0" w:space="0" w:color="auto"/>
                <w:bottom w:val="none" w:sz="0" w:space="0" w:color="auto"/>
                <w:right w:val="none" w:sz="0" w:space="0" w:color="auto"/>
              </w:divBdr>
            </w:div>
            <w:div w:id="1691877378">
              <w:marLeft w:val="0"/>
              <w:marRight w:val="0"/>
              <w:marTop w:val="0"/>
              <w:marBottom w:val="0"/>
              <w:divBdr>
                <w:top w:val="none" w:sz="0" w:space="0" w:color="auto"/>
                <w:left w:val="none" w:sz="0" w:space="0" w:color="auto"/>
                <w:bottom w:val="none" w:sz="0" w:space="0" w:color="auto"/>
                <w:right w:val="none" w:sz="0" w:space="0" w:color="auto"/>
              </w:divBdr>
            </w:div>
            <w:div w:id="1189488155">
              <w:marLeft w:val="0"/>
              <w:marRight w:val="0"/>
              <w:marTop w:val="0"/>
              <w:marBottom w:val="0"/>
              <w:divBdr>
                <w:top w:val="none" w:sz="0" w:space="0" w:color="auto"/>
                <w:left w:val="none" w:sz="0" w:space="0" w:color="auto"/>
                <w:bottom w:val="none" w:sz="0" w:space="0" w:color="auto"/>
                <w:right w:val="none" w:sz="0" w:space="0" w:color="auto"/>
              </w:divBdr>
            </w:div>
            <w:div w:id="2043087182">
              <w:marLeft w:val="0"/>
              <w:marRight w:val="0"/>
              <w:marTop w:val="0"/>
              <w:marBottom w:val="0"/>
              <w:divBdr>
                <w:top w:val="none" w:sz="0" w:space="0" w:color="auto"/>
                <w:left w:val="none" w:sz="0" w:space="0" w:color="auto"/>
                <w:bottom w:val="none" w:sz="0" w:space="0" w:color="auto"/>
                <w:right w:val="none" w:sz="0" w:space="0" w:color="auto"/>
              </w:divBdr>
            </w:div>
            <w:div w:id="247158781">
              <w:marLeft w:val="0"/>
              <w:marRight w:val="0"/>
              <w:marTop w:val="0"/>
              <w:marBottom w:val="0"/>
              <w:divBdr>
                <w:top w:val="none" w:sz="0" w:space="0" w:color="auto"/>
                <w:left w:val="none" w:sz="0" w:space="0" w:color="auto"/>
                <w:bottom w:val="none" w:sz="0" w:space="0" w:color="auto"/>
                <w:right w:val="none" w:sz="0" w:space="0" w:color="auto"/>
              </w:divBdr>
            </w:div>
            <w:div w:id="343168794">
              <w:marLeft w:val="0"/>
              <w:marRight w:val="0"/>
              <w:marTop w:val="0"/>
              <w:marBottom w:val="0"/>
              <w:divBdr>
                <w:top w:val="none" w:sz="0" w:space="0" w:color="auto"/>
                <w:left w:val="none" w:sz="0" w:space="0" w:color="auto"/>
                <w:bottom w:val="none" w:sz="0" w:space="0" w:color="auto"/>
                <w:right w:val="none" w:sz="0" w:space="0" w:color="auto"/>
              </w:divBdr>
            </w:div>
            <w:div w:id="402918063">
              <w:marLeft w:val="0"/>
              <w:marRight w:val="0"/>
              <w:marTop w:val="0"/>
              <w:marBottom w:val="0"/>
              <w:divBdr>
                <w:top w:val="none" w:sz="0" w:space="0" w:color="auto"/>
                <w:left w:val="none" w:sz="0" w:space="0" w:color="auto"/>
                <w:bottom w:val="none" w:sz="0" w:space="0" w:color="auto"/>
                <w:right w:val="none" w:sz="0" w:space="0" w:color="auto"/>
              </w:divBdr>
            </w:div>
            <w:div w:id="1582718821">
              <w:marLeft w:val="0"/>
              <w:marRight w:val="0"/>
              <w:marTop w:val="0"/>
              <w:marBottom w:val="0"/>
              <w:divBdr>
                <w:top w:val="none" w:sz="0" w:space="0" w:color="auto"/>
                <w:left w:val="none" w:sz="0" w:space="0" w:color="auto"/>
                <w:bottom w:val="none" w:sz="0" w:space="0" w:color="auto"/>
                <w:right w:val="none" w:sz="0" w:space="0" w:color="auto"/>
              </w:divBdr>
            </w:div>
            <w:div w:id="1210217029">
              <w:marLeft w:val="0"/>
              <w:marRight w:val="0"/>
              <w:marTop w:val="0"/>
              <w:marBottom w:val="0"/>
              <w:divBdr>
                <w:top w:val="none" w:sz="0" w:space="0" w:color="auto"/>
                <w:left w:val="none" w:sz="0" w:space="0" w:color="auto"/>
                <w:bottom w:val="none" w:sz="0" w:space="0" w:color="auto"/>
                <w:right w:val="none" w:sz="0" w:space="0" w:color="auto"/>
              </w:divBdr>
            </w:div>
            <w:div w:id="2028602847">
              <w:marLeft w:val="0"/>
              <w:marRight w:val="0"/>
              <w:marTop w:val="0"/>
              <w:marBottom w:val="0"/>
              <w:divBdr>
                <w:top w:val="none" w:sz="0" w:space="0" w:color="auto"/>
                <w:left w:val="none" w:sz="0" w:space="0" w:color="auto"/>
                <w:bottom w:val="none" w:sz="0" w:space="0" w:color="auto"/>
                <w:right w:val="none" w:sz="0" w:space="0" w:color="auto"/>
              </w:divBdr>
            </w:div>
            <w:div w:id="890994123">
              <w:marLeft w:val="0"/>
              <w:marRight w:val="0"/>
              <w:marTop w:val="0"/>
              <w:marBottom w:val="0"/>
              <w:divBdr>
                <w:top w:val="none" w:sz="0" w:space="0" w:color="auto"/>
                <w:left w:val="none" w:sz="0" w:space="0" w:color="auto"/>
                <w:bottom w:val="none" w:sz="0" w:space="0" w:color="auto"/>
                <w:right w:val="none" w:sz="0" w:space="0" w:color="auto"/>
              </w:divBdr>
            </w:div>
            <w:div w:id="2006401200">
              <w:marLeft w:val="0"/>
              <w:marRight w:val="0"/>
              <w:marTop w:val="0"/>
              <w:marBottom w:val="0"/>
              <w:divBdr>
                <w:top w:val="none" w:sz="0" w:space="0" w:color="auto"/>
                <w:left w:val="none" w:sz="0" w:space="0" w:color="auto"/>
                <w:bottom w:val="none" w:sz="0" w:space="0" w:color="auto"/>
                <w:right w:val="none" w:sz="0" w:space="0" w:color="auto"/>
              </w:divBdr>
            </w:div>
            <w:div w:id="1107391220">
              <w:marLeft w:val="0"/>
              <w:marRight w:val="0"/>
              <w:marTop w:val="0"/>
              <w:marBottom w:val="0"/>
              <w:divBdr>
                <w:top w:val="none" w:sz="0" w:space="0" w:color="auto"/>
                <w:left w:val="none" w:sz="0" w:space="0" w:color="auto"/>
                <w:bottom w:val="none" w:sz="0" w:space="0" w:color="auto"/>
                <w:right w:val="none" w:sz="0" w:space="0" w:color="auto"/>
              </w:divBdr>
            </w:div>
            <w:div w:id="670564851">
              <w:marLeft w:val="0"/>
              <w:marRight w:val="0"/>
              <w:marTop w:val="0"/>
              <w:marBottom w:val="0"/>
              <w:divBdr>
                <w:top w:val="none" w:sz="0" w:space="0" w:color="auto"/>
                <w:left w:val="none" w:sz="0" w:space="0" w:color="auto"/>
                <w:bottom w:val="none" w:sz="0" w:space="0" w:color="auto"/>
                <w:right w:val="none" w:sz="0" w:space="0" w:color="auto"/>
              </w:divBdr>
            </w:div>
            <w:div w:id="1572424849">
              <w:marLeft w:val="0"/>
              <w:marRight w:val="0"/>
              <w:marTop w:val="0"/>
              <w:marBottom w:val="0"/>
              <w:divBdr>
                <w:top w:val="none" w:sz="0" w:space="0" w:color="auto"/>
                <w:left w:val="none" w:sz="0" w:space="0" w:color="auto"/>
                <w:bottom w:val="none" w:sz="0" w:space="0" w:color="auto"/>
                <w:right w:val="none" w:sz="0" w:space="0" w:color="auto"/>
              </w:divBdr>
            </w:div>
            <w:div w:id="119538522">
              <w:marLeft w:val="0"/>
              <w:marRight w:val="0"/>
              <w:marTop w:val="0"/>
              <w:marBottom w:val="0"/>
              <w:divBdr>
                <w:top w:val="none" w:sz="0" w:space="0" w:color="auto"/>
                <w:left w:val="none" w:sz="0" w:space="0" w:color="auto"/>
                <w:bottom w:val="none" w:sz="0" w:space="0" w:color="auto"/>
                <w:right w:val="none" w:sz="0" w:space="0" w:color="auto"/>
              </w:divBdr>
            </w:div>
            <w:div w:id="343632913">
              <w:marLeft w:val="0"/>
              <w:marRight w:val="0"/>
              <w:marTop w:val="0"/>
              <w:marBottom w:val="0"/>
              <w:divBdr>
                <w:top w:val="none" w:sz="0" w:space="0" w:color="auto"/>
                <w:left w:val="none" w:sz="0" w:space="0" w:color="auto"/>
                <w:bottom w:val="none" w:sz="0" w:space="0" w:color="auto"/>
                <w:right w:val="none" w:sz="0" w:space="0" w:color="auto"/>
              </w:divBdr>
            </w:div>
            <w:div w:id="1723090931">
              <w:marLeft w:val="0"/>
              <w:marRight w:val="0"/>
              <w:marTop w:val="0"/>
              <w:marBottom w:val="0"/>
              <w:divBdr>
                <w:top w:val="none" w:sz="0" w:space="0" w:color="auto"/>
                <w:left w:val="none" w:sz="0" w:space="0" w:color="auto"/>
                <w:bottom w:val="none" w:sz="0" w:space="0" w:color="auto"/>
                <w:right w:val="none" w:sz="0" w:space="0" w:color="auto"/>
              </w:divBdr>
            </w:div>
            <w:div w:id="1212351931">
              <w:marLeft w:val="0"/>
              <w:marRight w:val="0"/>
              <w:marTop w:val="0"/>
              <w:marBottom w:val="0"/>
              <w:divBdr>
                <w:top w:val="none" w:sz="0" w:space="0" w:color="auto"/>
                <w:left w:val="none" w:sz="0" w:space="0" w:color="auto"/>
                <w:bottom w:val="none" w:sz="0" w:space="0" w:color="auto"/>
                <w:right w:val="none" w:sz="0" w:space="0" w:color="auto"/>
              </w:divBdr>
            </w:div>
            <w:div w:id="1515531346">
              <w:marLeft w:val="0"/>
              <w:marRight w:val="0"/>
              <w:marTop w:val="0"/>
              <w:marBottom w:val="0"/>
              <w:divBdr>
                <w:top w:val="none" w:sz="0" w:space="0" w:color="auto"/>
                <w:left w:val="none" w:sz="0" w:space="0" w:color="auto"/>
                <w:bottom w:val="none" w:sz="0" w:space="0" w:color="auto"/>
                <w:right w:val="none" w:sz="0" w:space="0" w:color="auto"/>
              </w:divBdr>
            </w:div>
            <w:div w:id="1523129079">
              <w:marLeft w:val="0"/>
              <w:marRight w:val="0"/>
              <w:marTop w:val="0"/>
              <w:marBottom w:val="0"/>
              <w:divBdr>
                <w:top w:val="none" w:sz="0" w:space="0" w:color="auto"/>
                <w:left w:val="none" w:sz="0" w:space="0" w:color="auto"/>
                <w:bottom w:val="none" w:sz="0" w:space="0" w:color="auto"/>
                <w:right w:val="none" w:sz="0" w:space="0" w:color="auto"/>
              </w:divBdr>
            </w:div>
            <w:div w:id="2056200094">
              <w:marLeft w:val="0"/>
              <w:marRight w:val="0"/>
              <w:marTop w:val="0"/>
              <w:marBottom w:val="0"/>
              <w:divBdr>
                <w:top w:val="none" w:sz="0" w:space="0" w:color="auto"/>
                <w:left w:val="none" w:sz="0" w:space="0" w:color="auto"/>
                <w:bottom w:val="none" w:sz="0" w:space="0" w:color="auto"/>
                <w:right w:val="none" w:sz="0" w:space="0" w:color="auto"/>
              </w:divBdr>
            </w:div>
            <w:div w:id="248806132">
              <w:marLeft w:val="0"/>
              <w:marRight w:val="0"/>
              <w:marTop w:val="0"/>
              <w:marBottom w:val="0"/>
              <w:divBdr>
                <w:top w:val="none" w:sz="0" w:space="0" w:color="auto"/>
                <w:left w:val="none" w:sz="0" w:space="0" w:color="auto"/>
                <w:bottom w:val="none" w:sz="0" w:space="0" w:color="auto"/>
                <w:right w:val="none" w:sz="0" w:space="0" w:color="auto"/>
              </w:divBdr>
            </w:div>
            <w:div w:id="223219835">
              <w:marLeft w:val="0"/>
              <w:marRight w:val="0"/>
              <w:marTop w:val="0"/>
              <w:marBottom w:val="0"/>
              <w:divBdr>
                <w:top w:val="none" w:sz="0" w:space="0" w:color="auto"/>
                <w:left w:val="none" w:sz="0" w:space="0" w:color="auto"/>
                <w:bottom w:val="none" w:sz="0" w:space="0" w:color="auto"/>
                <w:right w:val="none" w:sz="0" w:space="0" w:color="auto"/>
              </w:divBdr>
            </w:div>
            <w:div w:id="1515609233">
              <w:marLeft w:val="0"/>
              <w:marRight w:val="0"/>
              <w:marTop w:val="0"/>
              <w:marBottom w:val="0"/>
              <w:divBdr>
                <w:top w:val="none" w:sz="0" w:space="0" w:color="auto"/>
                <w:left w:val="none" w:sz="0" w:space="0" w:color="auto"/>
                <w:bottom w:val="none" w:sz="0" w:space="0" w:color="auto"/>
                <w:right w:val="none" w:sz="0" w:space="0" w:color="auto"/>
              </w:divBdr>
            </w:div>
            <w:div w:id="1548446245">
              <w:marLeft w:val="0"/>
              <w:marRight w:val="0"/>
              <w:marTop w:val="0"/>
              <w:marBottom w:val="0"/>
              <w:divBdr>
                <w:top w:val="none" w:sz="0" w:space="0" w:color="auto"/>
                <w:left w:val="none" w:sz="0" w:space="0" w:color="auto"/>
                <w:bottom w:val="none" w:sz="0" w:space="0" w:color="auto"/>
                <w:right w:val="none" w:sz="0" w:space="0" w:color="auto"/>
              </w:divBdr>
            </w:div>
            <w:div w:id="705644443">
              <w:marLeft w:val="0"/>
              <w:marRight w:val="0"/>
              <w:marTop w:val="0"/>
              <w:marBottom w:val="0"/>
              <w:divBdr>
                <w:top w:val="none" w:sz="0" w:space="0" w:color="auto"/>
                <w:left w:val="none" w:sz="0" w:space="0" w:color="auto"/>
                <w:bottom w:val="none" w:sz="0" w:space="0" w:color="auto"/>
                <w:right w:val="none" w:sz="0" w:space="0" w:color="auto"/>
              </w:divBdr>
            </w:div>
            <w:div w:id="494227074">
              <w:marLeft w:val="0"/>
              <w:marRight w:val="0"/>
              <w:marTop w:val="0"/>
              <w:marBottom w:val="0"/>
              <w:divBdr>
                <w:top w:val="none" w:sz="0" w:space="0" w:color="auto"/>
                <w:left w:val="none" w:sz="0" w:space="0" w:color="auto"/>
                <w:bottom w:val="none" w:sz="0" w:space="0" w:color="auto"/>
                <w:right w:val="none" w:sz="0" w:space="0" w:color="auto"/>
              </w:divBdr>
            </w:div>
            <w:div w:id="1575120541">
              <w:marLeft w:val="0"/>
              <w:marRight w:val="0"/>
              <w:marTop w:val="0"/>
              <w:marBottom w:val="0"/>
              <w:divBdr>
                <w:top w:val="none" w:sz="0" w:space="0" w:color="auto"/>
                <w:left w:val="none" w:sz="0" w:space="0" w:color="auto"/>
                <w:bottom w:val="none" w:sz="0" w:space="0" w:color="auto"/>
                <w:right w:val="none" w:sz="0" w:space="0" w:color="auto"/>
              </w:divBdr>
            </w:div>
            <w:div w:id="906187272">
              <w:marLeft w:val="0"/>
              <w:marRight w:val="0"/>
              <w:marTop w:val="0"/>
              <w:marBottom w:val="0"/>
              <w:divBdr>
                <w:top w:val="none" w:sz="0" w:space="0" w:color="auto"/>
                <w:left w:val="none" w:sz="0" w:space="0" w:color="auto"/>
                <w:bottom w:val="none" w:sz="0" w:space="0" w:color="auto"/>
                <w:right w:val="none" w:sz="0" w:space="0" w:color="auto"/>
              </w:divBdr>
            </w:div>
            <w:div w:id="198321584">
              <w:marLeft w:val="0"/>
              <w:marRight w:val="0"/>
              <w:marTop w:val="0"/>
              <w:marBottom w:val="0"/>
              <w:divBdr>
                <w:top w:val="none" w:sz="0" w:space="0" w:color="auto"/>
                <w:left w:val="none" w:sz="0" w:space="0" w:color="auto"/>
                <w:bottom w:val="none" w:sz="0" w:space="0" w:color="auto"/>
                <w:right w:val="none" w:sz="0" w:space="0" w:color="auto"/>
              </w:divBdr>
            </w:div>
            <w:div w:id="1512404888">
              <w:marLeft w:val="0"/>
              <w:marRight w:val="0"/>
              <w:marTop w:val="0"/>
              <w:marBottom w:val="0"/>
              <w:divBdr>
                <w:top w:val="none" w:sz="0" w:space="0" w:color="auto"/>
                <w:left w:val="none" w:sz="0" w:space="0" w:color="auto"/>
                <w:bottom w:val="none" w:sz="0" w:space="0" w:color="auto"/>
                <w:right w:val="none" w:sz="0" w:space="0" w:color="auto"/>
              </w:divBdr>
            </w:div>
            <w:div w:id="771122203">
              <w:marLeft w:val="0"/>
              <w:marRight w:val="0"/>
              <w:marTop w:val="0"/>
              <w:marBottom w:val="0"/>
              <w:divBdr>
                <w:top w:val="none" w:sz="0" w:space="0" w:color="auto"/>
                <w:left w:val="none" w:sz="0" w:space="0" w:color="auto"/>
                <w:bottom w:val="none" w:sz="0" w:space="0" w:color="auto"/>
                <w:right w:val="none" w:sz="0" w:space="0" w:color="auto"/>
              </w:divBdr>
            </w:div>
            <w:div w:id="55130245">
              <w:marLeft w:val="0"/>
              <w:marRight w:val="0"/>
              <w:marTop w:val="0"/>
              <w:marBottom w:val="0"/>
              <w:divBdr>
                <w:top w:val="none" w:sz="0" w:space="0" w:color="auto"/>
                <w:left w:val="none" w:sz="0" w:space="0" w:color="auto"/>
                <w:bottom w:val="none" w:sz="0" w:space="0" w:color="auto"/>
                <w:right w:val="none" w:sz="0" w:space="0" w:color="auto"/>
              </w:divBdr>
            </w:div>
            <w:div w:id="1490975068">
              <w:marLeft w:val="0"/>
              <w:marRight w:val="0"/>
              <w:marTop w:val="0"/>
              <w:marBottom w:val="0"/>
              <w:divBdr>
                <w:top w:val="none" w:sz="0" w:space="0" w:color="auto"/>
                <w:left w:val="none" w:sz="0" w:space="0" w:color="auto"/>
                <w:bottom w:val="none" w:sz="0" w:space="0" w:color="auto"/>
                <w:right w:val="none" w:sz="0" w:space="0" w:color="auto"/>
              </w:divBdr>
            </w:div>
            <w:div w:id="2034577463">
              <w:marLeft w:val="0"/>
              <w:marRight w:val="0"/>
              <w:marTop w:val="0"/>
              <w:marBottom w:val="0"/>
              <w:divBdr>
                <w:top w:val="none" w:sz="0" w:space="0" w:color="auto"/>
                <w:left w:val="none" w:sz="0" w:space="0" w:color="auto"/>
                <w:bottom w:val="none" w:sz="0" w:space="0" w:color="auto"/>
                <w:right w:val="none" w:sz="0" w:space="0" w:color="auto"/>
              </w:divBdr>
            </w:div>
            <w:div w:id="885800980">
              <w:marLeft w:val="0"/>
              <w:marRight w:val="0"/>
              <w:marTop w:val="0"/>
              <w:marBottom w:val="0"/>
              <w:divBdr>
                <w:top w:val="none" w:sz="0" w:space="0" w:color="auto"/>
                <w:left w:val="none" w:sz="0" w:space="0" w:color="auto"/>
                <w:bottom w:val="none" w:sz="0" w:space="0" w:color="auto"/>
                <w:right w:val="none" w:sz="0" w:space="0" w:color="auto"/>
              </w:divBdr>
            </w:div>
            <w:div w:id="1455829935">
              <w:marLeft w:val="0"/>
              <w:marRight w:val="0"/>
              <w:marTop w:val="0"/>
              <w:marBottom w:val="0"/>
              <w:divBdr>
                <w:top w:val="none" w:sz="0" w:space="0" w:color="auto"/>
                <w:left w:val="none" w:sz="0" w:space="0" w:color="auto"/>
                <w:bottom w:val="none" w:sz="0" w:space="0" w:color="auto"/>
                <w:right w:val="none" w:sz="0" w:space="0" w:color="auto"/>
              </w:divBdr>
            </w:div>
            <w:div w:id="1208638062">
              <w:marLeft w:val="0"/>
              <w:marRight w:val="0"/>
              <w:marTop w:val="0"/>
              <w:marBottom w:val="0"/>
              <w:divBdr>
                <w:top w:val="none" w:sz="0" w:space="0" w:color="auto"/>
                <w:left w:val="none" w:sz="0" w:space="0" w:color="auto"/>
                <w:bottom w:val="none" w:sz="0" w:space="0" w:color="auto"/>
                <w:right w:val="none" w:sz="0" w:space="0" w:color="auto"/>
              </w:divBdr>
            </w:div>
            <w:div w:id="1183056358">
              <w:marLeft w:val="0"/>
              <w:marRight w:val="0"/>
              <w:marTop w:val="0"/>
              <w:marBottom w:val="0"/>
              <w:divBdr>
                <w:top w:val="none" w:sz="0" w:space="0" w:color="auto"/>
                <w:left w:val="none" w:sz="0" w:space="0" w:color="auto"/>
                <w:bottom w:val="none" w:sz="0" w:space="0" w:color="auto"/>
                <w:right w:val="none" w:sz="0" w:space="0" w:color="auto"/>
              </w:divBdr>
            </w:div>
            <w:div w:id="1437406183">
              <w:marLeft w:val="0"/>
              <w:marRight w:val="0"/>
              <w:marTop w:val="0"/>
              <w:marBottom w:val="0"/>
              <w:divBdr>
                <w:top w:val="none" w:sz="0" w:space="0" w:color="auto"/>
                <w:left w:val="none" w:sz="0" w:space="0" w:color="auto"/>
                <w:bottom w:val="none" w:sz="0" w:space="0" w:color="auto"/>
                <w:right w:val="none" w:sz="0" w:space="0" w:color="auto"/>
              </w:divBdr>
            </w:div>
            <w:div w:id="269314488">
              <w:marLeft w:val="0"/>
              <w:marRight w:val="0"/>
              <w:marTop w:val="0"/>
              <w:marBottom w:val="0"/>
              <w:divBdr>
                <w:top w:val="none" w:sz="0" w:space="0" w:color="auto"/>
                <w:left w:val="none" w:sz="0" w:space="0" w:color="auto"/>
                <w:bottom w:val="none" w:sz="0" w:space="0" w:color="auto"/>
                <w:right w:val="none" w:sz="0" w:space="0" w:color="auto"/>
              </w:divBdr>
            </w:div>
            <w:div w:id="1796949580">
              <w:marLeft w:val="0"/>
              <w:marRight w:val="0"/>
              <w:marTop w:val="0"/>
              <w:marBottom w:val="0"/>
              <w:divBdr>
                <w:top w:val="none" w:sz="0" w:space="0" w:color="auto"/>
                <w:left w:val="none" w:sz="0" w:space="0" w:color="auto"/>
                <w:bottom w:val="none" w:sz="0" w:space="0" w:color="auto"/>
                <w:right w:val="none" w:sz="0" w:space="0" w:color="auto"/>
              </w:divBdr>
            </w:div>
            <w:div w:id="1739202364">
              <w:marLeft w:val="0"/>
              <w:marRight w:val="0"/>
              <w:marTop w:val="0"/>
              <w:marBottom w:val="0"/>
              <w:divBdr>
                <w:top w:val="none" w:sz="0" w:space="0" w:color="auto"/>
                <w:left w:val="none" w:sz="0" w:space="0" w:color="auto"/>
                <w:bottom w:val="none" w:sz="0" w:space="0" w:color="auto"/>
                <w:right w:val="none" w:sz="0" w:space="0" w:color="auto"/>
              </w:divBdr>
            </w:div>
            <w:div w:id="1056322641">
              <w:marLeft w:val="0"/>
              <w:marRight w:val="0"/>
              <w:marTop w:val="0"/>
              <w:marBottom w:val="0"/>
              <w:divBdr>
                <w:top w:val="none" w:sz="0" w:space="0" w:color="auto"/>
                <w:left w:val="none" w:sz="0" w:space="0" w:color="auto"/>
                <w:bottom w:val="none" w:sz="0" w:space="0" w:color="auto"/>
                <w:right w:val="none" w:sz="0" w:space="0" w:color="auto"/>
              </w:divBdr>
            </w:div>
            <w:div w:id="689915916">
              <w:marLeft w:val="0"/>
              <w:marRight w:val="0"/>
              <w:marTop w:val="0"/>
              <w:marBottom w:val="0"/>
              <w:divBdr>
                <w:top w:val="none" w:sz="0" w:space="0" w:color="auto"/>
                <w:left w:val="none" w:sz="0" w:space="0" w:color="auto"/>
                <w:bottom w:val="none" w:sz="0" w:space="0" w:color="auto"/>
                <w:right w:val="none" w:sz="0" w:space="0" w:color="auto"/>
              </w:divBdr>
            </w:div>
            <w:div w:id="343554304">
              <w:marLeft w:val="0"/>
              <w:marRight w:val="0"/>
              <w:marTop w:val="0"/>
              <w:marBottom w:val="0"/>
              <w:divBdr>
                <w:top w:val="none" w:sz="0" w:space="0" w:color="auto"/>
                <w:left w:val="none" w:sz="0" w:space="0" w:color="auto"/>
                <w:bottom w:val="none" w:sz="0" w:space="0" w:color="auto"/>
                <w:right w:val="none" w:sz="0" w:space="0" w:color="auto"/>
              </w:divBdr>
            </w:div>
            <w:div w:id="1313287631">
              <w:marLeft w:val="0"/>
              <w:marRight w:val="0"/>
              <w:marTop w:val="0"/>
              <w:marBottom w:val="0"/>
              <w:divBdr>
                <w:top w:val="none" w:sz="0" w:space="0" w:color="auto"/>
                <w:left w:val="none" w:sz="0" w:space="0" w:color="auto"/>
                <w:bottom w:val="none" w:sz="0" w:space="0" w:color="auto"/>
                <w:right w:val="none" w:sz="0" w:space="0" w:color="auto"/>
              </w:divBdr>
            </w:div>
            <w:div w:id="1771318132">
              <w:marLeft w:val="0"/>
              <w:marRight w:val="0"/>
              <w:marTop w:val="0"/>
              <w:marBottom w:val="0"/>
              <w:divBdr>
                <w:top w:val="none" w:sz="0" w:space="0" w:color="auto"/>
                <w:left w:val="none" w:sz="0" w:space="0" w:color="auto"/>
                <w:bottom w:val="none" w:sz="0" w:space="0" w:color="auto"/>
                <w:right w:val="none" w:sz="0" w:space="0" w:color="auto"/>
              </w:divBdr>
            </w:div>
            <w:div w:id="333337949">
              <w:marLeft w:val="0"/>
              <w:marRight w:val="0"/>
              <w:marTop w:val="0"/>
              <w:marBottom w:val="0"/>
              <w:divBdr>
                <w:top w:val="none" w:sz="0" w:space="0" w:color="auto"/>
                <w:left w:val="none" w:sz="0" w:space="0" w:color="auto"/>
                <w:bottom w:val="none" w:sz="0" w:space="0" w:color="auto"/>
                <w:right w:val="none" w:sz="0" w:space="0" w:color="auto"/>
              </w:divBdr>
            </w:div>
            <w:div w:id="1840735310">
              <w:marLeft w:val="0"/>
              <w:marRight w:val="0"/>
              <w:marTop w:val="0"/>
              <w:marBottom w:val="0"/>
              <w:divBdr>
                <w:top w:val="none" w:sz="0" w:space="0" w:color="auto"/>
                <w:left w:val="none" w:sz="0" w:space="0" w:color="auto"/>
                <w:bottom w:val="none" w:sz="0" w:space="0" w:color="auto"/>
                <w:right w:val="none" w:sz="0" w:space="0" w:color="auto"/>
              </w:divBdr>
            </w:div>
            <w:div w:id="597296102">
              <w:marLeft w:val="0"/>
              <w:marRight w:val="0"/>
              <w:marTop w:val="0"/>
              <w:marBottom w:val="0"/>
              <w:divBdr>
                <w:top w:val="none" w:sz="0" w:space="0" w:color="auto"/>
                <w:left w:val="none" w:sz="0" w:space="0" w:color="auto"/>
                <w:bottom w:val="none" w:sz="0" w:space="0" w:color="auto"/>
                <w:right w:val="none" w:sz="0" w:space="0" w:color="auto"/>
              </w:divBdr>
            </w:div>
            <w:div w:id="323894237">
              <w:marLeft w:val="0"/>
              <w:marRight w:val="0"/>
              <w:marTop w:val="0"/>
              <w:marBottom w:val="0"/>
              <w:divBdr>
                <w:top w:val="none" w:sz="0" w:space="0" w:color="auto"/>
                <w:left w:val="none" w:sz="0" w:space="0" w:color="auto"/>
                <w:bottom w:val="none" w:sz="0" w:space="0" w:color="auto"/>
                <w:right w:val="none" w:sz="0" w:space="0" w:color="auto"/>
              </w:divBdr>
            </w:div>
            <w:div w:id="769203787">
              <w:marLeft w:val="0"/>
              <w:marRight w:val="0"/>
              <w:marTop w:val="0"/>
              <w:marBottom w:val="0"/>
              <w:divBdr>
                <w:top w:val="none" w:sz="0" w:space="0" w:color="auto"/>
                <w:left w:val="none" w:sz="0" w:space="0" w:color="auto"/>
                <w:bottom w:val="none" w:sz="0" w:space="0" w:color="auto"/>
                <w:right w:val="none" w:sz="0" w:space="0" w:color="auto"/>
              </w:divBdr>
            </w:div>
            <w:div w:id="755789000">
              <w:marLeft w:val="0"/>
              <w:marRight w:val="0"/>
              <w:marTop w:val="0"/>
              <w:marBottom w:val="0"/>
              <w:divBdr>
                <w:top w:val="none" w:sz="0" w:space="0" w:color="auto"/>
                <w:left w:val="none" w:sz="0" w:space="0" w:color="auto"/>
                <w:bottom w:val="none" w:sz="0" w:space="0" w:color="auto"/>
                <w:right w:val="none" w:sz="0" w:space="0" w:color="auto"/>
              </w:divBdr>
            </w:div>
            <w:div w:id="1570143376">
              <w:marLeft w:val="0"/>
              <w:marRight w:val="0"/>
              <w:marTop w:val="0"/>
              <w:marBottom w:val="0"/>
              <w:divBdr>
                <w:top w:val="none" w:sz="0" w:space="0" w:color="auto"/>
                <w:left w:val="none" w:sz="0" w:space="0" w:color="auto"/>
                <w:bottom w:val="none" w:sz="0" w:space="0" w:color="auto"/>
                <w:right w:val="none" w:sz="0" w:space="0" w:color="auto"/>
              </w:divBdr>
            </w:div>
            <w:div w:id="1189755259">
              <w:marLeft w:val="0"/>
              <w:marRight w:val="0"/>
              <w:marTop w:val="0"/>
              <w:marBottom w:val="0"/>
              <w:divBdr>
                <w:top w:val="none" w:sz="0" w:space="0" w:color="auto"/>
                <w:left w:val="none" w:sz="0" w:space="0" w:color="auto"/>
                <w:bottom w:val="none" w:sz="0" w:space="0" w:color="auto"/>
                <w:right w:val="none" w:sz="0" w:space="0" w:color="auto"/>
              </w:divBdr>
            </w:div>
            <w:div w:id="1088889730">
              <w:marLeft w:val="0"/>
              <w:marRight w:val="0"/>
              <w:marTop w:val="0"/>
              <w:marBottom w:val="0"/>
              <w:divBdr>
                <w:top w:val="none" w:sz="0" w:space="0" w:color="auto"/>
                <w:left w:val="none" w:sz="0" w:space="0" w:color="auto"/>
                <w:bottom w:val="none" w:sz="0" w:space="0" w:color="auto"/>
                <w:right w:val="none" w:sz="0" w:space="0" w:color="auto"/>
              </w:divBdr>
            </w:div>
            <w:div w:id="1229921097">
              <w:marLeft w:val="0"/>
              <w:marRight w:val="0"/>
              <w:marTop w:val="0"/>
              <w:marBottom w:val="0"/>
              <w:divBdr>
                <w:top w:val="none" w:sz="0" w:space="0" w:color="auto"/>
                <w:left w:val="none" w:sz="0" w:space="0" w:color="auto"/>
                <w:bottom w:val="none" w:sz="0" w:space="0" w:color="auto"/>
                <w:right w:val="none" w:sz="0" w:space="0" w:color="auto"/>
              </w:divBdr>
            </w:div>
            <w:div w:id="1168984955">
              <w:marLeft w:val="0"/>
              <w:marRight w:val="0"/>
              <w:marTop w:val="0"/>
              <w:marBottom w:val="0"/>
              <w:divBdr>
                <w:top w:val="none" w:sz="0" w:space="0" w:color="auto"/>
                <w:left w:val="none" w:sz="0" w:space="0" w:color="auto"/>
                <w:bottom w:val="none" w:sz="0" w:space="0" w:color="auto"/>
                <w:right w:val="none" w:sz="0" w:space="0" w:color="auto"/>
              </w:divBdr>
            </w:div>
            <w:div w:id="1420442578">
              <w:marLeft w:val="0"/>
              <w:marRight w:val="0"/>
              <w:marTop w:val="0"/>
              <w:marBottom w:val="0"/>
              <w:divBdr>
                <w:top w:val="none" w:sz="0" w:space="0" w:color="auto"/>
                <w:left w:val="none" w:sz="0" w:space="0" w:color="auto"/>
                <w:bottom w:val="none" w:sz="0" w:space="0" w:color="auto"/>
                <w:right w:val="none" w:sz="0" w:space="0" w:color="auto"/>
              </w:divBdr>
            </w:div>
            <w:div w:id="182714401">
              <w:marLeft w:val="0"/>
              <w:marRight w:val="0"/>
              <w:marTop w:val="0"/>
              <w:marBottom w:val="0"/>
              <w:divBdr>
                <w:top w:val="none" w:sz="0" w:space="0" w:color="auto"/>
                <w:left w:val="none" w:sz="0" w:space="0" w:color="auto"/>
                <w:bottom w:val="none" w:sz="0" w:space="0" w:color="auto"/>
                <w:right w:val="none" w:sz="0" w:space="0" w:color="auto"/>
              </w:divBdr>
            </w:div>
            <w:div w:id="2007786320">
              <w:marLeft w:val="0"/>
              <w:marRight w:val="0"/>
              <w:marTop w:val="0"/>
              <w:marBottom w:val="0"/>
              <w:divBdr>
                <w:top w:val="none" w:sz="0" w:space="0" w:color="auto"/>
                <w:left w:val="none" w:sz="0" w:space="0" w:color="auto"/>
                <w:bottom w:val="none" w:sz="0" w:space="0" w:color="auto"/>
                <w:right w:val="none" w:sz="0" w:space="0" w:color="auto"/>
              </w:divBdr>
            </w:div>
            <w:div w:id="573972451">
              <w:marLeft w:val="0"/>
              <w:marRight w:val="0"/>
              <w:marTop w:val="0"/>
              <w:marBottom w:val="0"/>
              <w:divBdr>
                <w:top w:val="none" w:sz="0" w:space="0" w:color="auto"/>
                <w:left w:val="none" w:sz="0" w:space="0" w:color="auto"/>
                <w:bottom w:val="none" w:sz="0" w:space="0" w:color="auto"/>
                <w:right w:val="none" w:sz="0" w:space="0" w:color="auto"/>
              </w:divBdr>
            </w:div>
            <w:div w:id="1560821933">
              <w:marLeft w:val="0"/>
              <w:marRight w:val="0"/>
              <w:marTop w:val="0"/>
              <w:marBottom w:val="0"/>
              <w:divBdr>
                <w:top w:val="none" w:sz="0" w:space="0" w:color="auto"/>
                <w:left w:val="none" w:sz="0" w:space="0" w:color="auto"/>
                <w:bottom w:val="none" w:sz="0" w:space="0" w:color="auto"/>
                <w:right w:val="none" w:sz="0" w:space="0" w:color="auto"/>
              </w:divBdr>
            </w:div>
            <w:div w:id="1388532328">
              <w:marLeft w:val="0"/>
              <w:marRight w:val="0"/>
              <w:marTop w:val="0"/>
              <w:marBottom w:val="0"/>
              <w:divBdr>
                <w:top w:val="none" w:sz="0" w:space="0" w:color="auto"/>
                <w:left w:val="none" w:sz="0" w:space="0" w:color="auto"/>
                <w:bottom w:val="none" w:sz="0" w:space="0" w:color="auto"/>
                <w:right w:val="none" w:sz="0" w:space="0" w:color="auto"/>
              </w:divBdr>
            </w:div>
            <w:div w:id="78794597">
              <w:marLeft w:val="0"/>
              <w:marRight w:val="0"/>
              <w:marTop w:val="0"/>
              <w:marBottom w:val="0"/>
              <w:divBdr>
                <w:top w:val="none" w:sz="0" w:space="0" w:color="auto"/>
                <w:left w:val="none" w:sz="0" w:space="0" w:color="auto"/>
                <w:bottom w:val="none" w:sz="0" w:space="0" w:color="auto"/>
                <w:right w:val="none" w:sz="0" w:space="0" w:color="auto"/>
              </w:divBdr>
            </w:div>
            <w:div w:id="2109739088">
              <w:marLeft w:val="0"/>
              <w:marRight w:val="0"/>
              <w:marTop w:val="0"/>
              <w:marBottom w:val="0"/>
              <w:divBdr>
                <w:top w:val="none" w:sz="0" w:space="0" w:color="auto"/>
                <w:left w:val="none" w:sz="0" w:space="0" w:color="auto"/>
                <w:bottom w:val="none" w:sz="0" w:space="0" w:color="auto"/>
                <w:right w:val="none" w:sz="0" w:space="0" w:color="auto"/>
              </w:divBdr>
            </w:div>
            <w:div w:id="1345204551">
              <w:marLeft w:val="0"/>
              <w:marRight w:val="0"/>
              <w:marTop w:val="0"/>
              <w:marBottom w:val="0"/>
              <w:divBdr>
                <w:top w:val="none" w:sz="0" w:space="0" w:color="auto"/>
                <w:left w:val="none" w:sz="0" w:space="0" w:color="auto"/>
                <w:bottom w:val="none" w:sz="0" w:space="0" w:color="auto"/>
                <w:right w:val="none" w:sz="0" w:space="0" w:color="auto"/>
              </w:divBdr>
            </w:div>
            <w:div w:id="377781386">
              <w:marLeft w:val="0"/>
              <w:marRight w:val="0"/>
              <w:marTop w:val="0"/>
              <w:marBottom w:val="0"/>
              <w:divBdr>
                <w:top w:val="none" w:sz="0" w:space="0" w:color="auto"/>
                <w:left w:val="none" w:sz="0" w:space="0" w:color="auto"/>
                <w:bottom w:val="none" w:sz="0" w:space="0" w:color="auto"/>
                <w:right w:val="none" w:sz="0" w:space="0" w:color="auto"/>
              </w:divBdr>
            </w:div>
            <w:div w:id="1882667069">
              <w:marLeft w:val="0"/>
              <w:marRight w:val="0"/>
              <w:marTop w:val="0"/>
              <w:marBottom w:val="0"/>
              <w:divBdr>
                <w:top w:val="none" w:sz="0" w:space="0" w:color="auto"/>
                <w:left w:val="none" w:sz="0" w:space="0" w:color="auto"/>
                <w:bottom w:val="none" w:sz="0" w:space="0" w:color="auto"/>
                <w:right w:val="none" w:sz="0" w:space="0" w:color="auto"/>
              </w:divBdr>
            </w:div>
            <w:div w:id="454834767">
              <w:marLeft w:val="0"/>
              <w:marRight w:val="0"/>
              <w:marTop w:val="0"/>
              <w:marBottom w:val="0"/>
              <w:divBdr>
                <w:top w:val="none" w:sz="0" w:space="0" w:color="auto"/>
                <w:left w:val="none" w:sz="0" w:space="0" w:color="auto"/>
                <w:bottom w:val="none" w:sz="0" w:space="0" w:color="auto"/>
                <w:right w:val="none" w:sz="0" w:space="0" w:color="auto"/>
              </w:divBdr>
            </w:div>
            <w:div w:id="201868979">
              <w:marLeft w:val="0"/>
              <w:marRight w:val="0"/>
              <w:marTop w:val="0"/>
              <w:marBottom w:val="0"/>
              <w:divBdr>
                <w:top w:val="none" w:sz="0" w:space="0" w:color="auto"/>
                <w:left w:val="none" w:sz="0" w:space="0" w:color="auto"/>
                <w:bottom w:val="none" w:sz="0" w:space="0" w:color="auto"/>
                <w:right w:val="none" w:sz="0" w:space="0" w:color="auto"/>
              </w:divBdr>
            </w:div>
            <w:div w:id="1840542541">
              <w:marLeft w:val="0"/>
              <w:marRight w:val="0"/>
              <w:marTop w:val="0"/>
              <w:marBottom w:val="0"/>
              <w:divBdr>
                <w:top w:val="none" w:sz="0" w:space="0" w:color="auto"/>
                <w:left w:val="none" w:sz="0" w:space="0" w:color="auto"/>
                <w:bottom w:val="none" w:sz="0" w:space="0" w:color="auto"/>
                <w:right w:val="none" w:sz="0" w:space="0" w:color="auto"/>
              </w:divBdr>
            </w:div>
            <w:div w:id="166135145">
              <w:marLeft w:val="0"/>
              <w:marRight w:val="0"/>
              <w:marTop w:val="0"/>
              <w:marBottom w:val="0"/>
              <w:divBdr>
                <w:top w:val="none" w:sz="0" w:space="0" w:color="auto"/>
                <w:left w:val="none" w:sz="0" w:space="0" w:color="auto"/>
                <w:bottom w:val="none" w:sz="0" w:space="0" w:color="auto"/>
                <w:right w:val="none" w:sz="0" w:space="0" w:color="auto"/>
              </w:divBdr>
            </w:div>
            <w:div w:id="442841063">
              <w:marLeft w:val="0"/>
              <w:marRight w:val="0"/>
              <w:marTop w:val="0"/>
              <w:marBottom w:val="0"/>
              <w:divBdr>
                <w:top w:val="none" w:sz="0" w:space="0" w:color="auto"/>
                <w:left w:val="none" w:sz="0" w:space="0" w:color="auto"/>
                <w:bottom w:val="none" w:sz="0" w:space="0" w:color="auto"/>
                <w:right w:val="none" w:sz="0" w:space="0" w:color="auto"/>
              </w:divBdr>
            </w:div>
            <w:div w:id="751008109">
              <w:marLeft w:val="0"/>
              <w:marRight w:val="0"/>
              <w:marTop w:val="0"/>
              <w:marBottom w:val="0"/>
              <w:divBdr>
                <w:top w:val="none" w:sz="0" w:space="0" w:color="auto"/>
                <w:left w:val="none" w:sz="0" w:space="0" w:color="auto"/>
                <w:bottom w:val="none" w:sz="0" w:space="0" w:color="auto"/>
                <w:right w:val="none" w:sz="0" w:space="0" w:color="auto"/>
              </w:divBdr>
            </w:div>
            <w:div w:id="2078896687">
              <w:marLeft w:val="0"/>
              <w:marRight w:val="0"/>
              <w:marTop w:val="0"/>
              <w:marBottom w:val="0"/>
              <w:divBdr>
                <w:top w:val="none" w:sz="0" w:space="0" w:color="auto"/>
                <w:left w:val="none" w:sz="0" w:space="0" w:color="auto"/>
                <w:bottom w:val="none" w:sz="0" w:space="0" w:color="auto"/>
                <w:right w:val="none" w:sz="0" w:space="0" w:color="auto"/>
              </w:divBdr>
            </w:div>
            <w:div w:id="608200084">
              <w:marLeft w:val="0"/>
              <w:marRight w:val="0"/>
              <w:marTop w:val="0"/>
              <w:marBottom w:val="0"/>
              <w:divBdr>
                <w:top w:val="none" w:sz="0" w:space="0" w:color="auto"/>
                <w:left w:val="none" w:sz="0" w:space="0" w:color="auto"/>
                <w:bottom w:val="none" w:sz="0" w:space="0" w:color="auto"/>
                <w:right w:val="none" w:sz="0" w:space="0" w:color="auto"/>
              </w:divBdr>
            </w:div>
            <w:div w:id="139544989">
              <w:marLeft w:val="0"/>
              <w:marRight w:val="0"/>
              <w:marTop w:val="0"/>
              <w:marBottom w:val="0"/>
              <w:divBdr>
                <w:top w:val="none" w:sz="0" w:space="0" w:color="auto"/>
                <w:left w:val="none" w:sz="0" w:space="0" w:color="auto"/>
                <w:bottom w:val="none" w:sz="0" w:space="0" w:color="auto"/>
                <w:right w:val="none" w:sz="0" w:space="0" w:color="auto"/>
              </w:divBdr>
            </w:div>
            <w:div w:id="502859156">
              <w:marLeft w:val="0"/>
              <w:marRight w:val="0"/>
              <w:marTop w:val="0"/>
              <w:marBottom w:val="0"/>
              <w:divBdr>
                <w:top w:val="none" w:sz="0" w:space="0" w:color="auto"/>
                <w:left w:val="none" w:sz="0" w:space="0" w:color="auto"/>
                <w:bottom w:val="none" w:sz="0" w:space="0" w:color="auto"/>
                <w:right w:val="none" w:sz="0" w:space="0" w:color="auto"/>
              </w:divBdr>
            </w:div>
            <w:div w:id="411853770">
              <w:marLeft w:val="0"/>
              <w:marRight w:val="0"/>
              <w:marTop w:val="0"/>
              <w:marBottom w:val="0"/>
              <w:divBdr>
                <w:top w:val="none" w:sz="0" w:space="0" w:color="auto"/>
                <w:left w:val="none" w:sz="0" w:space="0" w:color="auto"/>
                <w:bottom w:val="none" w:sz="0" w:space="0" w:color="auto"/>
                <w:right w:val="none" w:sz="0" w:space="0" w:color="auto"/>
              </w:divBdr>
            </w:div>
            <w:div w:id="1918589942">
              <w:marLeft w:val="0"/>
              <w:marRight w:val="0"/>
              <w:marTop w:val="0"/>
              <w:marBottom w:val="0"/>
              <w:divBdr>
                <w:top w:val="none" w:sz="0" w:space="0" w:color="auto"/>
                <w:left w:val="none" w:sz="0" w:space="0" w:color="auto"/>
                <w:bottom w:val="none" w:sz="0" w:space="0" w:color="auto"/>
                <w:right w:val="none" w:sz="0" w:space="0" w:color="auto"/>
              </w:divBdr>
            </w:div>
            <w:div w:id="507524116">
              <w:marLeft w:val="0"/>
              <w:marRight w:val="0"/>
              <w:marTop w:val="0"/>
              <w:marBottom w:val="0"/>
              <w:divBdr>
                <w:top w:val="none" w:sz="0" w:space="0" w:color="auto"/>
                <w:left w:val="none" w:sz="0" w:space="0" w:color="auto"/>
                <w:bottom w:val="none" w:sz="0" w:space="0" w:color="auto"/>
                <w:right w:val="none" w:sz="0" w:space="0" w:color="auto"/>
              </w:divBdr>
            </w:div>
            <w:div w:id="1746295938">
              <w:marLeft w:val="0"/>
              <w:marRight w:val="0"/>
              <w:marTop w:val="0"/>
              <w:marBottom w:val="0"/>
              <w:divBdr>
                <w:top w:val="none" w:sz="0" w:space="0" w:color="auto"/>
                <w:left w:val="none" w:sz="0" w:space="0" w:color="auto"/>
                <w:bottom w:val="none" w:sz="0" w:space="0" w:color="auto"/>
                <w:right w:val="none" w:sz="0" w:space="0" w:color="auto"/>
              </w:divBdr>
            </w:div>
            <w:div w:id="332074504">
              <w:marLeft w:val="0"/>
              <w:marRight w:val="0"/>
              <w:marTop w:val="0"/>
              <w:marBottom w:val="0"/>
              <w:divBdr>
                <w:top w:val="none" w:sz="0" w:space="0" w:color="auto"/>
                <w:left w:val="none" w:sz="0" w:space="0" w:color="auto"/>
                <w:bottom w:val="none" w:sz="0" w:space="0" w:color="auto"/>
                <w:right w:val="none" w:sz="0" w:space="0" w:color="auto"/>
              </w:divBdr>
            </w:div>
            <w:div w:id="1547990997">
              <w:marLeft w:val="0"/>
              <w:marRight w:val="0"/>
              <w:marTop w:val="0"/>
              <w:marBottom w:val="0"/>
              <w:divBdr>
                <w:top w:val="none" w:sz="0" w:space="0" w:color="auto"/>
                <w:left w:val="none" w:sz="0" w:space="0" w:color="auto"/>
                <w:bottom w:val="none" w:sz="0" w:space="0" w:color="auto"/>
                <w:right w:val="none" w:sz="0" w:space="0" w:color="auto"/>
              </w:divBdr>
            </w:div>
            <w:div w:id="1075008376">
              <w:marLeft w:val="0"/>
              <w:marRight w:val="0"/>
              <w:marTop w:val="0"/>
              <w:marBottom w:val="0"/>
              <w:divBdr>
                <w:top w:val="none" w:sz="0" w:space="0" w:color="auto"/>
                <w:left w:val="none" w:sz="0" w:space="0" w:color="auto"/>
                <w:bottom w:val="none" w:sz="0" w:space="0" w:color="auto"/>
                <w:right w:val="none" w:sz="0" w:space="0" w:color="auto"/>
              </w:divBdr>
            </w:div>
            <w:div w:id="1430349946">
              <w:marLeft w:val="0"/>
              <w:marRight w:val="0"/>
              <w:marTop w:val="0"/>
              <w:marBottom w:val="0"/>
              <w:divBdr>
                <w:top w:val="none" w:sz="0" w:space="0" w:color="auto"/>
                <w:left w:val="none" w:sz="0" w:space="0" w:color="auto"/>
                <w:bottom w:val="none" w:sz="0" w:space="0" w:color="auto"/>
                <w:right w:val="none" w:sz="0" w:space="0" w:color="auto"/>
              </w:divBdr>
            </w:div>
            <w:div w:id="866674812">
              <w:marLeft w:val="0"/>
              <w:marRight w:val="0"/>
              <w:marTop w:val="0"/>
              <w:marBottom w:val="0"/>
              <w:divBdr>
                <w:top w:val="none" w:sz="0" w:space="0" w:color="auto"/>
                <w:left w:val="none" w:sz="0" w:space="0" w:color="auto"/>
                <w:bottom w:val="none" w:sz="0" w:space="0" w:color="auto"/>
                <w:right w:val="none" w:sz="0" w:space="0" w:color="auto"/>
              </w:divBdr>
            </w:div>
            <w:div w:id="2020614190">
              <w:marLeft w:val="0"/>
              <w:marRight w:val="0"/>
              <w:marTop w:val="0"/>
              <w:marBottom w:val="0"/>
              <w:divBdr>
                <w:top w:val="none" w:sz="0" w:space="0" w:color="auto"/>
                <w:left w:val="none" w:sz="0" w:space="0" w:color="auto"/>
                <w:bottom w:val="none" w:sz="0" w:space="0" w:color="auto"/>
                <w:right w:val="none" w:sz="0" w:space="0" w:color="auto"/>
              </w:divBdr>
            </w:div>
            <w:div w:id="492113282">
              <w:marLeft w:val="0"/>
              <w:marRight w:val="0"/>
              <w:marTop w:val="0"/>
              <w:marBottom w:val="0"/>
              <w:divBdr>
                <w:top w:val="none" w:sz="0" w:space="0" w:color="auto"/>
                <w:left w:val="none" w:sz="0" w:space="0" w:color="auto"/>
                <w:bottom w:val="none" w:sz="0" w:space="0" w:color="auto"/>
                <w:right w:val="none" w:sz="0" w:space="0" w:color="auto"/>
              </w:divBdr>
            </w:div>
            <w:div w:id="1282612059">
              <w:marLeft w:val="0"/>
              <w:marRight w:val="0"/>
              <w:marTop w:val="0"/>
              <w:marBottom w:val="0"/>
              <w:divBdr>
                <w:top w:val="none" w:sz="0" w:space="0" w:color="auto"/>
                <w:left w:val="none" w:sz="0" w:space="0" w:color="auto"/>
                <w:bottom w:val="none" w:sz="0" w:space="0" w:color="auto"/>
                <w:right w:val="none" w:sz="0" w:space="0" w:color="auto"/>
              </w:divBdr>
            </w:div>
            <w:div w:id="162090490">
              <w:marLeft w:val="0"/>
              <w:marRight w:val="0"/>
              <w:marTop w:val="0"/>
              <w:marBottom w:val="0"/>
              <w:divBdr>
                <w:top w:val="none" w:sz="0" w:space="0" w:color="auto"/>
                <w:left w:val="none" w:sz="0" w:space="0" w:color="auto"/>
                <w:bottom w:val="none" w:sz="0" w:space="0" w:color="auto"/>
                <w:right w:val="none" w:sz="0" w:space="0" w:color="auto"/>
              </w:divBdr>
            </w:div>
            <w:div w:id="4207236">
              <w:marLeft w:val="0"/>
              <w:marRight w:val="0"/>
              <w:marTop w:val="0"/>
              <w:marBottom w:val="0"/>
              <w:divBdr>
                <w:top w:val="none" w:sz="0" w:space="0" w:color="auto"/>
                <w:left w:val="none" w:sz="0" w:space="0" w:color="auto"/>
                <w:bottom w:val="none" w:sz="0" w:space="0" w:color="auto"/>
                <w:right w:val="none" w:sz="0" w:space="0" w:color="auto"/>
              </w:divBdr>
            </w:div>
            <w:div w:id="2098204978">
              <w:marLeft w:val="0"/>
              <w:marRight w:val="0"/>
              <w:marTop w:val="0"/>
              <w:marBottom w:val="0"/>
              <w:divBdr>
                <w:top w:val="none" w:sz="0" w:space="0" w:color="auto"/>
                <w:left w:val="none" w:sz="0" w:space="0" w:color="auto"/>
                <w:bottom w:val="none" w:sz="0" w:space="0" w:color="auto"/>
                <w:right w:val="none" w:sz="0" w:space="0" w:color="auto"/>
              </w:divBdr>
            </w:div>
            <w:div w:id="815297874">
              <w:marLeft w:val="0"/>
              <w:marRight w:val="0"/>
              <w:marTop w:val="0"/>
              <w:marBottom w:val="0"/>
              <w:divBdr>
                <w:top w:val="none" w:sz="0" w:space="0" w:color="auto"/>
                <w:left w:val="none" w:sz="0" w:space="0" w:color="auto"/>
                <w:bottom w:val="none" w:sz="0" w:space="0" w:color="auto"/>
                <w:right w:val="none" w:sz="0" w:space="0" w:color="auto"/>
              </w:divBdr>
            </w:div>
            <w:div w:id="1657032336">
              <w:marLeft w:val="0"/>
              <w:marRight w:val="0"/>
              <w:marTop w:val="0"/>
              <w:marBottom w:val="0"/>
              <w:divBdr>
                <w:top w:val="none" w:sz="0" w:space="0" w:color="auto"/>
                <w:left w:val="none" w:sz="0" w:space="0" w:color="auto"/>
                <w:bottom w:val="none" w:sz="0" w:space="0" w:color="auto"/>
                <w:right w:val="none" w:sz="0" w:space="0" w:color="auto"/>
              </w:divBdr>
            </w:div>
            <w:div w:id="474875566">
              <w:marLeft w:val="0"/>
              <w:marRight w:val="0"/>
              <w:marTop w:val="0"/>
              <w:marBottom w:val="0"/>
              <w:divBdr>
                <w:top w:val="none" w:sz="0" w:space="0" w:color="auto"/>
                <w:left w:val="none" w:sz="0" w:space="0" w:color="auto"/>
                <w:bottom w:val="none" w:sz="0" w:space="0" w:color="auto"/>
                <w:right w:val="none" w:sz="0" w:space="0" w:color="auto"/>
              </w:divBdr>
            </w:div>
            <w:div w:id="1244989280">
              <w:marLeft w:val="0"/>
              <w:marRight w:val="0"/>
              <w:marTop w:val="0"/>
              <w:marBottom w:val="0"/>
              <w:divBdr>
                <w:top w:val="none" w:sz="0" w:space="0" w:color="auto"/>
                <w:left w:val="none" w:sz="0" w:space="0" w:color="auto"/>
                <w:bottom w:val="none" w:sz="0" w:space="0" w:color="auto"/>
                <w:right w:val="none" w:sz="0" w:space="0" w:color="auto"/>
              </w:divBdr>
            </w:div>
            <w:div w:id="1756852495">
              <w:marLeft w:val="0"/>
              <w:marRight w:val="0"/>
              <w:marTop w:val="0"/>
              <w:marBottom w:val="0"/>
              <w:divBdr>
                <w:top w:val="none" w:sz="0" w:space="0" w:color="auto"/>
                <w:left w:val="none" w:sz="0" w:space="0" w:color="auto"/>
                <w:bottom w:val="none" w:sz="0" w:space="0" w:color="auto"/>
                <w:right w:val="none" w:sz="0" w:space="0" w:color="auto"/>
              </w:divBdr>
            </w:div>
            <w:div w:id="2081827683">
              <w:marLeft w:val="0"/>
              <w:marRight w:val="0"/>
              <w:marTop w:val="0"/>
              <w:marBottom w:val="0"/>
              <w:divBdr>
                <w:top w:val="none" w:sz="0" w:space="0" w:color="auto"/>
                <w:left w:val="none" w:sz="0" w:space="0" w:color="auto"/>
                <w:bottom w:val="none" w:sz="0" w:space="0" w:color="auto"/>
                <w:right w:val="none" w:sz="0" w:space="0" w:color="auto"/>
              </w:divBdr>
            </w:div>
            <w:div w:id="80881752">
              <w:marLeft w:val="0"/>
              <w:marRight w:val="0"/>
              <w:marTop w:val="0"/>
              <w:marBottom w:val="0"/>
              <w:divBdr>
                <w:top w:val="none" w:sz="0" w:space="0" w:color="auto"/>
                <w:left w:val="none" w:sz="0" w:space="0" w:color="auto"/>
                <w:bottom w:val="none" w:sz="0" w:space="0" w:color="auto"/>
                <w:right w:val="none" w:sz="0" w:space="0" w:color="auto"/>
              </w:divBdr>
            </w:div>
            <w:div w:id="1283734585">
              <w:marLeft w:val="0"/>
              <w:marRight w:val="0"/>
              <w:marTop w:val="0"/>
              <w:marBottom w:val="0"/>
              <w:divBdr>
                <w:top w:val="none" w:sz="0" w:space="0" w:color="auto"/>
                <w:left w:val="none" w:sz="0" w:space="0" w:color="auto"/>
                <w:bottom w:val="none" w:sz="0" w:space="0" w:color="auto"/>
                <w:right w:val="none" w:sz="0" w:space="0" w:color="auto"/>
              </w:divBdr>
            </w:div>
            <w:div w:id="12537392">
              <w:marLeft w:val="0"/>
              <w:marRight w:val="0"/>
              <w:marTop w:val="0"/>
              <w:marBottom w:val="0"/>
              <w:divBdr>
                <w:top w:val="none" w:sz="0" w:space="0" w:color="auto"/>
                <w:left w:val="none" w:sz="0" w:space="0" w:color="auto"/>
                <w:bottom w:val="none" w:sz="0" w:space="0" w:color="auto"/>
                <w:right w:val="none" w:sz="0" w:space="0" w:color="auto"/>
              </w:divBdr>
            </w:div>
            <w:div w:id="951981679">
              <w:marLeft w:val="0"/>
              <w:marRight w:val="0"/>
              <w:marTop w:val="0"/>
              <w:marBottom w:val="0"/>
              <w:divBdr>
                <w:top w:val="none" w:sz="0" w:space="0" w:color="auto"/>
                <w:left w:val="none" w:sz="0" w:space="0" w:color="auto"/>
                <w:bottom w:val="none" w:sz="0" w:space="0" w:color="auto"/>
                <w:right w:val="none" w:sz="0" w:space="0" w:color="auto"/>
              </w:divBdr>
            </w:div>
            <w:div w:id="1000349039">
              <w:marLeft w:val="0"/>
              <w:marRight w:val="0"/>
              <w:marTop w:val="0"/>
              <w:marBottom w:val="0"/>
              <w:divBdr>
                <w:top w:val="none" w:sz="0" w:space="0" w:color="auto"/>
                <w:left w:val="none" w:sz="0" w:space="0" w:color="auto"/>
                <w:bottom w:val="none" w:sz="0" w:space="0" w:color="auto"/>
                <w:right w:val="none" w:sz="0" w:space="0" w:color="auto"/>
              </w:divBdr>
            </w:div>
            <w:div w:id="786701767">
              <w:marLeft w:val="0"/>
              <w:marRight w:val="0"/>
              <w:marTop w:val="0"/>
              <w:marBottom w:val="0"/>
              <w:divBdr>
                <w:top w:val="none" w:sz="0" w:space="0" w:color="auto"/>
                <w:left w:val="none" w:sz="0" w:space="0" w:color="auto"/>
                <w:bottom w:val="none" w:sz="0" w:space="0" w:color="auto"/>
                <w:right w:val="none" w:sz="0" w:space="0" w:color="auto"/>
              </w:divBdr>
            </w:div>
            <w:div w:id="1918830768">
              <w:marLeft w:val="0"/>
              <w:marRight w:val="0"/>
              <w:marTop w:val="0"/>
              <w:marBottom w:val="0"/>
              <w:divBdr>
                <w:top w:val="none" w:sz="0" w:space="0" w:color="auto"/>
                <w:left w:val="none" w:sz="0" w:space="0" w:color="auto"/>
                <w:bottom w:val="none" w:sz="0" w:space="0" w:color="auto"/>
                <w:right w:val="none" w:sz="0" w:space="0" w:color="auto"/>
              </w:divBdr>
            </w:div>
            <w:div w:id="1419447466">
              <w:marLeft w:val="0"/>
              <w:marRight w:val="0"/>
              <w:marTop w:val="0"/>
              <w:marBottom w:val="0"/>
              <w:divBdr>
                <w:top w:val="none" w:sz="0" w:space="0" w:color="auto"/>
                <w:left w:val="none" w:sz="0" w:space="0" w:color="auto"/>
                <w:bottom w:val="none" w:sz="0" w:space="0" w:color="auto"/>
                <w:right w:val="none" w:sz="0" w:space="0" w:color="auto"/>
              </w:divBdr>
            </w:div>
            <w:div w:id="1840658852">
              <w:marLeft w:val="0"/>
              <w:marRight w:val="0"/>
              <w:marTop w:val="0"/>
              <w:marBottom w:val="0"/>
              <w:divBdr>
                <w:top w:val="none" w:sz="0" w:space="0" w:color="auto"/>
                <w:left w:val="none" w:sz="0" w:space="0" w:color="auto"/>
                <w:bottom w:val="none" w:sz="0" w:space="0" w:color="auto"/>
                <w:right w:val="none" w:sz="0" w:space="0" w:color="auto"/>
              </w:divBdr>
            </w:div>
            <w:div w:id="1492214104">
              <w:marLeft w:val="0"/>
              <w:marRight w:val="0"/>
              <w:marTop w:val="0"/>
              <w:marBottom w:val="0"/>
              <w:divBdr>
                <w:top w:val="none" w:sz="0" w:space="0" w:color="auto"/>
                <w:left w:val="none" w:sz="0" w:space="0" w:color="auto"/>
                <w:bottom w:val="none" w:sz="0" w:space="0" w:color="auto"/>
                <w:right w:val="none" w:sz="0" w:space="0" w:color="auto"/>
              </w:divBdr>
            </w:div>
            <w:div w:id="612713265">
              <w:marLeft w:val="0"/>
              <w:marRight w:val="0"/>
              <w:marTop w:val="0"/>
              <w:marBottom w:val="0"/>
              <w:divBdr>
                <w:top w:val="none" w:sz="0" w:space="0" w:color="auto"/>
                <w:left w:val="none" w:sz="0" w:space="0" w:color="auto"/>
                <w:bottom w:val="none" w:sz="0" w:space="0" w:color="auto"/>
                <w:right w:val="none" w:sz="0" w:space="0" w:color="auto"/>
              </w:divBdr>
            </w:div>
            <w:div w:id="1109852475">
              <w:marLeft w:val="0"/>
              <w:marRight w:val="0"/>
              <w:marTop w:val="0"/>
              <w:marBottom w:val="0"/>
              <w:divBdr>
                <w:top w:val="none" w:sz="0" w:space="0" w:color="auto"/>
                <w:left w:val="none" w:sz="0" w:space="0" w:color="auto"/>
                <w:bottom w:val="none" w:sz="0" w:space="0" w:color="auto"/>
                <w:right w:val="none" w:sz="0" w:space="0" w:color="auto"/>
              </w:divBdr>
            </w:div>
            <w:div w:id="786046975">
              <w:marLeft w:val="0"/>
              <w:marRight w:val="0"/>
              <w:marTop w:val="0"/>
              <w:marBottom w:val="0"/>
              <w:divBdr>
                <w:top w:val="none" w:sz="0" w:space="0" w:color="auto"/>
                <w:left w:val="none" w:sz="0" w:space="0" w:color="auto"/>
                <w:bottom w:val="none" w:sz="0" w:space="0" w:color="auto"/>
                <w:right w:val="none" w:sz="0" w:space="0" w:color="auto"/>
              </w:divBdr>
            </w:div>
            <w:div w:id="488178575">
              <w:marLeft w:val="0"/>
              <w:marRight w:val="0"/>
              <w:marTop w:val="0"/>
              <w:marBottom w:val="0"/>
              <w:divBdr>
                <w:top w:val="none" w:sz="0" w:space="0" w:color="auto"/>
                <w:left w:val="none" w:sz="0" w:space="0" w:color="auto"/>
                <w:bottom w:val="none" w:sz="0" w:space="0" w:color="auto"/>
                <w:right w:val="none" w:sz="0" w:space="0" w:color="auto"/>
              </w:divBdr>
            </w:div>
            <w:div w:id="149835305">
              <w:marLeft w:val="0"/>
              <w:marRight w:val="0"/>
              <w:marTop w:val="0"/>
              <w:marBottom w:val="0"/>
              <w:divBdr>
                <w:top w:val="none" w:sz="0" w:space="0" w:color="auto"/>
                <w:left w:val="none" w:sz="0" w:space="0" w:color="auto"/>
                <w:bottom w:val="none" w:sz="0" w:space="0" w:color="auto"/>
                <w:right w:val="none" w:sz="0" w:space="0" w:color="auto"/>
              </w:divBdr>
            </w:div>
            <w:div w:id="647979144">
              <w:marLeft w:val="0"/>
              <w:marRight w:val="0"/>
              <w:marTop w:val="0"/>
              <w:marBottom w:val="0"/>
              <w:divBdr>
                <w:top w:val="none" w:sz="0" w:space="0" w:color="auto"/>
                <w:left w:val="none" w:sz="0" w:space="0" w:color="auto"/>
                <w:bottom w:val="none" w:sz="0" w:space="0" w:color="auto"/>
                <w:right w:val="none" w:sz="0" w:space="0" w:color="auto"/>
              </w:divBdr>
            </w:div>
            <w:div w:id="1901482044">
              <w:marLeft w:val="0"/>
              <w:marRight w:val="0"/>
              <w:marTop w:val="0"/>
              <w:marBottom w:val="0"/>
              <w:divBdr>
                <w:top w:val="none" w:sz="0" w:space="0" w:color="auto"/>
                <w:left w:val="none" w:sz="0" w:space="0" w:color="auto"/>
                <w:bottom w:val="none" w:sz="0" w:space="0" w:color="auto"/>
                <w:right w:val="none" w:sz="0" w:space="0" w:color="auto"/>
              </w:divBdr>
            </w:div>
            <w:div w:id="566964828">
              <w:marLeft w:val="0"/>
              <w:marRight w:val="0"/>
              <w:marTop w:val="0"/>
              <w:marBottom w:val="0"/>
              <w:divBdr>
                <w:top w:val="none" w:sz="0" w:space="0" w:color="auto"/>
                <w:left w:val="none" w:sz="0" w:space="0" w:color="auto"/>
                <w:bottom w:val="none" w:sz="0" w:space="0" w:color="auto"/>
                <w:right w:val="none" w:sz="0" w:space="0" w:color="auto"/>
              </w:divBdr>
            </w:div>
            <w:div w:id="349335014">
              <w:marLeft w:val="0"/>
              <w:marRight w:val="0"/>
              <w:marTop w:val="0"/>
              <w:marBottom w:val="0"/>
              <w:divBdr>
                <w:top w:val="none" w:sz="0" w:space="0" w:color="auto"/>
                <w:left w:val="none" w:sz="0" w:space="0" w:color="auto"/>
                <w:bottom w:val="none" w:sz="0" w:space="0" w:color="auto"/>
                <w:right w:val="none" w:sz="0" w:space="0" w:color="auto"/>
              </w:divBdr>
            </w:div>
            <w:div w:id="799493865">
              <w:marLeft w:val="0"/>
              <w:marRight w:val="0"/>
              <w:marTop w:val="0"/>
              <w:marBottom w:val="0"/>
              <w:divBdr>
                <w:top w:val="none" w:sz="0" w:space="0" w:color="auto"/>
                <w:left w:val="none" w:sz="0" w:space="0" w:color="auto"/>
                <w:bottom w:val="none" w:sz="0" w:space="0" w:color="auto"/>
                <w:right w:val="none" w:sz="0" w:space="0" w:color="auto"/>
              </w:divBdr>
            </w:div>
            <w:div w:id="1733701113">
              <w:marLeft w:val="0"/>
              <w:marRight w:val="0"/>
              <w:marTop w:val="0"/>
              <w:marBottom w:val="0"/>
              <w:divBdr>
                <w:top w:val="none" w:sz="0" w:space="0" w:color="auto"/>
                <w:left w:val="none" w:sz="0" w:space="0" w:color="auto"/>
                <w:bottom w:val="none" w:sz="0" w:space="0" w:color="auto"/>
                <w:right w:val="none" w:sz="0" w:space="0" w:color="auto"/>
              </w:divBdr>
            </w:div>
            <w:div w:id="1266381544">
              <w:marLeft w:val="0"/>
              <w:marRight w:val="0"/>
              <w:marTop w:val="0"/>
              <w:marBottom w:val="0"/>
              <w:divBdr>
                <w:top w:val="none" w:sz="0" w:space="0" w:color="auto"/>
                <w:left w:val="none" w:sz="0" w:space="0" w:color="auto"/>
                <w:bottom w:val="none" w:sz="0" w:space="0" w:color="auto"/>
                <w:right w:val="none" w:sz="0" w:space="0" w:color="auto"/>
              </w:divBdr>
            </w:div>
            <w:div w:id="1673532509">
              <w:marLeft w:val="0"/>
              <w:marRight w:val="0"/>
              <w:marTop w:val="0"/>
              <w:marBottom w:val="0"/>
              <w:divBdr>
                <w:top w:val="none" w:sz="0" w:space="0" w:color="auto"/>
                <w:left w:val="none" w:sz="0" w:space="0" w:color="auto"/>
                <w:bottom w:val="none" w:sz="0" w:space="0" w:color="auto"/>
                <w:right w:val="none" w:sz="0" w:space="0" w:color="auto"/>
              </w:divBdr>
            </w:div>
            <w:div w:id="1069960901">
              <w:marLeft w:val="0"/>
              <w:marRight w:val="0"/>
              <w:marTop w:val="0"/>
              <w:marBottom w:val="0"/>
              <w:divBdr>
                <w:top w:val="none" w:sz="0" w:space="0" w:color="auto"/>
                <w:left w:val="none" w:sz="0" w:space="0" w:color="auto"/>
                <w:bottom w:val="none" w:sz="0" w:space="0" w:color="auto"/>
                <w:right w:val="none" w:sz="0" w:space="0" w:color="auto"/>
              </w:divBdr>
            </w:div>
            <w:div w:id="177622087">
              <w:marLeft w:val="0"/>
              <w:marRight w:val="0"/>
              <w:marTop w:val="0"/>
              <w:marBottom w:val="0"/>
              <w:divBdr>
                <w:top w:val="none" w:sz="0" w:space="0" w:color="auto"/>
                <w:left w:val="none" w:sz="0" w:space="0" w:color="auto"/>
                <w:bottom w:val="none" w:sz="0" w:space="0" w:color="auto"/>
                <w:right w:val="none" w:sz="0" w:space="0" w:color="auto"/>
              </w:divBdr>
            </w:div>
            <w:div w:id="1695811459">
              <w:marLeft w:val="0"/>
              <w:marRight w:val="0"/>
              <w:marTop w:val="0"/>
              <w:marBottom w:val="0"/>
              <w:divBdr>
                <w:top w:val="none" w:sz="0" w:space="0" w:color="auto"/>
                <w:left w:val="none" w:sz="0" w:space="0" w:color="auto"/>
                <w:bottom w:val="none" w:sz="0" w:space="0" w:color="auto"/>
                <w:right w:val="none" w:sz="0" w:space="0" w:color="auto"/>
              </w:divBdr>
            </w:div>
            <w:div w:id="829905644">
              <w:marLeft w:val="0"/>
              <w:marRight w:val="0"/>
              <w:marTop w:val="0"/>
              <w:marBottom w:val="0"/>
              <w:divBdr>
                <w:top w:val="none" w:sz="0" w:space="0" w:color="auto"/>
                <w:left w:val="none" w:sz="0" w:space="0" w:color="auto"/>
                <w:bottom w:val="none" w:sz="0" w:space="0" w:color="auto"/>
                <w:right w:val="none" w:sz="0" w:space="0" w:color="auto"/>
              </w:divBdr>
            </w:div>
            <w:div w:id="801269834">
              <w:marLeft w:val="0"/>
              <w:marRight w:val="0"/>
              <w:marTop w:val="0"/>
              <w:marBottom w:val="0"/>
              <w:divBdr>
                <w:top w:val="none" w:sz="0" w:space="0" w:color="auto"/>
                <w:left w:val="none" w:sz="0" w:space="0" w:color="auto"/>
                <w:bottom w:val="none" w:sz="0" w:space="0" w:color="auto"/>
                <w:right w:val="none" w:sz="0" w:space="0" w:color="auto"/>
              </w:divBdr>
            </w:div>
            <w:div w:id="385299899">
              <w:marLeft w:val="0"/>
              <w:marRight w:val="0"/>
              <w:marTop w:val="0"/>
              <w:marBottom w:val="0"/>
              <w:divBdr>
                <w:top w:val="none" w:sz="0" w:space="0" w:color="auto"/>
                <w:left w:val="none" w:sz="0" w:space="0" w:color="auto"/>
                <w:bottom w:val="none" w:sz="0" w:space="0" w:color="auto"/>
                <w:right w:val="none" w:sz="0" w:space="0" w:color="auto"/>
              </w:divBdr>
            </w:div>
            <w:div w:id="1494682591">
              <w:marLeft w:val="0"/>
              <w:marRight w:val="0"/>
              <w:marTop w:val="0"/>
              <w:marBottom w:val="0"/>
              <w:divBdr>
                <w:top w:val="none" w:sz="0" w:space="0" w:color="auto"/>
                <w:left w:val="none" w:sz="0" w:space="0" w:color="auto"/>
                <w:bottom w:val="none" w:sz="0" w:space="0" w:color="auto"/>
                <w:right w:val="none" w:sz="0" w:space="0" w:color="auto"/>
              </w:divBdr>
            </w:div>
            <w:div w:id="1887184640">
              <w:marLeft w:val="0"/>
              <w:marRight w:val="0"/>
              <w:marTop w:val="0"/>
              <w:marBottom w:val="0"/>
              <w:divBdr>
                <w:top w:val="none" w:sz="0" w:space="0" w:color="auto"/>
                <w:left w:val="none" w:sz="0" w:space="0" w:color="auto"/>
                <w:bottom w:val="none" w:sz="0" w:space="0" w:color="auto"/>
                <w:right w:val="none" w:sz="0" w:space="0" w:color="auto"/>
              </w:divBdr>
            </w:div>
            <w:div w:id="751315688">
              <w:marLeft w:val="0"/>
              <w:marRight w:val="0"/>
              <w:marTop w:val="0"/>
              <w:marBottom w:val="0"/>
              <w:divBdr>
                <w:top w:val="none" w:sz="0" w:space="0" w:color="auto"/>
                <w:left w:val="none" w:sz="0" w:space="0" w:color="auto"/>
                <w:bottom w:val="none" w:sz="0" w:space="0" w:color="auto"/>
                <w:right w:val="none" w:sz="0" w:space="0" w:color="auto"/>
              </w:divBdr>
            </w:div>
            <w:div w:id="464541904">
              <w:marLeft w:val="0"/>
              <w:marRight w:val="0"/>
              <w:marTop w:val="0"/>
              <w:marBottom w:val="0"/>
              <w:divBdr>
                <w:top w:val="none" w:sz="0" w:space="0" w:color="auto"/>
                <w:left w:val="none" w:sz="0" w:space="0" w:color="auto"/>
                <w:bottom w:val="none" w:sz="0" w:space="0" w:color="auto"/>
                <w:right w:val="none" w:sz="0" w:space="0" w:color="auto"/>
              </w:divBdr>
            </w:div>
            <w:div w:id="895436945">
              <w:marLeft w:val="0"/>
              <w:marRight w:val="0"/>
              <w:marTop w:val="0"/>
              <w:marBottom w:val="0"/>
              <w:divBdr>
                <w:top w:val="none" w:sz="0" w:space="0" w:color="auto"/>
                <w:left w:val="none" w:sz="0" w:space="0" w:color="auto"/>
                <w:bottom w:val="none" w:sz="0" w:space="0" w:color="auto"/>
                <w:right w:val="none" w:sz="0" w:space="0" w:color="auto"/>
              </w:divBdr>
            </w:div>
            <w:div w:id="1889223078">
              <w:marLeft w:val="0"/>
              <w:marRight w:val="0"/>
              <w:marTop w:val="0"/>
              <w:marBottom w:val="0"/>
              <w:divBdr>
                <w:top w:val="none" w:sz="0" w:space="0" w:color="auto"/>
                <w:left w:val="none" w:sz="0" w:space="0" w:color="auto"/>
                <w:bottom w:val="none" w:sz="0" w:space="0" w:color="auto"/>
                <w:right w:val="none" w:sz="0" w:space="0" w:color="auto"/>
              </w:divBdr>
            </w:div>
            <w:div w:id="259726929">
              <w:marLeft w:val="0"/>
              <w:marRight w:val="0"/>
              <w:marTop w:val="0"/>
              <w:marBottom w:val="0"/>
              <w:divBdr>
                <w:top w:val="none" w:sz="0" w:space="0" w:color="auto"/>
                <w:left w:val="none" w:sz="0" w:space="0" w:color="auto"/>
                <w:bottom w:val="none" w:sz="0" w:space="0" w:color="auto"/>
                <w:right w:val="none" w:sz="0" w:space="0" w:color="auto"/>
              </w:divBdr>
            </w:div>
            <w:div w:id="330987778">
              <w:marLeft w:val="0"/>
              <w:marRight w:val="0"/>
              <w:marTop w:val="0"/>
              <w:marBottom w:val="0"/>
              <w:divBdr>
                <w:top w:val="none" w:sz="0" w:space="0" w:color="auto"/>
                <w:left w:val="none" w:sz="0" w:space="0" w:color="auto"/>
                <w:bottom w:val="none" w:sz="0" w:space="0" w:color="auto"/>
                <w:right w:val="none" w:sz="0" w:space="0" w:color="auto"/>
              </w:divBdr>
            </w:div>
            <w:div w:id="1800109151">
              <w:marLeft w:val="0"/>
              <w:marRight w:val="0"/>
              <w:marTop w:val="0"/>
              <w:marBottom w:val="0"/>
              <w:divBdr>
                <w:top w:val="none" w:sz="0" w:space="0" w:color="auto"/>
                <w:left w:val="none" w:sz="0" w:space="0" w:color="auto"/>
                <w:bottom w:val="none" w:sz="0" w:space="0" w:color="auto"/>
                <w:right w:val="none" w:sz="0" w:space="0" w:color="auto"/>
              </w:divBdr>
            </w:div>
            <w:div w:id="1803424932">
              <w:marLeft w:val="0"/>
              <w:marRight w:val="0"/>
              <w:marTop w:val="0"/>
              <w:marBottom w:val="0"/>
              <w:divBdr>
                <w:top w:val="none" w:sz="0" w:space="0" w:color="auto"/>
                <w:left w:val="none" w:sz="0" w:space="0" w:color="auto"/>
                <w:bottom w:val="none" w:sz="0" w:space="0" w:color="auto"/>
                <w:right w:val="none" w:sz="0" w:space="0" w:color="auto"/>
              </w:divBdr>
            </w:div>
            <w:div w:id="1785689166">
              <w:marLeft w:val="0"/>
              <w:marRight w:val="0"/>
              <w:marTop w:val="0"/>
              <w:marBottom w:val="0"/>
              <w:divBdr>
                <w:top w:val="none" w:sz="0" w:space="0" w:color="auto"/>
                <w:left w:val="none" w:sz="0" w:space="0" w:color="auto"/>
                <w:bottom w:val="none" w:sz="0" w:space="0" w:color="auto"/>
                <w:right w:val="none" w:sz="0" w:space="0" w:color="auto"/>
              </w:divBdr>
            </w:div>
            <w:div w:id="280889973">
              <w:marLeft w:val="0"/>
              <w:marRight w:val="0"/>
              <w:marTop w:val="0"/>
              <w:marBottom w:val="0"/>
              <w:divBdr>
                <w:top w:val="none" w:sz="0" w:space="0" w:color="auto"/>
                <w:left w:val="none" w:sz="0" w:space="0" w:color="auto"/>
                <w:bottom w:val="none" w:sz="0" w:space="0" w:color="auto"/>
                <w:right w:val="none" w:sz="0" w:space="0" w:color="auto"/>
              </w:divBdr>
            </w:div>
            <w:div w:id="1078286169">
              <w:marLeft w:val="0"/>
              <w:marRight w:val="0"/>
              <w:marTop w:val="0"/>
              <w:marBottom w:val="0"/>
              <w:divBdr>
                <w:top w:val="none" w:sz="0" w:space="0" w:color="auto"/>
                <w:left w:val="none" w:sz="0" w:space="0" w:color="auto"/>
                <w:bottom w:val="none" w:sz="0" w:space="0" w:color="auto"/>
                <w:right w:val="none" w:sz="0" w:space="0" w:color="auto"/>
              </w:divBdr>
            </w:div>
            <w:div w:id="583878191">
              <w:marLeft w:val="0"/>
              <w:marRight w:val="0"/>
              <w:marTop w:val="0"/>
              <w:marBottom w:val="0"/>
              <w:divBdr>
                <w:top w:val="none" w:sz="0" w:space="0" w:color="auto"/>
                <w:left w:val="none" w:sz="0" w:space="0" w:color="auto"/>
                <w:bottom w:val="none" w:sz="0" w:space="0" w:color="auto"/>
                <w:right w:val="none" w:sz="0" w:space="0" w:color="auto"/>
              </w:divBdr>
            </w:div>
            <w:div w:id="428545101">
              <w:marLeft w:val="0"/>
              <w:marRight w:val="0"/>
              <w:marTop w:val="0"/>
              <w:marBottom w:val="0"/>
              <w:divBdr>
                <w:top w:val="none" w:sz="0" w:space="0" w:color="auto"/>
                <w:left w:val="none" w:sz="0" w:space="0" w:color="auto"/>
                <w:bottom w:val="none" w:sz="0" w:space="0" w:color="auto"/>
                <w:right w:val="none" w:sz="0" w:space="0" w:color="auto"/>
              </w:divBdr>
            </w:div>
            <w:div w:id="1648433201">
              <w:marLeft w:val="0"/>
              <w:marRight w:val="0"/>
              <w:marTop w:val="0"/>
              <w:marBottom w:val="0"/>
              <w:divBdr>
                <w:top w:val="none" w:sz="0" w:space="0" w:color="auto"/>
                <w:left w:val="none" w:sz="0" w:space="0" w:color="auto"/>
                <w:bottom w:val="none" w:sz="0" w:space="0" w:color="auto"/>
                <w:right w:val="none" w:sz="0" w:space="0" w:color="auto"/>
              </w:divBdr>
            </w:div>
            <w:div w:id="525414714">
              <w:marLeft w:val="0"/>
              <w:marRight w:val="0"/>
              <w:marTop w:val="0"/>
              <w:marBottom w:val="0"/>
              <w:divBdr>
                <w:top w:val="none" w:sz="0" w:space="0" w:color="auto"/>
                <w:left w:val="none" w:sz="0" w:space="0" w:color="auto"/>
                <w:bottom w:val="none" w:sz="0" w:space="0" w:color="auto"/>
                <w:right w:val="none" w:sz="0" w:space="0" w:color="auto"/>
              </w:divBdr>
            </w:div>
            <w:div w:id="230779066">
              <w:marLeft w:val="0"/>
              <w:marRight w:val="0"/>
              <w:marTop w:val="0"/>
              <w:marBottom w:val="0"/>
              <w:divBdr>
                <w:top w:val="none" w:sz="0" w:space="0" w:color="auto"/>
                <w:left w:val="none" w:sz="0" w:space="0" w:color="auto"/>
                <w:bottom w:val="none" w:sz="0" w:space="0" w:color="auto"/>
                <w:right w:val="none" w:sz="0" w:space="0" w:color="auto"/>
              </w:divBdr>
            </w:div>
            <w:div w:id="1477603886">
              <w:marLeft w:val="0"/>
              <w:marRight w:val="0"/>
              <w:marTop w:val="0"/>
              <w:marBottom w:val="0"/>
              <w:divBdr>
                <w:top w:val="none" w:sz="0" w:space="0" w:color="auto"/>
                <w:left w:val="none" w:sz="0" w:space="0" w:color="auto"/>
                <w:bottom w:val="none" w:sz="0" w:space="0" w:color="auto"/>
                <w:right w:val="none" w:sz="0" w:space="0" w:color="auto"/>
              </w:divBdr>
            </w:div>
            <w:div w:id="1800995441">
              <w:marLeft w:val="0"/>
              <w:marRight w:val="0"/>
              <w:marTop w:val="0"/>
              <w:marBottom w:val="0"/>
              <w:divBdr>
                <w:top w:val="none" w:sz="0" w:space="0" w:color="auto"/>
                <w:left w:val="none" w:sz="0" w:space="0" w:color="auto"/>
                <w:bottom w:val="none" w:sz="0" w:space="0" w:color="auto"/>
                <w:right w:val="none" w:sz="0" w:space="0" w:color="auto"/>
              </w:divBdr>
            </w:div>
            <w:div w:id="648439900">
              <w:marLeft w:val="0"/>
              <w:marRight w:val="0"/>
              <w:marTop w:val="0"/>
              <w:marBottom w:val="0"/>
              <w:divBdr>
                <w:top w:val="none" w:sz="0" w:space="0" w:color="auto"/>
                <w:left w:val="none" w:sz="0" w:space="0" w:color="auto"/>
                <w:bottom w:val="none" w:sz="0" w:space="0" w:color="auto"/>
                <w:right w:val="none" w:sz="0" w:space="0" w:color="auto"/>
              </w:divBdr>
            </w:div>
            <w:div w:id="889416373">
              <w:marLeft w:val="0"/>
              <w:marRight w:val="0"/>
              <w:marTop w:val="0"/>
              <w:marBottom w:val="0"/>
              <w:divBdr>
                <w:top w:val="none" w:sz="0" w:space="0" w:color="auto"/>
                <w:left w:val="none" w:sz="0" w:space="0" w:color="auto"/>
                <w:bottom w:val="none" w:sz="0" w:space="0" w:color="auto"/>
                <w:right w:val="none" w:sz="0" w:space="0" w:color="auto"/>
              </w:divBdr>
            </w:div>
            <w:div w:id="1484589236">
              <w:marLeft w:val="0"/>
              <w:marRight w:val="0"/>
              <w:marTop w:val="0"/>
              <w:marBottom w:val="0"/>
              <w:divBdr>
                <w:top w:val="none" w:sz="0" w:space="0" w:color="auto"/>
                <w:left w:val="none" w:sz="0" w:space="0" w:color="auto"/>
                <w:bottom w:val="none" w:sz="0" w:space="0" w:color="auto"/>
                <w:right w:val="none" w:sz="0" w:space="0" w:color="auto"/>
              </w:divBdr>
            </w:div>
            <w:div w:id="2080472828">
              <w:marLeft w:val="0"/>
              <w:marRight w:val="0"/>
              <w:marTop w:val="0"/>
              <w:marBottom w:val="0"/>
              <w:divBdr>
                <w:top w:val="none" w:sz="0" w:space="0" w:color="auto"/>
                <w:left w:val="none" w:sz="0" w:space="0" w:color="auto"/>
                <w:bottom w:val="none" w:sz="0" w:space="0" w:color="auto"/>
                <w:right w:val="none" w:sz="0" w:space="0" w:color="auto"/>
              </w:divBdr>
            </w:div>
            <w:div w:id="980230000">
              <w:marLeft w:val="0"/>
              <w:marRight w:val="0"/>
              <w:marTop w:val="0"/>
              <w:marBottom w:val="0"/>
              <w:divBdr>
                <w:top w:val="none" w:sz="0" w:space="0" w:color="auto"/>
                <w:left w:val="none" w:sz="0" w:space="0" w:color="auto"/>
                <w:bottom w:val="none" w:sz="0" w:space="0" w:color="auto"/>
                <w:right w:val="none" w:sz="0" w:space="0" w:color="auto"/>
              </w:divBdr>
            </w:div>
            <w:div w:id="621619480">
              <w:marLeft w:val="0"/>
              <w:marRight w:val="0"/>
              <w:marTop w:val="0"/>
              <w:marBottom w:val="0"/>
              <w:divBdr>
                <w:top w:val="none" w:sz="0" w:space="0" w:color="auto"/>
                <w:left w:val="none" w:sz="0" w:space="0" w:color="auto"/>
                <w:bottom w:val="none" w:sz="0" w:space="0" w:color="auto"/>
                <w:right w:val="none" w:sz="0" w:space="0" w:color="auto"/>
              </w:divBdr>
            </w:div>
            <w:div w:id="392242521">
              <w:marLeft w:val="0"/>
              <w:marRight w:val="0"/>
              <w:marTop w:val="0"/>
              <w:marBottom w:val="0"/>
              <w:divBdr>
                <w:top w:val="none" w:sz="0" w:space="0" w:color="auto"/>
                <w:left w:val="none" w:sz="0" w:space="0" w:color="auto"/>
                <w:bottom w:val="none" w:sz="0" w:space="0" w:color="auto"/>
                <w:right w:val="none" w:sz="0" w:space="0" w:color="auto"/>
              </w:divBdr>
            </w:div>
            <w:div w:id="1476722984">
              <w:marLeft w:val="0"/>
              <w:marRight w:val="0"/>
              <w:marTop w:val="0"/>
              <w:marBottom w:val="0"/>
              <w:divBdr>
                <w:top w:val="none" w:sz="0" w:space="0" w:color="auto"/>
                <w:left w:val="none" w:sz="0" w:space="0" w:color="auto"/>
                <w:bottom w:val="none" w:sz="0" w:space="0" w:color="auto"/>
                <w:right w:val="none" w:sz="0" w:space="0" w:color="auto"/>
              </w:divBdr>
            </w:div>
            <w:div w:id="1809782512">
              <w:marLeft w:val="0"/>
              <w:marRight w:val="0"/>
              <w:marTop w:val="0"/>
              <w:marBottom w:val="0"/>
              <w:divBdr>
                <w:top w:val="none" w:sz="0" w:space="0" w:color="auto"/>
                <w:left w:val="none" w:sz="0" w:space="0" w:color="auto"/>
                <w:bottom w:val="none" w:sz="0" w:space="0" w:color="auto"/>
                <w:right w:val="none" w:sz="0" w:space="0" w:color="auto"/>
              </w:divBdr>
            </w:div>
            <w:div w:id="222983623">
              <w:marLeft w:val="0"/>
              <w:marRight w:val="0"/>
              <w:marTop w:val="0"/>
              <w:marBottom w:val="0"/>
              <w:divBdr>
                <w:top w:val="none" w:sz="0" w:space="0" w:color="auto"/>
                <w:left w:val="none" w:sz="0" w:space="0" w:color="auto"/>
                <w:bottom w:val="none" w:sz="0" w:space="0" w:color="auto"/>
                <w:right w:val="none" w:sz="0" w:space="0" w:color="auto"/>
              </w:divBdr>
            </w:div>
            <w:div w:id="26488773">
              <w:marLeft w:val="0"/>
              <w:marRight w:val="0"/>
              <w:marTop w:val="0"/>
              <w:marBottom w:val="0"/>
              <w:divBdr>
                <w:top w:val="none" w:sz="0" w:space="0" w:color="auto"/>
                <w:left w:val="none" w:sz="0" w:space="0" w:color="auto"/>
                <w:bottom w:val="none" w:sz="0" w:space="0" w:color="auto"/>
                <w:right w:val="none" w:sz="0" w:space="0" w:color="auto"/>
              </w:divBdr>
            </w:div>
            <w:div w:id="1100486688">
              <w:marLeft w:val="0"/>
              <w:marRight w:val="0"/>
              <w:marTop w:val="0"/>
              <w:marBottom w:val="0"/>
              <w:divBdr>
                <w:top w:val="none" w:sz="0" w:space="0" w:color="auto"/>
                <w:left w:val="none" w:sz="0" w:space="0" w:color="auto"/>
                <w:bottom w:val="none" w:sz="0" w:space="0" w:color="auto"/>
                <w:right w:val="none" w:sz="0" w:space="0" w:color="auto"/>
              </w:divBdr>
            </w:div>
            <w:div w:id="548955127">
              <w:marLeft w:val="0"/>
              <w:marRight w:val="0"/>
              <w:marTop w:val="0"/>
              <w:marBottom w:val="0"/>
              <w:divBdr>
                <w:top w:val="none" w:sz="0" w:space="0" w:color="auto"/>
                <w:left w:val="none" w:sz="0" w:space="0" w:color="auto"/>
                <w:bottom w:val="none" w:sz="0" w:space="0" w:color="auto"/>
                <w:right w:val="none" w:sz="0" w:space="0" w:color="auto"/>
              </w:divBdr>
            </w:div>
            <w:div w:id="558054942">
              <w:marLeft w:val="0"/>
              <w:marRight w:val="0"/>
              <w:marTop w:val="0"/>
              <w:marBottom w:val="0"/>
              <w:divBdr>
                <w:top w:val="none" w:sz="0" w:space="0" w:color="auto"/>
                <w:left w:val="none" w:sz="0" w:space="0" w:color="auto"/>
                <w:bottom w:val="none" w:sz="0" w:space="0" w:color="auto"/>
                <w:right w:val="none" w:sz="0" w:space="0" w:color="auto"/>
              </w:divBdr>
            </w:div>
            <w:div w:id="400955442">
              <w:marLeft w:val="0"/>
              <w:marRight w:val="0"/>
              <w:marTop w:val="0"/>
              <w:marBottom w:val="0"/>
              <w:divBdr>
                <w:top w:val="none" w:sz="0" w:space="0" w:color="auto"/>
                <w:left w:val="none" w:sz="0" w:space="0" w:color="auto"/>
                <w:bottom w:val="none" w:sz="0" w:space="0" w:color="auto"/>
                <w:right w:val="none" w:sz="0" w:space="0" w:color="auto"/>
              </w:divBdr>
            </w:div>
            <w:div w:id="1264729439">
              <w:marLeft w:val="0"/>
              <w:marRight w:val="0"/>
              <w:marTop w:val="0"/>
              <w:marBottom w:val="0"/>
              <w:divBdr>
                <w:top w:val="none" w:sz="0" w:space="0" w:color="auto"/>
                <w:left w:val="none" w:sz="0" w:space="0" w:color="auto"/>
                <w:bottom w:val="none" w:sz="0" w:space="0" w:color="auto"/>
                <w:right w:val="none" w:sz="0" w:space="0" w:color="auto"/>
              </w:divBdr>
            </w:div>
            <w:div w:id="2042318649">
              <w:marLeft w:val="0"/>
              <w:marRight w:val="0"/>
              <w:marTop w:val="0"/>
              <w:marBottom w:val="0"/>
              <w:divBdr>
                <w:top w:val="none" w:sz="0" w:space="0" w:color="auto"/>
                <w:left w:val="none" w:sz="0" w:space="0" w:color="auto"/>
                <w:bottom w:val="none" w:sz="0" w:space="0" w:color="auto"/>
                <w:right w:val="none" w:sz="0" w:space="0" w:color="auto"/>
              </w:divBdr>
            </w:div>
            <w:div w:id="1603948678">
              <w:marLeft w:val="0"/>
              <w:marRight w:val="0"/>
              <w:marTop w:val="0"/>
              <w:marBottom w:val="0"/>
              <w:divBdr>
                <w:top w:val="none" w:sz="0" w:space="0" w:color="auto"/>
                <w:left w:val="none" w:sz="0" w:space="0" w:color="auto"/>
                <w:bottom w:val="none" w:sz="0" w:space="0" w:color="auto"/>
                <w:right w:val="none" w:sz="0" w:space="0" w:color="auto"/>
              </w:divBdr>
            </w:div>
            <w:div w:id="1259409265">
              <w:marLeft w:val="0"/>
              <w:marRight w:val="0"/>
              <w:marTop w:val="0"/>
              <w:marBottom w:val="0"/>
              <w:divBdr>
                <w:top w:val="none" w:sz="0" w:space="0" w:color="auto"/>
                <w:left w:val="none" w:sz="0" w:space="0" w:color="auto"/>
                <w:bottom w:val="none" w:sz="0" w:space="0" w:color="auto"/>
                <w:right w:val="none" w:sz="0" w:space="0" w:color="auto"/>
              </w:divBdr>
            </w:div>
            <w:div w:id="1886526745">
              <w:marLeft w:val="0"/>
              <w:marRight w:val="0"/>
              <w:marTop w:val="0"/>
              <w:marBottom w:val="0"/>
              <w:divBdr>
                <w:top w:val="none" w:sz="0" w:space="0" w:color="auto"/>
                <w:left w:val="none" w:sz="0" w:space="0" w:color="auto"/>
                <w:bottom w:val="none" w:sz="0" w:space="0" w:color="auto"/>
                <w:right w:val="none" w:sz="0" w:space="0" w:color="auto"/>
              </w:divBdr>
            </w:div>
            <w:div w:id="1412005368">
              <w:marLeft w:val="0"/>
              <w:marRight w:val="0"/>
              <w:marTop w:val="0"/>
              <w:marBottom w:val="0"/>
              <w:divBdr>
                <w:top w:val="none" w:sz="0" w:space="0" w:color="auto"/>
                <w:left w:val="none" w:sz="0" w:space="0" w:color="auto"/>
                <w:bottom w:val="none" w:sz="0" w:space="0" w:color="auto"/>
                <w:right w:val="none" w:sz="0" w:space="0" w:color="auto"/>
              </w:divBdr>
            </w:div>
            <w:div w:id="1251889579">
              <w:marLeft w:val="0"/>
              <w:marRight w:val="0"/>
              <w:marTop w:val="0"/>
              <w:marBottom w:val="0"/>
              <w:divBdr>
                <w:top w:val="none" w:sz="0" w:space="0" w:color="auto"/>
                <w:left w:val="none" w:sz="0" w:space="0" w:color="auto"/>
                <w:bottom w:val="none" w:sz="0" w:space="0" w:color="auto"/>
                <w:right w:val="none" w:sz="0" w:space="0" w:color="auto"/>
              </w:divBdr>
            </w:div>
            <w:div w:id="557328835">
              <w:marLeft w:val="0"/>
              <w:marRight w:val="0"/>
              <w:marTop w:val="0"/>
              <w:marBottom w:val="0"/>
              <w:divBdr>
                <w:top w:val="none" w:sz="0" w:space="0" w:color="auto"/>
                <w:left w:val="none" w:sz="0" w:space="0" w:color="auto"/>
                <w:bottom w:val="none" w:sz="0" w:space="0" w:color="auto"/>
                <w:right w:val="none" w:sz="0" w:space="0" w:color="auto"/>
              </w:divBdr>
            </w:div>
            <w:div w:id="773280342">
              <w:marLeft w:val="0"/>
              <w:marRight w:val="0"/>
              <w:marTop w:val="0"/>
              <w:marBottom w:val="0"/>
              <w:divBdr>
                <w:top w:val="none" w:sz="0" w:space="0" w:color="auto"/>
                <w:left w:val="none" w:sz="0" w:space="0" w:color="auto"/>
                <w:bottom w:val="none" w:sz="0" w:space="0" w:color="auto"/>
                <w:right w:val="none" w:sz="0" w:space="0" w:color="auto"/>
              </w:divBdr>
            </w:div>
            <w:div w:id="1176337586">
              <w:marLeft w:val="0"/>
              <w:marRight w:val="0"/>
              <w:marTop w:val="0"/>
              <w:marBottom w:val="0"/>
              <w:divBdr>
                <w:top w:val="none" w:sz="0" w:space="0" w:color="auto"/>
                <w:left w:val="none" w:sz="0" w:space="0" w:color="auto"/>
                <w:bottom w:val="none" w:sz="0" w:space="0" w:color="auto"/>
                <w:right w:val="none" w:sz="0" w:space="0" w:color="auto"/>
              </w:divBdr>
            </w:div>
            <w:div w:id="1966616153">
              <w:marLeft w:val="0"/>
              <w:marRight w:val="0"/>
              <w:marTop w:val="0"/>
              <w:marBottom w:val="0"/>
              <w:divBdr>
                <w:top w:val="none" w:sz="0" w:space="0" w:color="auto"/>
                <w:left w:val="none" w:sz="0" w:space="0" w:color="auto"/>
                <w:bottom w:val="none" w:sz="0" w:space="0" w:color="auto"/>
                <w:right w:val="none" w:sz="0" w:space="0" w:color="auto"/>
              </w:divBdr>
            </w:div>
            <w:div w:id="537931177">
              <w:marLeft w:val="0"/>
              <w:marRight w:val="0"/>
              <w:marTop w:val="0"/>
              <w:marBottom w:val="0"/>
              <w:divBdr>
                <w:top w:val="none" w:sz="0" w:space="0" w:color="auto"/>
                <w:left w:val="none" w:sz="0" w:space="0" w:color="auto"/>
                <w:bottom w:val="none" w:sz="0" w:space="0" w:color="auto"/>
                <w:right w:val="none" w:sz="0" w:space="0" w:color="auto"/>
              </w:divBdr>
            </w:div>
            <w:div w:id="1232276787">
              <w:marLeft w:val="0"/>
              <w:marRight w:val="0"/>
              <w:marTop w:val="0"/>
              <w:marBottom w:val="0"/>
              <w:divBdr>
                <w:top w:val="none" w:sz="0" w:space="0" w:color="auto"/>
                <w:left w:val="none" w:sz="0" w:space="0" w:color="auto"/>
                <w:bottom w:val="none" w:sz="0" w:space="0" w:color="auto"/>
                <w:right w:val="none" w:sz="0" w:space="0" w:color="auto"/>
              </w:divBdr>
            </w:div>
            <w:div w:id="1511987405">
              <w:marLeft w:val="0"/>
              <w:marRight w:val="0"/>
              <w:marTop w:val="0"/>
              <w:marBottom w:val="0"/>
              <w:divBdr>
                <w:top w:val="none" w:sz="0" w:space="0" w:color="auto"/>
                <w:left w:val="none" w:sz="0" w:space="0" w:color="auto"/>
                <w:bottom w:val="none" w:sz="0" w:space="0" w:color="auto"/>
                <w:right w:val="none" w:sz="0" w:space="0" w:color="auto"/>
              </w:divBdr>
            </w:div>
            <w:div w:id="1997538755">
              <w:marLeft w:val="0"/>
              <w:marRight w:val="0"/>
              <w:marTop w:val="0"/>
              <w:marBottom w:val="0"/>
              <w:divBdr>
                <w:top w:val="none" w:sz="0" w:space="0" w:color="auto"/>
                <w:left w:val="none" w:sz="0" w:space="0" w:color="auto"/>
                <w:bottom w:val="none" w:sz="0" w:space="0" w:color="auto"/>
                <w:right w:val="none" w:sz="0" w:space="0" w:color="auto"/>
              </w:divBdr>
            </w:div>
            <w:div w:id="491220050">
              <w:marLeft w:val="0"/>
              <w:marRight w:val="0"/>
              <w:marTop w:val="0"/>
              <w:marBottom w:val="0"/>
              <w:divBdr>
                <w:top w:val="none" w:sz="0" w:space="0" w:color="auto"/>
                <w:left w:val="none" w:sz="0" w:space="0" w:color="auto"/>
                <w:bottom w:val="none" w:sz="0" w:space="0" w:color="auto"/>
                <w:right w:val="none" w:sz="0" w:space="0" w:color="auto"/>
              </w:divBdr>
            </w:div>
            <w:div w:id="831945497">
              <w:marLeft w:val="0"/>
              <w:marRight w:val="0"/>
              <w:marTop w:val="0"/>
              <w:marBottom w:val="0"/>
              <w:divBdr>
                <w:top w:val="none" w:sz="0" w:space="0" w:color="auto"/>
                <w:left w:val="none" w:sz="0" w:space="0" w:color="auto"/>
                <w:bottom w:val="none" w:sz="0" w:space="0" w:color="auto"/>
                <w:right w:val="none" w:sz="0" w:space="0" w:color="auto"/>
              </w:divBdr>
            </w:div>
            <w:div w:id="421225385">
              <w:marLeft w:val="0"/>
              <w:marRight w:val="0"/>
              <w:marTop w:val="0"/>
              <w:marBottom w:val="0"/>
              <w:divBdr>
                <w:top w:val="none" w:sz="0" w:space="0" w:color="auto"/>
                <w:left w:val="none" w:sz="0" w:space="0" w:color="auto"/>
                <w:bottom w:val="none" w:sz="0" w:space="0" w:color="auto"/>
                <w:right w:val="none" w:sz="0" w:space="0" w:color="auto"/>
              </w:divBdr>
            </w:div>
            <w:div w:id="2089501878">
              <w:marLeft w:val="0"/>
              <w:marRight w:val="0"/>
              <w:marTop w:val="0"/>
              <w:marBottom w:val="0"/>
              <w:divBdr>
                <w:top w:val="none" w:sz="0" w:space="0" w:color="auto"/>
                <w:left w:val="none" w:sz="0" w:space="0" w:color="auto"/>
                <w:bottom w:val="none" w:sz="0" w:space="0" w:color="auto"/>
                <w:right w:val="none" w:sz="0" w:space="0" w:color="auto"/>
              </w:divBdr>
            </w:div>
            <w:div w:id="120807825">
              <w:marLeft w:val="0"/>
              <w:marRight w:val="0"/>
              <w:marTop w:val="0"/>
              <w:marBottom w:val="0"/>
              <w:divBdr>
                <w:top w:val="none" w:sz="0" w:space="0" w:color="auto"/>
                <w:left w:val="none" w:sz="0" w:space="0" w:color="auto"/>
                <w:bottom w:val="none" w:sz="0" w:space="0" w:color="auto"/>
                <w:right w:val="none" w:sz="0" w:space="0" w:color="auto"/>
              </w:divBdr>
            </w:div>
            <w:div w:id="628125233">
              <w:marLeft w:val="0"/>
              <w:marRight w:val="0"/>
              <w:marTop w:val="0"/>
              <w:marBottom w:val="0"/>
              <w:divBdr>
                <w:top w:val="none" w:sz="0" w:space="0" w:color="auto"/>
                <w:left w:val="none" w:sz="0" w:space="0" w:color="auto"/>
                <w:bottom w:val="none" w:sz="0" w:space="0" w:color="auto"/>
                <w:right w:val="none" w:sz="0" w:space="0" w:color="auto"/>
              </w:divBdr>
            </w:div>
            <w:div w:id="2048752219">
              <w:marLeft w:val="0"/>
              <w:marRight w:val="0"/>
              <w:marTop w:val="0"/>
              <w:marBottom w:val="0"/>
              <w:divBdr>
                <w:top w:val="none" w:sz="0" w:space="0" w:color="auto"/>
                <w:left w:val="none" w:sz="0" w:space="0" w:color="auto"/>
                <w:bottom w:val="none" w:sz="0" w:space="0" w:color="auto"/>
                <w:right w:val="none" w:sz="0" w:space="0" w:color="auto"/>
              </w:divBdr>
            </w:div>
            <w:div w:id="473446587">
              <w:marLeft w:val="0"/>
              <w:marRight w:val="0"/>
              <w:marTop w:val="0"/>
              <w:marBottom w:val="0"/>
              <w:divBdr>
                <w:top w:val="none" w:sz="0" w:space="0" w:color="auto"/>
                <w:left w:val="none" w:sz="0" w:space="0" w:color="auto"/>
                <w:bottom w:val="none" w:sz="0" w:space="0" w:color="auto"/>
                <w:right w:val="none" w:sz="0" w:space="0" w:color="auto"/>
              </w:divBdr>
            </w:div>
            <w:div w:id="1822308620">
              <w:marLeft w:val="0"/>
              <w:marRight w:val="0"/>
              <w:marTop w:val="0"/>
              <w:marBottom w:val="0"/>
              <w:divBdr>
                <w:top w:val="none" w:sz="0" w:space="0" w:color="auto"/>
                <w:left w:val="none" w:sz="0" w:space="0" w:color="auto"/>
                <w:bottom w:val="none" w:sz="0" w:space="0" w:color="auto"/>
                <w:right w:val="none" w:sz="0" w:space="0" w:color="auto"/>
              </w:divBdr>
            </w:div>
            <w:div w:id="555581172">
              <w:marLeft w:val="0"/>
              <w:marRight w:val="0"/>
              <w:marTop w:val="0"/>
              <w:marBottom w:val="0"/>
              <w:divBdr>
                <w:top w:val="none" w:sz="0" w:space="0" w:color="auto"/>
                <w:left w:val="none" w:sz="0" w:space="0" w:color="auto"/>
                <w:bottom w:val="none" w:sz="0" w:space="0" w:color="auto"/>
                <w:right w:val="none" w:sz="0" w:space="0" w:color="auto"/>
              </w:divBdr>
            </w:div>
            <w:div w:id="318579521">
              <w:marLeft w:val="0"/>
              <w:marRight w:val="0"/>
              <w:marTop w:val="0"/>
              <w:marBottom w:val="0"/>
              <w:divBdr>
                <w:top w:val="none" w:sz="0" w:space="0" w:color="auto"/>
                <w:left w:val="none" w:sz="0" w:space="0" w:color="auto"/>
                <w:bottom w:val="none" w:sz="0" w:space="0" w:color="auto"/>
                <w:right w:val="none" w:sz="0" w:space="0" w:color="auto"/>
              </w:divBdr>
            </w:div>
            <w:div w:id="305353055">
              <w:marLeft w:val="0"/>
              <w:marRight w:val="0"/>
              <w:marTop w:val="0"/>
              <w:marBottom w:val="0"/>
              <w:divBdr>
                <w:top w:val="none" w:sz="0" w:space="0" w:color="auto"/>
                <w:left w:val="none" w:sz="0" w:space="0" w:color="auto"/>
                <w:bottom w:val="none" w:sz="0" w:space="0" w:color="auto"/>
                <w:right w:val="none" w:sz="0" w:space="0" w:color="auto"/>
              </w:divBdr>
            </w:div>
            <w:div w:id="1128551686">
              <w:marLeft w:val="0"/>
              <w:marRight w:val="0"/>
              <w:marTop w:val="0"/>
              <w:marBottom w:val="0"/>
              <w:divBdr>
                <w:top w:val="none" w:sz="0" w:space="0" w:color="auto"/>
                <w:left w:val="none" w:sz="0" w:space="0" w:color="auto"/>
                <w:bottom w:val="none" w:sz="0" w:space="0" w:color="auto"/>
                <w:right w:val="none" w:sz="0" w:space="0" w:color="auto"/>
              </w:divBdr>
            </w:div>
            <w:div w:id="1652252149">
              <w:marLeft w:val="0"/>
              <w:marRight w:val="0"/>
              <w:marTop w:val="0"/>
              <w:marBottom w:val="0"/>
              <w:divBdr>
                <w:top w:val="none" w:sz="0" w:space="0" w:color="auto"/>
                <w:left w:val="none" w:sz="0" w:space="0" w:color="auto"/>
                <w:bottom w:val="none" w:sz="0" w:space="0" w:color="auto"/>
                <w:right w:val="none" w:sz="0" w:space="0" w:color="auto"/>
              </w:divBdr>
            </w:div>
            <w:div w:id="392579910">
              <w:marLeft w:val="0"/>
              <w:marRight w:val="0"/>
              <w:marTop w:val="0"/>
              <w:marBottom w:val="0"/>
              <w:divBdr>
                <w:top w:val="none" w:sz="0" w:space="0" w:color="auto"/>
                <w:left w:val="none" w:sz="0" w:space="0" w:color="auto"/>
                <w:bottom w:val="none" w:sz="0" w:space="0" w:color="auto"/>
                <w:right w:val="none" w:sz="0" w:space="0" w:color="auto"/>
              </w:divBdr>
            </w:div>
            <w:div w:id="1288776254">
              <w:marLeft w:val="0"/>
              <w:marRight w:val="0"/>
              <w:marTop w:val="0"/>
              <w:marBottom w:val="0"/>
              <w:divBdr>
                <w:top w:val="none" w:sz="0" w:space="0" w:color="auto"/>
                <w:left w:val="none" w:sz="0" w:space="0" w:color="auto"/>
                <w:bottom w:val="none" w:sz="0" w:space="0" w:color="auto"/>
                <w:right w:val="none" w:sz="0" w:space="0" w:color="auto"/>
              </w:divBdr>
            </w:div>
            <w:div w:id="637152613">
              <w:marLeft w:val="0"/>
              <w:marRight w:val="0"/>
              <w:marTop w:val="0"/>
              <w:marBottom w:val="0"/>
              <w:divBdr>
                <w:top w:val="none" w:sz="0" w:space="0" w:color="auto"/>
                <w:left w:val="none" w:sz="0" w:space="0" w:color="auto"/>
                <w:bottom w:val="none" w:sz="0" w:space="0" w:color="auto"/>
                <w:right w:val="none" w:sz="0" w:space="0" w:color="auto"/>
              </w:divBdr>
            </w:div>
            <w:div w:id="546797591">
              <w:marLeft w:val="0"/>
              <w:marRight w:val="0"/>
              <w:marTop w:val="0"/>
              <w:marBottom w:val="0"/>
              <w:divBdr>
                <w:top w:val="none" w:sz="0" w:space="0" w:color="auto"/>
                <w:left w:val="none" w:sz="0" w:space="0" w:color="auto"/>
                <w:bottom w:val="none" w:sz="0" w:space="0" w:color="auto"/>
                <w:right w:val="none" w:sz="0" w:space="0" w:color="auto"/>
              </w:divBdr>
            </w:div>
            <w:div w:id="940070068">
              <w:marLeft w:val="0"/>
              <w:marRight w:val="0"/>
              <w:marTop w:val="0"/>
              <w:marBottom w:val="0"/>
              <w:divBdr>
                <w:top w:val="none" w:sz="0" w:space="0" w:color="auto"/>
                <w:left w:val="none" w:sz="0" w:space="0" w:color="auto"/>
                <w:bottom w:val="none" w:sz="0" w:space="0" w:color="auto"/>
                <w:right w:val="none" w:sz="0" w:space="0" w:color="auto"/>
              </w:divBdr>
            </w:div>
            <w:div w:id="467743720">
              <w:marLeft w:val="0"/>
              <w:marRight w:val="0"/>
              <w:marTop w:val="0"/>
              <w:marBottom w:val="0"/>
              <w:divBdr>
                <w:top w:val="none" w:sz="0" w:space="0" w:color="auto"/>
                <w:left w:val="none" w:sz="0" w:space="0" w:color="auto"/>
                <w:bottom w:val="none" w:sz="0" w:space="0" w:color="auto"/>
                <w:right w:val="none" w:sz="0" w:space="0" w:color="auto"/>
              </w:divBdr>
            </w:div>
            <w:div w:id="1425223390">
              <w:marLeft w:val="0"/>
              <w:marRight w:val="0"/>
              <w:marTop w:val="0"/>
              <w:marBottom w:val="0"/>
              <w:divBdr>
                <w:top w:val="none" w:sz="0" w:space="0" w:color="auto"/>
                <w:left w:val="none" w:sz="0" w:space="0" w:color="auto"/>
                <w:bottom w:val="none" w:sz="0" w:space="0" w:color="auto"/>
                <w:right w:val="none" w:sz="0" w:space="0" w:color="auto"/>
              </w:divBdr>
            </w:div>
            <w:div w:id="349987801">
              <w:marLeft w:val="0"/>
              <w:marRight w:val="0"/>
              <w:marTop w:val="0"/>
              <w:marBottom w:val="0"/>
              <w:divBdr>
                <w:top w:val="none" w:sz="0" w:space="0" w:color="auto"/>
                <w:left w:val="none" w:sz="0" w:space="0" w:color="auto"/>
                <w:bottom w:val="none" w:sz="0" w:space="0" w:color="auto"/>
                <w:right w:val="none" w:sz="0" w:space="0" w:color="auto"/>
              </w:divBdr>
            </w:div>
            <w:div w:id="543250836">
              <w:marLeft w:val="0"/>
              <w:marRight w:val="0"/>
              <w:marTop w:val="0"/>
              <w:marBottom w:val="0"/>
              <w:divBdr>
                <w:top w:val="none" w:sz="0" w:space="0" w:color="auto"/>
                <w:left w:val="none" w:sz="0" w:space="0" w:color="auto"/>
                <w:bottom w:val="none" w:sz="0" w:space="0" w:color="auto"/>
                <w:right w:val="none" w:sz="0" w:space="0" w:color="auto"/>
              </w:divBdr>
            </w:div>
            <w:div w:id="909118153">
              <w:marLeft w:val="0"/>
              <w:marRight w:val="0"/>
              <w:marTop w:val="0"/>
              <w:marBottom w:val="0"/>
              <w:divBdr>
                <w:top w:val="none" w:sz="0" w:space="0" w:color="auto"/>
                <w:left w:val="none" w:sz="0" w:space="0" w:color="auto"/>
                <w:bottom w:val="none" w:sz="0" w:space="0" w:color="auto"/>
                <w:right w:val="none" w:sz="0" w:space="0" w:color="auto"/>
              </w:divBdr>
            </w:div>
            <w:div w:id="1094206554">
              <w:marLeft w:val="0"/>
              <w:marRight w:val="0"/>
              <w:marTop w:val="0"/>
              <w:marBottom w:val="0"/>
              <w:divBdr>
                <w:top w:val="none" w:sz="0" w:space="0" w:color="auto"/>
                <w:left w:val="none" w:sz="0" w:space="0" w:color="auto"/>
                <w:bottom w:val="none" w:sz="0" w:space="0" w:color="auto"/>
                <w:right w:val="none" w:sz="0" w:space="0" w:color="auto"/>
              </w:divBdr>
            </w:div>
            <w:div w:id="1066076772">
              <w:marLeft w:val="0"/>
              <w:marRight w:val="0"/>
              <w:marTop w:val="0"/>
              <w:marBottom w:val="0"/>
              <w:divBdr>
                <w:top w:val="none" w:sz="0" w:space="0" w:color="auto"/>
                <w:left w:val="none" w:sz="0" w:space="0" w:color="auto"/>
                <w:bottom w:val="none" w:sz="0" w:space="0" w:color="auto"/>
                <w:right w:val="none" w:sz="0" w:space="0" w:color="auto"/>
              </w:divBdr>
            </w:div>
            <w:div w:id="470245680">
              <w:marLeft w:val="0"/>
              <w:marRight w:val="0"/>
              <w:marTop w:val="0"/>
              <w:marBottom w:val="0"/>
              <w:divBdr>
                <w:top w:val="none" w:sz="0" w:space="0" w:color="auto"/>
                <w:left w:val="none" w:sz="0" w:space="0" w:color="auto"/>
                <w:bottom w:val="none" w:sz="0" w:space="0" w:color="auto"/>
                <w:right w:val="none" w:sz="0" w:space="0" w:color="auto"/>
              </w:divBdr>
            </w:div>
            <w:div w:id="162471683">
              <w:marLeft w:val="0"/>
              <w:marRight w:val="0"/>
              <w:marTop w:val="0"/>
              <w:marBottom w:val="0"/>
              <w:divBdr>
                <w:top w:val="none" w:sz="0" w:space="0" w:color="auto"/>
                <w:left w:val="none" w:sz="0" w:space="0" w:color="auto"/>
                <w:bottom w:val="none" w:sz="0" w:space="0" w:color="auto"/>
                <w:right w:val="none" w:sz="0" w:space="0" w:color="auto"/>
              </w:divBdr>
            </w:div>
            <w:div w:id="1165509644">
              <w:marLeft w:val="0"/>
              <w:marRight w:val="0"/>
              <w:marTop w:val="0"/>
              <w:marBottom w:val="0"/>
              <w:divBdr>
                <w:top w:val="none" w:sz="0" w:space="0" w:color="auto"/>
                <w:left w:val="none" w:sz="0" w:space="0" w:color="auto"/>
                <w:bottom w:val="none" w:sz="0" w:space="0" w:color="auto"/>
                <w:right w:val="none" w:sz="0" w:space="0" w:color="auto"/>
              </w:divBdr>
            </w:div>
            <w:div w:id="449589145">
              <w:marLeft w:val="0"/>
              <w:marRight w:val="0"/>
              <w:marTop w:val="0"/>
              <w:marBottom w:val="0"/>
              <w:divBdr>
                <w:top w:val="none" w:sz="0" w:space="0" w:color="auto"/>
                <w:left w:val="none" w:sz="0" w:space="0" w:color="auto"/>
                <w:bottom w:val="none" w:sz="0" w:space="0" w:color="auto"/>
                <w:right w:val="none" w:sz="0" w:space="0" w:color="auto"/>
              </w:divBdr>
            </w:div>
            <w:div w:id="450442441">
              <w:marLeft w:val="0"/>
              <w:marRight w:val="0"/>
              <w:marTop w:val="0"/>
              <w:marBottom w:val="0"/>
              <w:divBdr>
                <w:top w:val="none" w:sz="0" w:space="0" w:color="auto"/>
                <w:left w:val="none" w:sz="0" w:space="0" w:color="auto"/>
                <w:bottom w:val="none" w:sz="0" w:space="0" w:color="auto"/>
                <w:right w:val="none" w:sz="0" w:space="0" w:color="auto"/>
              </w:divBdr>
            </w:div>
            <w:div w:id="403189960">
              <w:marLeft w:val="0"/>
              <w:marRight w:val="0"/>
              <w:marTop w:val="0"/>
              <w:marBottom w:val="0"/>
              <w:divBdr>
                <w:top w:val="none" w:sz="0" w:space="0" w:color="auto"/>
                <w:left w:val="none" w:sz="0" w:space="0" w:color="auto"/>
                <w:bottom w:val="none" w:sz="0" w:space="0" w:color="auto"/>
                <w:right w:val="none" w:sz="0" w:space="0" w:color="auto"/>
              </w:divBdr>
            </w:div>
            <w:div w:id="2016497581">
              <w:marLeft w:val="0"/>
              <w:marRight w:val="0"/>
              <w:marTop w:val="0"/>
              <w:marBottom w:val="0"/>
              <w:divBdr>
                <w:top w:val="none" w:sz="0" w:space="0" w:color="auto"/>
                <w:left w:val="none" w:sz="0" w:space="0" w:color="auto"/>
                <w:bottom w:val="none" w:sz="0" w:space="0" w:color="auto"/>
                <w:right w:val="none" w:sz="0" w:space="0" w:color="auto"/>
              </w:divBdr>
            </w:div>
            <w:div w:id="1068957945">
              <w:marLeft w:val="0"/>
              <w:marRight w:val="0"/>
              <w:marTop w:val="0"/>
              <w:marBottom w:val="0"/>
              <w:divBdr>
                <w:top w:val="none" w:sz="0" w:space="0" w:color="auto"/>
                <w:left w:val="none" w:sz="0" w:space="0" w:color="auto"/>
                <w:bottom w:val="none" w:sz="0" w:space="0" w:color="auto"/>
                <w:right w:val="none" w:sz="0" w:space="0" w:color="auto"/>
              </w:divBdr>
            </w:div>
            <w:div w:id="1450320373">
              <w:marLeft w:val="0"/>
              <w:marRight w:val="0"/>
              <w:marTop w:val="0"/>
              <w:marBottom w:val="0"/>
              <w:divBdr>
                <w:top w:val="none" w:sz="0" w:space="0" w:color="auto"/>
                <w:left w:val="none" w:sz="0" w:space="0" w:color="auto"/>
                <w:bottom w:val="none" w:sz="0" w:space="0" w:color="auto"/>
                <w:right w:val="none" w:sz="0" w:space="0" w:color="auto"/>
              </w:divBdr>
            </w:div>
            <w:div w:id="1077240956">
              <w:marLeft w:val="0"/>
              <w:marRight w:val="0"/>
              <w:marTop w:val="0"/>
              <w:marBottom w:val="0"/>
              <w:divBdr>
                <w:top w:val="none" w:sz="0" w:space="0" w:color="auto"/>
                <w:left w:val="none" w:sz="0" w:space="0" w:color="auto"/>
                <w:bottom w:val="none" w:sz="0" w:space="0" w:color="auto"/>
                <w:right w:val="none" w:sz="0" w:space="0" w:color="auto"/>
              </w:divBdr>
            </w:div>
            <w:div w:id="331415872">
              <w:marLeft w:val="0"/>
              <w:marRight w:val="0"/>
              <w:marTop w:val="0"/>
              <w:marBottom w:val="0"/>
              <w:divBdr>
                <w:top w:val="none" w:sz="0" w:space="0" w:color="auto"/>
                <w:left w:val="none" w:sz="0" w:space="0" w:color="auto"/>
                <w:bottom w:val="none" w:sz="0" w:space="0" w:color="auto"/>
                <w:right w:val="none" w:sz="0" w:space="0" w:color="auto"/>
              </w:divBdr>
            </w:div>
            <w:div w:id="1818493489">
              <w:marLeft w:val="0"/>
              <w:marRight w:val="0"/>
              <w:marTop w:val="0"/>
              <w:marBottom w:val="0"/>
              <w:divBdr>
                <w:top w:val="none" w:sz="0" w:space="0" w:color="auto"/>
                <w:left w:val="none" w:sz="0" w:space="0" w:color="auto"/>
                <w:bottom w:val="none" w:sz="0" w:space="0" w:color="auto"/>
                <w:right w:val="none" w:sz="0" w:space="0" w:color="auto"/>
              </w:divBdr>
            </w:div>
            <w:div w:id="496269528">
              <w:marLeft w:val="0"/>
              <w:marRight w:val="0"/>
              <w:marTop w:val="0"/>
              <w:marBottom w:val="0"/>
              <w:divBdr>
                <w:top w:val="none" w:sz="0" w:space="0" w:color="auto"/>
                <w:left w:val="none" w:sz="0" w:space="0" w:color="auto"/>
                <w:bottom w:val="none" w:sz="0" w:space="0" w:color="auto"/>
                <w:right w:val="none" w:sz="0" w:space="0" w:color="auto"/>
              </w:divBdr>
            </w:div>
            <w:div w:id="775712791">
              <w:marLeft w:val="0"/>
              <w:marRight w:val="0"/>
              <w:marTop w:val="0"/>
              <w:marBottom w:val="0"/>
              <w:divBdr>
                <w:top w:val="none" w:sz="0" w:space="0" w:color="auto"/>
                <w:left w:val="none" w:sz="0" w:space="0" w:color="auto"/>
                <w:bottom w:val="none" w:sz="0" w:space="0" w:color="auto"/>
                <w:right w:val="none" w:sz="0" w:space="0" w:color="auto"/>
              </w:divBdr>
            </w:div>
            <w:div w:id="998848331">
              <w:marLeft w:val="0"/>
              <w:marRight w:val="0"/>
              <w:marTop w:val="0"/>
              <w:marBottom w:val="0"/>
              <w:divBdr>
                <w:top w:val="none" w:sz="0" w:space="0" w:color="auto"/>
                <w:left w:val="none" w:sz="0" w:space="0" w:color="auto"/>
                <w:bottom w:val="none" w:sz="0" w:space="0" w:color="auto"/>
                <w:right w:val="none" w:sz="0" w:space="0" w:color="auto"/>
              </w:divBdr>
            </w:div>
            <w:div w:id="1271476673">
              <w:marLeft w:val="0"/>
              <w:marRight w:val="0"/>
              <w:marTop w:val="0"/>
              <w:marBottom w:val="0"/>
              <w:divBdr>
                <w:top w:val="none" w:sz="0" w:space="0" w:color="auto"/>
                <w:left w:val="none" w:sz="0" w:space="0" w:color="auto"/>
                <w:bottom w:val="none" w:sz="0" w:space="0" w:color="auto"/>
                <w:right w:val="none" w:sz="0" w:space="0" w:color="auto"/>
              </w:divBdr>
            </w:div>
            <w:div w:id="1268269343">
              <w:marLeft w:val="0"/>
              <w:marRight w:val="0"/>
              <w:marTop w:val="0"/>
              <w:marBottom w:val="0"/>
              <w:divBdr>
                <w:top w:val="none" w:sz="0" w:space="0" w:color="auto"/>
                <w:left w:val="none" w:sz="0" w:space="0" w:color="auto"/>
                <w:bottom w:val="none" w:sz="0" w:space="0" w:color="auto"/>
                <w:right w:val="none" w:sz="0" w:space="0" w:color="auto"/>
              </w:divBdr>
            </w:div>
            <w:div w:id="1815490300">
              <w:marLeft w:val="0"/>
              <w:marRight w:val="0"/>
              <w:marTop w:val="0"/>
              <w:marBottom w:val="0"/>
              <w:divBdr>
                <w:top w:val="none" w:sz="0" w:space="0" w:color="auto"/>
                <w:left w:val="none" w:sz="0" w:space="0" w:color="auto"/>
                <w:bottom w:val="none" w:sz="0" w:space="0" w:color="auto"/>
                <w:right w:val="none" w:sz="0" w:space="0" w:color="auto"/>
              </w:divBdr>
            </w:div>
            <w:div w:id="279994156">
              <w:marLeft w:val="0"/>
              <w:marRight w:val="0"/>
              <w:marTop w:val="0"/>
              <w:marBottom w:val="0"/>
              <w:divBdr>
                <w:top w:val="none" w:sz="0" w:space="0" w:color="auto"/>
                <w:left w:val="none" w:sz="0" w:space="0" w:color="auto"/>
                <w:bottom w:val="none" w:sz="0" w:space="0" w:color="auto"/>
                <w:right w:val="none" w:sz="0" w:space="0" w:color="auto"/>
              </w:divBdr>
            </w:div>
            <w:div w:id="1019821649">
              <w:marLeft w:val="0"/>
              <w:marRight w:val="0"/>
              <w:marTop w:val="0"/>
              <w:marBottom w:val="0"/>
              <w:divBdr>
                <w:top w:val="none" w:sz="0" w:space="0" w:color="auto"/>
                <w:left w:val="none" w:sz="0" w:space="0" w:color="auto"/>
                <w:bottom w:val="none" w:sz="0" w:space="0" w:color="auto"/>
                <w:right w:val="none" w:sz="0" w:space="0" w:color="auto"/>
              </w:divBdr>
            </w:div>
            <w:div w:id="1188984055">
              <w:marLeft w:val="0"/>
              <w:marRight w:val="0"/>
              <w:marTop w:val="0"/>
              <w:marBottom w:val="0"/>
              <w:divBdr>
                <w:top w:val="none" w:sz="0" w:space="0" w:color="auto"/>
                <w:left w:val="none" w:sz="0" w:space="0" w:color="auto"/>
                <w:bottom w:val="none" w:sz="0" w:space="0" w:color="auto"/>
                <w:right w:val="none" w:sz="0" w:space="0" w:color="auto"/>
              </w:divBdr>
            </w:div>
            <w:div w:id="1626889163">
              <w:marLeft w:val="0"/>
              <w:marRight w:val="0"/>
              <w:marTop w:val="0"/>
              <w:marBottom w:val="0"/>
              <w:divBdr>
                <w:top w:val="none" w:sz="0" w:space="0" w:color="auto"/>
                <w:left w:val="none" w:sz="0" w:space="0" w:color="auto"/>
                <w:bottom w:val="none" w:sz="0" w:space="0" w:color="auto"/>
                <w:right w:val="none" w:sz="0" w:space="0" w:color="auto"/>
              </w:divBdr>
            </w:div>
            <w:div w:id="792098647">
              <w:marLeft w:val="0"/>
              <w:marRight w:val="0"/>
              <w:marTop w:val="0"/>
              <w:marBottom w:val="0"/>
              <w:divBdr>
                <w:top w:val="none" w:sz="0" w:space="0" w:color="auto"/>
                <w:left w:val="none" w:sz="0" w:space="0" w:color="auto"/>
                <w:bottom w:val="none" w:sz="0" w:space="0" w:color="auto"/>
                <w:right w:val="none" w:sz="0" w:space="0" w:color="auto"/>
              </w:divBdr>
            </w:div>
            <w:div w:id="1719016697">
              <w:marLeft w:val="0"/>
              <w:marRight w:val="0"/>
              <w:marTop w:val="0"/>
              <w:marBottom w:val="0"/>
              <w:divBdr>
                <w:top w:val="none" w:sz="0" w:space="0" w:color="auto"/>
                <w:left w:val="none" w:sz="0" w:space="0" w:color="auto"/>
                <w:bottom w:val="none" w:sz="0" w:space="0" w:color="auto"/>
                <w:right w:val="none" w:sz="0" w:space="0" w:color="auto"/>
              </w:divBdr>
            </w:div>
            <w:div w:id="199518941">
              <w:marLeft w:val="0"/>
              <w:marRight w:val="0"/>
              <w:marTop w:val="0"/>
              <w:marBottom w:val="0"/>
              <w:divBdr>
                <w:top w:val="none" w:sz="0" w:space="0" w:color="auto"/>
                <w:left w:val="none" w:sz="0" w:space="0" w:color="auto"/>
                <w:bottom w:val="none" w:sz="0" w:space="0" w:color="auto"/>
                <w:right w:val="none" w:sz="0" w:space="0" w:color="auto"/>
              </w:divBdr>
            </w:div>
            <w:div w:id="1406679724">
              <w:marLeft w:val="0"/>
              <w:marRight w:val="0"/>
              <w:marTop w:val="0"/>
              <w:marBottom w:val="0"/>
              <w:divBdr>
                <w:top w:val="none" w:sz="0" w:space="0" w:color="auto"/>
                <w:left w:val="none" w:sz="0" w:space="0" w:color="auto"/>
                <w:bottom w:val="none" w:sz="0" w:space="0" w:color="auto"/>
                <w:right w:val="none" w:sz="0" w:space="0" w:color="auto"/>
              </w:divBdr>
            </w:div>
            <w:div w:id="1884637655">
              <w:marLeft w:val="0"/>
              <w:marRight w:val="0"/>
              <w:marTop w:val="0"/>
              <w:marBottom w:val="0"/>
              <w:divBdr>
                <w:top w:val="none" w:sz="0" w:space="0" w:color="auto"/>
                <w:left w:val="none" w:sz="0" w:space="0" w:color="auto"/>
                <w:bottom w:val="none" w:sz="0" w:space="0" w:color="auto"/>
                <w:right w:val="none" w:sz="0" w:space="0" w:color="auto"/>
              </w:divBdr>
            </w:div>
            <w:div w:id="1536038825">
              <w:marLeft w:val="0"/>
              <w:marRight w:val="0"/>
              <w:marTop w:val="0"/>
              <w:marBottom w:val="0"/>
              <w:divBdr>
                <w:top w:val="none" w:sz="0" w:space="0" w:color="auto"/>
                <w:left w:val="none" w:sz="0" w:space="0" w:color="auto"/>
                <w:bottom w:val="none" w:sz="0" w:space="0" w:color="auto"/>
                <w:right w:val="none" w:sz="0" w:space="0" w:color="auto"/>
              </w:divBdr>
            </w:div>
            <w:div w:id="1255477793">
              <w:marLeft w:val="0"/>
              <w:marRight w:val="0"/>
              <w:marTop w:val="0"/>
              <w:marBottom w:val="0"/>
              <w:divBdr>
                <w:top w:val="none" w:sz="0" w:space="0" w:color="auto"/>
                <w:left w:val="none" w:sz="0" w:space="0" w:color="auto"/>
                <w:bottom w:val="none" w:sz="0" w:space="0" w:color="auto"/>
                <w:right w:val="none" w:sz="0" w:space="0" w:color="auto"/>
              </w:divBdr>
            </w:div>
            <w:div w:id="1677539334">
              <w:marLeft w:val="0"/>
              <w:marRight w:val="0"/>
              <w:marTop w:val="0"/>
              <w:marBottom w:val="0"/>
              <w:divBdr>
                <w:top w:val="none" w:sz="0" w:space="0" w:color="auto"/>
                <w:left w:val="none" w:sz="0" w:space="0" w:color="auto"/>
                <w:bottom w:val="none" w:sz="0" w:space="0" w:color="auto"/>
                <w:right w:val="none" w:sz="0" w:space="0" w:color="auto"/>
              </w:divBdr>
              <w:divsChild>
                <w:div w:id="70201500">
                  <w:marLeft w:val="0"/>
                  <w:marRight w:val="0"/>
                  <w:marTop w:val="0"/>
                  <w:marBottom w:val="0"/>
                  <w:divBdr>
                    <w:top w:val="none" w:sz="0" w:space="0" w:color="auto"/>
                    <w:left w:val="none" w:sz="0" w:space="0" w:color="auto"/>
                    <w:bottom w:val="none" w:sz="0" w:space="0" w:color="auto"/>
                    <w:right w:val="none" w:sz="0" w:space="0" w:color="auto"/>
                  </w:divBdr>
                </w:div>
                <w:div w:id="1955670552">
                  <w:marLeft w:val="0"/>
                  <w:marRight w:val="0"/>
                  <w:marTop w:val="0"/>
                  <w:marBottom w:val="0"/>
                  <w:divBdr>
                    <w:top w:val="none" w:sz="0" w:space="0" w:color="auto"/>
                    <w:left w:val="none" w:sz="0" w:space="0" w:color="auto"/>
                    <w:bottom w:val="none" w:sz="0" w:space="0" w:color="auto"/>
                    <w:right w:val="none" w:sz="0" w:space="0" w:color="auto"/>
                  </w:divBdr>
                </w:div>
                <w:div w:id="1836412900">
                  <w:marLeft w:val="0"/>
                  <w:marRight w:val="0"/>
                  <w:marTop w:val="0"/>
                  <w:marBottom w:val="0"/>
                  <w:divBdr>
                    <w:top w:val="none" w:sz="0" w:space="0" w:color="auto"/>
                    <w:left w:val="none" w:sz="0" w:space="0" w:color="auto"/>
                    <w:bottom w:val="none" w:sz="0" w:space="0" w:color="auto"/>
                    <w:right w:val="none" w:sz="0" w:space="0" w:color="auto"/>
                  </w:divBdr>
                </w:div>
                <w:div w:id="881550674">
                  <w:marLeft w:val="0"/>
                  <w:marRight w:val="0"/>
                  <w:marTop w:val="0"/>
                  <w:marBottom w:val="0"/>
                  <w:divBdr>
                    <w:top w:val="none" w:sz="0" w:space="0" w:color="auto"/>
                    <w:left w:val="none" w:sz="0" w:space="0" w:color="auto"/>
                    <w:bottom w:val="none" w:sz="0" w:space="0" w:color="auto"/>
                    <w:right w:val="none" w:sz="0" w:space="0" w:color="auto"/>
                  </w:divBdr>
                </w:div>
                <w:div w:id="568921565">
                  <w:marLeft w:val="0"/>
                  <w:marRight w:val="0"/>
                  <w:marTop w:val="0"/>
                  <w:marBottom w:val="0"/>
                  <w:divBdr>
                    <w:top w:val="none" w:sz="0" w:space="0" w:color="auto"/>
                    <w:left w:val="none" w:sz="0" w:space="0" w:color="auto"/>
                    <w:bottom w:val="none" w:sz="0" w:space="0" w:color="auto"/>
                    <w:right w:val="none" w:sz="0" w:space="0" w:color="auto"/>
                  </w:divBdr>
                </w:div>
                <w:div w:id="1860196364">
                  <w:marLeft w:val="0"/>
                  <w:marRight w:val="0"/>
                  <w:marTop w:val="0"/>
                  <w:marBottom w:val="0"/>
                  <w:divBdr>
                    <w:top w:val="none" w:sz="0" w:space="0" w:color="auto"/>
                    <w:left w:val="none" w:sz="0" w:space="0" w:color="auto"/>
                    <w:bottom w:val="none" w:sz="0" w:space="0" w:color="auto"/>
                    <w:right w:val="none" w:sz="0" w:space="0" w:color="auto"/>
                  </w:divBdr>
                </w:div>
                <w:div w:id="1798374774">
                  <w:marLeft w:val="0"/>
                  <w:marRight w:val="0"/>
                  <w:marTop w:val="0"/>
                  <w:marBottom w:val="0"/>
                  <w:divBdr>
                    <w:top w:val="none" w:sz="0" w:space="0" w:color="auto"/>
                    <w:left w:val="none" w:sz="0" w:space="0" w:color="auto"/>
                    <w:bottom w:val="none" w:sz="0" w:space="0" w:color="auto"/>
                    <w:right w:val="none" w:sz="0" w:space="0" w:color="auto"/>
                  </w:divBdr>
                </w:div>
                <w:div w:id="2077163688">
                  <w:marLeft w:val="0"/>
                  <w:marRight w:val="0"/>
                  <w:marTop w:val="0"/>
                  <w:marBottom w:val="0"/>
                  <w:divBdr>
                    <w:top w:val="none" w:sz="0" w:space="0" w:color="auto"/>
                    <w:left w:val="none" w:sz="0" w:space="0" w:color="auto"/>
                    <w:bottom w:val="none" w:sz="0" w:space="0" w:color="auto"/>
                    <w:right w:val="none" w:sz="0" w:space="0" w:color="auto"/>
                  </w:divBdr>
                </w:div>
                <w:div w:id="705258600">
                  <w:marLeft w:val="0"/>
                  <w:marRight w:val="0"/>
                  <w:marTop w:val="0"/>
                  <w:marBottom w:val="0"/>
                  <w:divBdr>
                    <w:top w:val="none" w:sz="0" w:space="0" w:color="auto"/>
                    <w:left w:val="none" w:sz="0" w:space="0" w:color="auto"/>
                    <w:bottom w:val="none" w:sz="0" w:space="0" w:color="auto"/>
                    <w:right w:val="none" w:sz="0" w:space="0" w:color="auto"/>
                  </w:divBdr>
                </w:div>
                <w:div w:id="335501228">
                  <w:marLeft w:val="0"/>
                  <w:marRight w:val="0"/>
                  <w:marTop w:val="0"/>
                  <w:marBottom w:val="0"/>
                  <w:divBdr>
                    <w:top w:val="none" w:sz="0" w:space="0" w:color="auto"/>
                    <w:left w:val="none" w:sz="0" w:space="0" w:color="auto"/>
                    <w:bottom w:val="none" w:sz="0" w:space="0" w:color="auto"/>
                    <w:right w:val="none" w:sz="0" w:space="0" w:color="auto"/>
                  </w:divBdr>
                </w:div>
                <w:div w:id="242837884">
                  <w:marLeft w:val="0"/>
                  <w:marRight w:val="0"/>
                  <w:marTop w:val="0"/>
                  <w:marBottom w:val="0"/>
                  <w:divBdr>
                    <w:top w:val="none" w:sz="0" w:space="0" w:color="auto"/>
                    <w:left w:val="none" w:sz="0" w:space="0" w:color="auto"/>
                    <w:bottom w:val="none" w:sz="0" w:space="0" w:color="auto"/>
                    <w:right w:val="none" w:sz="0" w:space="0" w:color="auto"/>
                  </w:divBdr>
                </w:div>
                <w:div w:id="1640761458">
                  <w:marLeft w:val="0"/>
                  <w:marRight w:val="0"/>
                  <w:marTop w:val="0"/>
                  <w:marBottom w:val="0"/>
                  <w:divBdr>
                    <w:top w:val="none" w:sz="0" w:space="0" w:color="auto"/>
                    <w:left w:val="none" w:sz="0" w:space="0" w:color="auto"/>
                    <w:bottom w:val="none" w:sz="0" w:space="0" w:color="auto"/>
                    <w:right w:val="none" w:sz="0" w:space="0" w:color="auto"/>
                  </w:divBdr>
                </w:div>
                <w:div w:id="2100708557">
                  <w:marLeft w:val="0"/>
                  <w:marRight w:val="0"/>
                  <w:marTop w:val="0"/>
                  <w:marBottom w:val="0"/>
                  <w:divBdr>
                    <w:top w:val="none" w:sz="0" w:space="0" w:color="auto"/>
                    <w:left w:val="none" w:sz="0" w:space="0" w:color="auto"/>
                    <w:bottom w:val="none" w:sz="0" w:space="0" w:color="auto"/>
                    <w:right w:val="none" w:sz="0" w:space="0" w:color="auto"/>
                  </w:divBdr>
                </w:div>
                <w:div w:id="146555068">
                  <w:marLeft w:val="0"/>
                  <w:marRight w:val="0"/>
                  <w:marTop w:val="0"/>
                  <w:marBottom w:val="0"/>
                  <w:divBdr>
                    <w:top w:val="none" w:sz="0" w:space="0" w:color="auto"/>
                    <w:left w:val="none" w:sz="0" w:space="0" w:color="auto"/>
                    <w:bottom w:val="none" w:sz="0" w:space="0" w:color="auto"/>
                    <w:right w:val="none" w:sz="0" w:space="0" w:color="auto"/>
                  </w:divBdr>
                </w:div>
                <w:div w:id="298344914">
                  <w:marLeft w:val="0"/>
                  <w:marRight w:val="0"/>
                  <w:marTop w:val="0"/>
                  <w:marBottom w:val="0"/>
                  <w:divBdr>
                    <w:top w:val="none" w:sz="0" w:space="0" w:color="auto"/>
                    <w:left w:val="none" w:sz="0" w:space="0" w:color="auto"/>
                    <w:bottom w:val="none" w:sz="0" w:space="0" w:color="auto"/>
                    <w:right w:val="none" w:sz="0" w:space="0" w:color="auto"/>
                  </w:divBdr>
                </w:div>
                <w:div w:id="1502038592">
                  <w:marLeft w:val="0"/>
                  <w:marRight w:val="0"/>
                  <w:marTop w:val="0"/>
                  <w:marBottom w:val="0"/>
                  <w:divBdr>
                    <w:top w:val="none" w:sz="0" w:space="0" w:color="auto"/>
                    <w:left w:val="none" w:sz="0" w:space="0" w:color="auto"/>
                    <w:bottom w:val="none" w:sz="0" w:space="0" w:color="auto"/>
                    <w:right w:val="none" w:sz="0" w:space="0" w:color="auto"/>
                  </w:divBdr>
                </w:div>
                <w:div w:id="128323752">
                  <w:marLeft w:val="0"/>
                  <w:marRight w:val="0"/>
                  <w:marTop w:val="0"/>
                  <w:marBottom w:val="0"/>
                  <w:divBdr>
                    <w:top w:val="none" w:sz="0" w:space="0" w:color="auto"/>
                    <w:left w:val="none" w:sz="0" w:space="0" w:color="auto"/>
                    <w:bottom w:val="none" w:sz="0" w:space="0" w:color="auto"/>
                    <w:right w:val="none" w:sz="0" w:space="0" w:color="auto"/>
                  </w:divBdr>
                </w:div>
                <w:div w:id="16780844">
                  <w:marLeft w:val="0"/>
                  <w:marRight w:val="0"/>
                  <w:marTop w:val="0"/>
                  <w:marBottom w:val="0"/>
                  <w:divBdr>
                    <w:top w:val="none" w:sz="0" w:space="0" w:color="auto"/>
                    <w:left w:val="none" w:sz="0" w:space="0" w:color="auto"/>
                    <w:bottom w:val="none" w:sz="0" w:space="0" w:color="auto"/>
                    <w:right w:val="none" w:sz="0" w:space="0" w:color="auto"/>
                  </w:divBdr>
                </w:div>
                <w:div w:id="1240678263">
                  <w:marLeft w:val="0"/>
                  <w:marRight w:val="0"/>
                  <w:marTop w:val="0"/>
                  <w:marBottom w:val="0"/>
                  <w:divBdr>
                    <w:top w:val="none" w:sz="0" w:space="0" w:color="auto"/>
                    <w:left w:val="none" w:sz="0" w:space="0" w:color="auto"/>
                    <w:bottom w:val="none" w:sz="0" w:space="0" w:color="auto"/>
                    <w:right w:val="none" w:sz="0" w:space="0" w:color="auto"/>
                  </w:divBdr>
                </w:div>
                <w:div w:id="1161846480">
                  <w:marLeft w:val="0"/>
                  <w:marRight w:val="0"/>
                  <w:marTop w:val="0"/>
                  <w:marBottom w:val="0"/>
                  <w:divBdr>
                    <w:top w:val="none" w:sz="0" w:space="0" w:color="auto"/>
                    <w:left w:val="none" w:sz="0" w:space="0" w:color="auto"/>
                    <w:bottom w:val="none" w:sz="0" w:space="0" w:color="auto"/>
                    <w:right w:val="none" w:sz="0" w:space="0" w:color="auto"/>
                  </w:divBdr>
                </w:div>
              </w:divsChild>
            </w:div>
            <w:div w:id="1679237989">
              <w:marLeft w:val="0"/>
              <w:marRight w:val="0"/>
              <w:marTop w:val="0"/>
              <w:marBottom w:val="0"/>
              <w:divBdr>
                <w:top w:val="none" w:sz="0" w:space="0" w:color="auto"/>
                <w:left w:val="none" w:sz="0" w:space="0" w:color="auto"/>
                <w:bottom w:val="none" w:sz="0" w:space="0" w:color="auto"/>
                <w:right w:val="none" w:sz="0" w:space="0" w:color="auto"/>
              </w:divBdr>
            </w:div>
            <w:div w:id="1638104619">
              <w:marLeft w:val="0"/>
              <w:marRight w:val="0"/>
              <w:marTop w:val="0"/>
              <w:marBottom w:val="0"/>
              <w:divBdr>
                <w:top w:val="none" w:sz="0" w:space="0" w:color="auto"/>
                <w:left w:val="none" w:sz="0" w:space="0" w:color="auto"/>
                <w:bottom w:val="none" w:sz="0" w:space="0" w:color="auto"/>
                <w:right w:val="none" w:sz="0" w:space="0" w:color="auto"/>
              </w:divBdr>
            </w:div>
            <w:div w:id="1882983015">
              <w:marLeft w:val="0"/>
              <w:marRight w:val="0"/>
              <w:marTop w:val="0"/>
              <w:marBottom w:val="0"/>
              <w:divBdr>
                <w:top w:val="none" w:sz="0" w:space="0" w:color="auto"/>
                <w:left w:val="none" w:sz="0" w:space="0" w:color="auto"/>
                <w:bottom w:val="none" w:sz="0" w:space="0" w:color="auto"/>
                <w:right w:val="none" w:sz="0" w:space="0" w:color="auto"/>
              </w:divBdr>
            </w:div>
            <w:div w:id="718088714">
              <w:marLeft w:val="0"/>
              <w:marRight w:val="0"/>
              <w:marTop w:val="0"/>
              <w:marBottom w:val="0"/>
              <w:divBdr>
                <w:top w:val="none" w:sz="0" w:space="0" w:color="auto"/>
                <w:left w:val="none" w:sz="0" w:space="0" w:color="auto"/>
                <w:bottom w:val="none" w:sz="0" w:space="0" w:color="auto"/>
                <w:right w:val="none" w:sz="0" w:space="0" w:color="auto"/>
              </w:divBdr>
            </w:div>
            <w:div w:id="1355377283">
              <w:marLeft w:val="0"/>
              <w:marRight w:val="0"/>
              <w:marTop w:val="0"/>
              <w:marBottom w:val="0"/>
              <w:divBdr>
                <w:top w:val="none" w:sz="0" w:space="0" w:color="auto"/>
                <w:left w:val="none" w:sz="0" w:space="0" w:color="auto"/>
                <w:bottom w:val="none" w:sz="0" w:space="0" w:color="auto"/>
                <w:right w:val="none" w:sz="0" w:space="0" w:color="auto"/>
              </w:divBdr>
            </w:div>
            <w:div w:id="1234316154">
              <w:marLeft w:val="0"/>
              <w:marRight w:val="0"/>
              <w:marTop w:val="0"/>
              <w:marBottom w:val="0"/>
              <w:divBdr>
                <w:top w:val="none" w:sz="0" w:space="0" w:color="auto"/>
                <w:left w:val="none" w:sz="0" w:space="0" w:color="auto"/>
                <w:bottom w:val="none" w:sz="0" w:space="0" w:color="auto"/>
                <w:right w:val="none" w:sz="0" w:space="0" w:color="auto"/>
              </w:divBdr>
            </w:div>
            <w:div w:id="2104179301">
              <w:marLeft w:val="0"/>
              <w:marRight w:val="0"/>
              <w:marTop w:val="0"/>
              <w:marBottom w:val="0"/>
              <w:divBdr>
                <w:top w:val="none" w:sz="0" w:space="0" w:color="auto"/>
                <w:left w:val="none" w:sz="0" w:space="0" w:color="auto"/>
                <w:bottom w:val="none" w:sz="0" w:space="0" w:color="auto"/>
                <w:right w:val="none" w:sz="0" w:space="0" w:color="auto"/>
              </w:divBdr>
            </w:div>
            <w:div w:id="1581719358">
              <w:marLeft w:val="0"/>
              <w:marRight w:val="0"/>
              <w:marTop w:val="0"/>
              <w:marBottom w:val="0"/>
              <w:divBdr>
                <w:top w:val="none" w:sz="0" w:space="0" w:color="auto"/>
                <w:left w:val="none" w:sz="0" w:space="0" w:color="auto"/>
                <w:bottom w:val="none" w:sz="0" w:space="0" w:color="auto"/>
                <w:right w:val="none" w:sz="0" w:space="0" w:color="auto"/>
              </w:divBdr>
            </w:div>
            <w:div w:id="395588124">
              <w:marLeft w:val="0"/>
              <w:marRight w:val="0"/>
              <w:marTop w:val="0"/>
              <w:marBottom w:val="0"/>
              <w:divBdr>
                <w:top w:val="none" w:sz="0" w:space="0" w:color="auto"/>
                <w:left w:val="none" w:sz="0" w:space="0" w:color="auto"/>
                <w:bottom w:val="none" w:sz="0" w:space="0" w:color="auto"/>
                <w:right w:val="none" w:sz="0" w:space="0" w:color="auto"/>
              </w:divBdr>
            </w:div>
            <w:div w:id="1694767828">
              <w:marLeft w:val="0"/>
              <w:marRight w:val="0"/>
              <w:marTop w:val="0"/>
              <w:marBottom w:val="0"/>
              <w:divBdr>
                <w:top w:val="none" w:sz="0" w:space="0" w:color="auto"/>
                <w:left w:val="none" w:sz="0" w:space="0" w:color="auto"/>
                <w:bottom w:val="none" w:sz="0" w:space="0" w:color="auto"/>
                <w:right w:val="none" w:sz="0" w:space="0" w:color="auto"/>
              </w:divBdr>
            </w:div>
            <w:div w:id="1105226780">
              <w:marLeft w:val="0"/>
              <w:marRight w:val="0"/>
              <w:marTop w:val="0"/>
              <w:marBottom w:val="0"/>
              <w:divBdr>
                <w:top w:val="none" w:sz="0" w:space="0" w:color="auto"/>
                <w:left w:val="none" w:sz="0" w:space="0" w:color="auto"/>
                <w:bottom w:val="none" w:sz="0" w:space="0" w:color="auto"/>
                <w:right w:val="none" w:sz="0" w:space="0" w:color="auto"/>
              </w:divBdr>
            </w:div>
            <w:div w:id="510604168">
              <w:marLeft w:val="0"/>
              <w:marRight w:val="0"/>
              <w:marTop w:val="0"/>
              <w:marBottom w:val="0"/>
              <w:divBdr>
                <w:top w:val="none" w:sz="0" w:space="0" w:color="auto"/>
                <w:left w:val="none" w:sz="0" w:space="0" w:color="auto"/>
                <w:bottom w:val="none" w:sz="0" w:space="0" w:color="auto"/>
                <w:right w:val="none" w:sz="0" w:space="0" w:color="auto"/>
              </w:divBdr>
            </w:div>
            <w:div w:id="2032761925">
              <w:marLeft w:val="0"/>
              <w:marRight w:val="0"/>
              <w:marTop w:val="0"/>
              <w:marBottom w:val="0"/>
              <w:divBdr>
                <w:top w:val="none" w:sz="0" w:space="0" w:color="auto"/>
                <w:left w:val="none" w:sz="0" w:space="0" w:color="auto"/>
                <w:bottom w:val="none" w:sz="0" w:space="0" w:color="auto"/>
                <w:right w:val="none" w:sz="0" w:space="0" w:color="auto"/>
              </w:divBdr>
            </w:div>
            <w:div w:id="130946881">
              <w:marLeft w:val="0"/>
              <w:marRight w:val="0"/>
              <w:marTop w:val="0"/>
              <w:marBottom w:val="0"/>
              <w:divBdr>
                <w:top w:val="none" w:sz="0" w:space="0" w:color="auto"/>
                <w:left w:val="none" w:sz="0" w:space="0" w:color="auto"/>
                <w:bottom w:val="none" w:sz="0" w:space="0" w:color="auto"/>
                <w:right w:val="none" w:sz="0" w:space="0" w:color="auto"/>
              </w:divBdr>
            </w:div>
            <w:div w:id="910775382">
              <w:marLeft w:val="0"/>
              <w:marRight w:val="0"/>
              <w:marTop w:val="0"/>
              <w:marBottom w:val="0"/>
              <w:divBdr>
                <w:top w:val="none" w:sz="0" w:space="0" w:color="auto"/>
                <w:left w:val="none" w:sz="0" w:space="0" w:color="auto"/>
                <w:bottom w:val="none" w:sz="0" w:space="0" w:color="auto"/>
                <w:right w:val="none" w:sz="0" w:space="0" w:color="auto"/>
              </w:divBdr>
            </w:div>
            <w:div w:id="309332019">
              <w:marLeft w:val="0"/>
              <w:marRight w:val="0"/>
              <w:marTop w:val="0"/>
              <w:marBottom w:val="0"/>
              <w:divBdr>
                <w:top w:val="none" w:sz="0" w:space="0" w:color="auto"/>
                <w:left w:val="none" w:sz="0" w:space="0" w:color="auto"/>
                <w:bottom w:val="none" w:sz="0" w:space="0" w:color="auto"/>
                <w:right w:val="none" w:sz="0" w:space="0" w:color="auto"/>
              </w:divBdr>
            </w:div>
            <w:div w:id="347871120">
              <w:marLeft w:val="0"/>
              <w:marRight w:val="0"/>
              <w:marTop w:val="0"/>
              <w:marBottom w:val="0"/>
              <w:divBdr>
                <w:top w:val="none" w:sz="0" w:space="0" w:color="auto"/>
                <w:left w:val="none" w:sz="0" w:space="0" w:color="auto"/>
                <w:bottom w:val="none" w:sz="0" w:space="0" w:color="auto"/>
                <w:right w:val="none" w:sz="0" w:space="0" w:color="auto"/>
              </w:divBdr>
            </w:div>
            <w:div w:id="2089422987">
              <w:marLeft w:val="0"/>
              <w:marRight w:val="0"/>
              <w:marTop w:val="0"/>
              <w:marBottom w:val="0"/>
              <w:divBdr>
                <w:top w:val="none" w:sz="0" w:space="0" w:color="auto"/>
                <w:left w:val="none" w:sz="0" w:space="0" w:color="auto"/>
                <w:bottom w:val="none" w:sz="0" w:space="0" w:color="auto"/>
                <w:right w:val="none" w:sz="0" w:space="0" w:color="auto"/>
              </w:divBdr>
            </w:div>
            <w:div w:id="657268886">
              <w:marLeft w:val="0"/>
              <w:marRight w:val="0"/>
              <w:marTop w:val="0"/>
              <w:marBottom w:val="0"/>
              <w:divBdr>
                <w:top w:val="none" w:sz="0" w:space="0" w:color="auto"/>
                <w:left w:val="none" w:sz="0" w:space="0" w:color="auto"/>
                <w:bottom w:val="none" w:sz="0" w:space="0" w:color="auto"/>
                <w:right w:val="none" w:sz="0" w:space="0" w:color="auto"/>
              </w:divBdr>
            </w:div>
            <w:div w:id="627665901">
              <w:marLeft w:val="0"/>
              <w:marRight w:val="0"/>
              <w:marTop w:val="0"/>
              <w:marBottom w:val="0"/>
              <w:divBdr>
                <w:top w:val="none" w:sz="0" w:space="0" w:color="auto"/>
                <w:left w:val="none" w:sz="0" w:space="0" w:color="auto"/>
                <w:bottom w:val="none" w:sz="0" w:space="0" w:color="auto"/>
                <w:right w:val="none" w:sz="0" w:space="0" w:color="auto"/>
              </w:divBdr>
            </w:div>
            <w:div w:id="2030135270">
              <w:marLeft w:val="0"/>
              <w:marRight w:val="0"/>
              <w:marTop w:val="0"/>
              <w:marBottom w:val="0"/>
              <w:divBdr>
                <w:top w:val="none" w:sz="0" w:space="0" w:color="auto"/>
                <w:left w:val="none" w:sz="0" w:space="0" w:color="auto"/>
                <w:bottom w:val="none" w:sz="0" w:space="0" w:color="auto"/>
                <w:right w:val="none" w:sz="0" w:space="0" w:color="auto"/>
              </w:divBdr>
            </w:div>
            <w:div w:id="456997177">
              <w:marLeft w:val="0"/>
              <w:marRight w:val="0"/>
              <w:marTop w:val="0"/>
              <w:marBottom w:val="0"/>
              <w:divBdr>
                <w:top w:val="none" w:sz="0" w:space="0" w:color="auto"/>
                <w:left w:val="none" w:sz="0" w:space="0" w:color="auto"/>
                <w:bottom w:val="none" w:sz="0" w:space="0" w:color="auto"/>
                <w:right w:val="none" w:sz="0" w:space="0" w:color="auto"/>
              </w:divBdr>
            </w:div>
            <w:div w:id="1218399063">
              <w:marLeft w:val="0"/>
              <w:marRight w:val="0"/>
              <w:marTop w:val="0"/>
              <w:marBottom w:val="0"/>
              <w:divBdr>
                <w:top w:val="none" w:sz="0" w:space="0" w:color="auto"/>
                <w:left w:val="none" w:sz="0" w:space="0" w:color="auto"/>
                <w:bottom w:val="none" w:sz="0" w:space="0" w:color="auto"/>
                <w:right w:val="none" w:sz="0" w:space="0" w:color="auto"/>
              </w:divBdr>
            </w:div>
            <w:div w:id="1701398886">
              <w:marLeft w:val="0"/>
              <w:marRight w:val="0"/>
              <w:marTop w:val="0"/>
              <w:marBottom w:val="0"/>
              <w:divBdr>
                <w:top w:val="none" w:sz="0" w:space="0" w:color="auto"/>
                <w:left w:val="none" w:sz="0" w:space="0" w:color="auto"/>
                <w:bottom w:val="none" w:sz="0" w:space="0" w:color="auto"/>
                <w:right w:val="none" w:sz="0" w:space="0" w:color="auto"/>
              </w:divBdr>
            </w:div>
            <w:div w:id="2057662283">
              <w:marLeft w:val="0"/>
              <w:marRight w:val="0"/>
              <w:marTop w:val="0"/>
              <w:marBottom w:val="0"/>
              <w:divBdr>
                <w:top w:val="none" w:sz="0" w:space="0" w:color="auto"/>
                <w:left w:val="none" w:sz="0" w:space="0" w:color="auto"/>
                <w:bottom w:val="none" w:sz="0" w:space="0" w:color="auto"/>
                <w:right w:val="none" w:sz="0" w:space="0" w:color="auto"/>
              </w:divBdr>
            </w:div>
            <w:div w:id="817114275">
              <w:marLeft w:val="0"/>
              <w:marRight w:val="0"/>
              <w:marTop w:val="0"/>
              <w:marBottom w:val="0"/>
              <w:divBdr>
                <w:top w:val="none" w:sz="0" w:space="0" w:color="auto"/>
                <w:left w:val="none" w:sz="0" w:space="0" w:color="auto"/>
                <w:bottom w:val="none" w:sz="0" w:space="0" w:color="auto"/>
                <w:right w:val="none" w:sz="0" w:space="0" w:color="auto"/>
              </w:divBdr>
            </w:div>
            <w:div w:id="89086150">
              <w:marLeft w:val="0"/>
              <w:marRight w:val="0"/>
              <w:marTop w:val="0"/>
              <w:marBottom w:val="0"/>
              <w:divBdr>
                <w:top w:val="none" w:sz="0" w:space="0" w:color="auto"/>
                <w:left w:val="none" w:sz="0" w:space="0" w:color="auto"/>
                <w:bottom w:val="none" w:sz="0" w:space="0" w:color="auto"/>
                <w:right w:val="none" w:sz="0" w:space="0" w:color="auto"/>
              </w:divBdr>
            </w:div>
            <w:div w:id="996301506">
              <w:marLeft w:val="0"/>
              <w:marRight w:val="0"/>
              <w:marTop w:val="0"/>
              <w:marBottom w:val="0"/>
              <w:divBdr>
                <w:top w:val="none" w:sz="0" w:space="0" w:color="auto"/>
                <w:left w:val="none" w:sz="0" w:space="0" w:color="auto"/>
                <w:bottom w:val="none" w:sz="0" w:space="0" w:color="auto"/>
                <w:right w:val="none" w:sz="0" w:space="0" w:color="auto"/>
              </w:divBdr>
            </w:div>
            <w:div w:id="2014530839">
              <w:marLeft w:val="0"/>
              <w:marRight w:val="0"/>
              <w:marTop w:val="0"/>
              <w:marBottom w:val="0"/>
              <w:divBdr>
                <w:top w:val="none" w:sz="0" w:space="0" w:color="auto"/>
                <w:left w:val="none" w:sz="0" w:space="0" w:color="auto"/>
                <w:bottom w:val="none" w:sz="0" w:space="0" w:color="auto"/>
                <w:right w:val="none" w:sz="0" w:space="0" w:color="auto"/>
              </w:divBdr>
            </w:div>
            <w:div w:id="205794471">
              <w:marLeft w:val="0"/>
              <w:marRight w:val="0"/>
              <w:marTop w:val="0"/>
              <w:marBottom w:val="0"/>
              <w:divBdr>
                <w:top w:val="none" w:sz="0" w:space="0" w:color="auto"/>
                <w:left w:val="none" w:sz="0" w:space="0" w:color="auto"/>
                <w:bottom w:val="none" w:sz="0" w:space="0" w:color="auto"/>
                <w:right w:val="none" w:sz="0" w:space="0" w:color="auto"/>
              </w:divBdr>
            </w:div>
            <w:div w:id="273023777">
              <w:marLeft w:val="0"/>
              <w:marRight w:val="0"/>
              <w:marTop w:val="0"/>
              <w:marBottom w:val="0"/>
              <w:divBdr>
                <w:top w:val="none" w:sz="0" w:space="0" w:color="auto"/>
                <w:left w:val="none" w:sz="0" w:space="0" w:color="auto"/>
                <w:bottom w:val="none" w:sz="0" w:space="0" w:color="auto"/>
                <w:right w:val="none" w:sz="0" w:space="0" w:color="auto"/>
              </w:divBdr>
            </w:div>
            <w:div w:id="147599593">
              <w:marLeft w:val="0"/>
              <w:marRight w:val="0"/>
              <w:marTop w:val="0"/>
              <w:marBottom w:val="0"/>
              <w:divBdr>
                <w:top w:val="none" w:sz="0" w:space="0" w:color="auto"/>
                <w:left w:val="none" w:sz="0" w:space="0" w:color="auto"/>
                <w:bottom w:val="none" w:sz="0" w:space="0" w:color="auto"/>
                <w:right w:val="none" w:sz="0" w:space="0" w:color="auto"/>
              </w:divBdr>
            </w:div>
            <w:div w:id="2106918966">
              <w:marLeft w:val="0"/>
              <w:marRight w:val="0"/>
              <w:marTop w:val="0"/>
              <w:marBottom w:val="0"/>
              <w:divBdr>
                <w:top w:val="none" w:sz="0" w:space="0" w:color="auto"/>
                <w:left w:val="none" w:sz="0" w:space="0" w:color="auto"/>
                <w:bottom w:val="none" w:sz="0" w:space="0" w:color="auto"/>
                <w:right w:val="none" w:sz="0" w:space="0" w:color="auto"/>
              </w:divBdr>
            </w:div>
            <w:div w:id="82537088">
              <w:marLeft w:val="0"/>
              <w:marRight w:val="0"/>
              <w:marTop w:val="0"/>
              <w:marBottom w:val="0"/>
              <w:divBdr>
                <w:top w:val="none" w:sz="0" w:space="0" w:color="auto"/>
                <w:left w:val="none" w:sz="0" w:space="0" w:color="auto"/>
                <w:bottom w:val="none" w:sz="0" w:space="0" w:color="auto"/>
                <w:right w:val="none" w:sz="0" w:space="0" w:color="auto"/>
              </w:divBdr>
            </w:div>
            <w:div w:id="1802647094">
              <w:marLeft w:val="0"/>
              <w:marRight w:val="0"/>
              <w:marTop w:val="0"/>
              <w:marBottom w:val="0"/>
              <w:divBdr>
                <w:top w:val="none" w:sz="0" w:space="0" w:color="auto"/>
                <w:left w:val="none" w:sz="0" w:space="0" w:color="auto"/>
                <w:bottom w:val="none" w:sz="0" w:space="0" w:color="auto"/>
                <w:right w:val="none" w:sz="0" w:space="0" w:color="auto"/>
              </w:divBdr>
            </w:div>
            <w:div w:id="1590046312">
              <w:marLeft w:val="0"/>
              <w:marRight w:val="0"/>
              <w:marTop w:val="0"/>
              <w:marBottom w:val="0"/>
              <w:divBdr>
                <w:top w:val="none" w:sz="0" w:space="0" w:color="auto"/>
                <w:left w:val="none" w:sz="0" w:space="0" w:color="auto"/>
                <w:bottom w:val="none" w:sz="0" w:space="0" w:color="auto"/>
                <w:right w:val="none" w:sz="0" w:space="0" w:color="auto"/>
              </w:divBdr>
            </w:div>
            <w:div w:id="1789663250">
              <w:marLeft w:val="0"/>
              <w:marRight w:val="0"/>
              <w:marTop w:val="0"/>
              <w:marBottom w:val="0"/>
              <w:divBdr>
                <w:top w:val="none" w:sz="0" w:space="0" w:color="auto"/>
                <w:left w:val="none" w:sz="0" w:space="0" w:color="auto"/>
                <w:bottom w:val="none" w:sz="0" w:space="0" w:color="auto"/>
                <w:right w:val="none" w:sz="0" w:space="0" w:color="auto"/>
              </w:divBdr>
            </w:div>
            <w:div w:id="1820265841">
              <w:marLeft w:val="0"/>
              <w:marRight w:val="0"/>
              <w:marTop w:val="0"/>
              <w:marBottom w:val="0"/>
              <w:divBdr>
                <w:top w:val="none" w:sz="0" w:space="0" w:color="auto"/>
                <w:left w:val="none" w:sz="0" w:space="0" w:color="auto"/>
                <w:bottom w:val="none" w:sz="0" w:space="0" w:color="auto"/>
                <w:right w:val="none" w:sz="0" w:space="0" w:color="auto"/>
              </w:divBdr>
            </w:div>
            <w:div w:id="1013646387">
              <w:marLeft w:val="0"/>
              <w:marRight w:val="0"/>
              <w:marTop w:val="0"/>
              <w:marBottom w:val="0"/>
              <w:divBdr>
                <w:top w:val="none" w:sz="0" w:space="0" w:color="auto"/>
                <w:left w:val="none" w:sz="0" w:space="0" w:color="auto"/>
                <w:bottom w:val="none" w:sz="0" w:space="0" w:color="auto"/>
                <w:right w:val="none" w:sz="0" w:space="0" w:color="auto"/>
              </w:divBdr>
            </w:div>
            <w:div w:id="787162965">
              <w:marLeft w:val="0"/>
              <w:marRight w:val="0"/>
              <w:marTop w:val="0"/>
              <w:marBottom w:val="0"/>
              <w:divBdr>
                <w:top w:val="none" w:sz="0" w:space="0" w:color="auto"/>
                <w:left w:val="none" w:sz="0" w:space="0" w:color="auto"/>
                <w:bottom w:val="none" w:sz="0" w:space="0" w:color="auto"/>
                <w:right w:val="none" w:sz="0" w:space="0" w:color="auto"/>
              </w:divBdr>
            </w:div>
            <w:div w:id="103549176">
              <w:marLeft w:val="0"/>
              <w:marRight w:val="0"/>
              <w:marTop w:val="0"/>
              <w:marBottom w:val="0"/>
              <w:divBdr>
                <w:top w:val="none" w:sz="0" w:space="0" w:color="auto"/>
                <w:left w:val="none" w:sz="0" w:space="0" w:color="auto"/>
                <w:bottom w:val="none" w:sz="0" w:space="0" w:color="auto"/>
                <w:right w:val="none" w:sz="0" w:space="0" w:color="auto"/>
              </w:divBdr>
            </w:div>
            <w:div w:id="590159180">
              <w:marLeft w:val="0"/>
              <w:marRight w:val="0"/>
              <w:marTop w:val="0"/>
              <w:marBottom w:val="0"/>
              <w:divBdr>
                <w:top w:val="none" w:sz="0" w:space="0" w:color="auto"/>
                <w:left w:val="none" w:sz="0" w:space="0" w:color="auto"/>
                <w:bottom w:val="none" w:sz="0" w:space="0" w:color="auto"/>
                <w:right w:val="none" w:sz="0" w:space="0" w:color="auto"/>
              </w:divBdr>
            </w:div>
            <w:div w:id="143083069">
              <w:marLeft w:val="0"/>
              <w:marRight w:val="0"/>
              <w:marTop w:val="0"/>
              <w:marBottom w:val="0"/>
              <w:divBdr>
                <w:top w:val="none" w:sz="0" w:space="0" w:color="auto"/>
                <w:left w:val="none" w:sz="0" w:space="0" w:color="auto"/>
                <w:bottom w:val="none" w:sz="0" w:space="0" w:color="auto"/>
                <w:right w:val="none" w:sz="0" w:space="0" w:color="auto"/>
              </w:divBdr>
            </w:div>
            <w:div w:id="807085693">
              <w:marLeft w:val="0"/>
              <w:marRight w:val="0"/>
              <w:marTop w:val="0"/>
              <w:marBottom w:val="0"/>
              <w:divBdr>
                <w:top w:val="none" w:sz="0" w:space="0" w:color="auto"/>
                <w:left w:val="none" w:sz="0" w:space="0" w:color="auto"/>
                <w:bottom w:val="none" w:sz="0" w:space="0" w:color="auto"/>
                <w:right w:val="none" w:sz="0" w:space="0" w:color="auto"/>
              </w:divBdr>
            </w:div>
            <w:div w:id="416829525">
              <w:marLeft w:val="0"/>
              <w:marRight w:val="0"/>
              <w:marTop w:val="0"/>
              <w:marBottom w:val="0"/>
              <w:divBdr>
                <w:top w:val="none" w:sz="0" w:space="0" w:color="auto"/>
                <w:left w:val="none" w:sz="0" w:space="0" w:color="auto"/>
                <w:bottom w:val="none" w:sz="0" w:space="0" w:color="auto"/>
                <w:right w:val="none" w:sz="0" w:space="0" w:color="auto"/>
              </w:divBdr>
            </w:div>
            <w:div w:id="1638490099">
              <w:marLeft w:val="0"/>
              <w:marRight w:val="0"/>
              <w:marTop w:val="0"/>
              <w:marBottom w:val="0"/>
              <w:divBdr>
                <w:top w:val="none" w:sz="0" w:space="0" w:color="auto"/>
                <w:left w:val="none" w:sz="0" w:space="0" w:color="auto"/>
                <w:bottom w:val="none" w:sz="0" w:space="0" w:color="auto"/>
                <w:right w:val="none" w:sz="0" w:space="0" w:color="auto"/>
              </w:divBdr>
            </w:div>
            <w:div w:id="605044858">
              <w:marLeft w:val="0"/>
              <w:marRight w:val="0"/>
              <w:marTop w:val="0"/>
              <w:marBottom w:val="0"/>
              <w:divBdr>
                <w:top w:val="none" w:sz="0" w:space="0" w:color="auto"/>
                <w:left w:val="none" w:sz="0" w:space="0" w:color="auto"/>
                <w:bottom w:val="none" w:sz="0" w:space="0" w:color="auto"/>
                <w:right w:val="none" w:sz="0" w:space="0" w:color="auto"/>
              </w:divBdr>
            </w:div>
            <w:div w:id="647436170">
              <w:marLeft w:val="0"/>
              <w:marRight w:val="0"/>
              <w:marTop w:val="0"/>
              <w:marBottom w:val="0"/>
              <w:divBdr>
                <w:top w:val="none" w:sz="0" w:space="0" w:color="auto"/>
                <w:left w:val="none" w:sz="0" w:space="0" w:color="auto"/>
                <w:bottom w:val="none" w:sz="0" w:space="0" w:color="auto"/>
                <w:right w:val="none" w:sz="0" w:space="0" w:color="auto"/>
              </w:divBdr>
            </w:div>
            <w:div w:id="304169045">
              <w:marLeft w:val="0"/>
              <w:marRight w:val="0"/>
              <w:marTop w:val="0"/>
              <w:marBottom w:val="0"/>
              <w:divBdr>
                <w:top w:val="none" w:sz="0" w:space="0" w:color="auto"/>
                <w:left w:val="none" w:sz="0" w:space="0" w:color="auto"/>
                <w:bottom w:val="none" w:sz="0" w:space="0" w:color="auto"/>
                <w:right w:val="none" w:sz="0" w:space="0" w:color="auto"/>
              </w:divBdr>
            </w:div>
            <w:div w:id="276256364">
              <w:marLeft w:val="0"/>
              <w:marRight w:val="0"/>
              <w:marTop w:val="0"/>
              <w:marBottom w:val="0"/>
              <w:divBdr>
                <w:top w:val="none" w:sz="0" w:space="0" w:color="auto"/>
                <w:left w:val="none" w:sz="0" w:space="0" w:color="auto"/>
                <w:bottom w:val="none" w:sz="0" w:space="0" w:color="auto"/>
                <w:right w:val="none" w:sz="0" w:space="0" w:color="auto"/>
              </w:divBdr>
            </w:div>
            <w:div w:id="295844374">
              <w:marLeft w:val="0"/>
              <w:marRight w:val="0"/>
              <w:marTop w:val="0"/>
              <w:marBottom w:val="0"/>
              <w:divBdr>
                <w:top w:val="none" w:sz="0" w:space="0" w:color="auto"/>
                <w:left w:val="none" w:sz="0" w:space="0" w:color="auto"/>
                <w:bottom w:val="none" w:sz="0" w:space="0" w:color="auto"/>
                <w:right w:val="none" w:sz="0" w:space="0" w:color="auto"/>
              </w:divBdr>
            </w:div>
            <w:div w:id="116995487">
              <w:marLeft w:val="0"/>
              <w:marRight w:val="0"/>
              <w:marTop w:val="0"/>
              <w:marBottom w:val="0"/>
              <w:divBdr>
                <w:top w:val="none" w:sz="0" w:space="0" w:color="auto"/>
                <w:left w:val="none" w:sz="0" w:space="0" w:color="auto"/>
                <w:bottom w:val="none" w:sz="0" w:space="0" w:color="auto"/>
                <w:right w:val="none" w:sz="0" w:space="0" w:color="auto"/>
              </w:divBdr>
            </w:div>
            <w:div w:id="930042256">
              <w:marLeft w:val="0"/>
              <w:marRight w:val="0"/>
              <w:marTop w:val="0"/>
              <w:marBottom w:val="0"/>
              <w:divBdr>
                <w:top w:val="none" w:sz="0" w:space="0" w:color="auto"/>
                <w:left w:val="none" w:sz="0" w:space="0" w:color="auto"/>
                <w:bottom w:val="none" w:sz="0" w:space="0" w:color="auto"/>
                <w:right w:val="none" w:sz="0" w:space="0" w:color="auto"/>
              </w:divBdr>
            </w:div>
            <w:div w:id="838035298">
              <w:marLeft w:val="0"/>
              <w:marRight w:val="0"/>
              <w:marTop w:val="0"/>
              <w:marBottom w:val="0"/>
              <w:divBdr>
                <w:top w:val="none" w:sz="0" w:space="0" w:color="auto"/>
                <w:left w:val="none" w:sz="0" w:space="0" w:color="auto"/>
                <w:bottom w:val="none" w:sz="0" w:space="0" w:color="auto"/>
                <w:right w:val="none" w:sz="0" w:space="0" w:color="auto"/>
              </w:divBdr>
            </w:div>
            <w:div w:id="942229577">
              <w:marLeft w:val="0"/>
              <w:marRight w:val="0"/>
              <w:marTop w:val="0"/>
              <w:marBottom w:val="0"/>
              <w:divBdr>
                <w:top w:val="none" w:sz="0" w:space="0" w:color="auto"/>
                <w:left w:val="none" w:sz="0" w:space="0" w:color="auto"/>
                <w:bottom w:val="none" w:sz="0" w:space="0" w:color="auto"/>
                <w:right w:val="none" w:sz="0" w:space="0" w:color="auto"/>
              </w:divBdr>
            </w:div>
            <w:div w:id="1089741586">
              <w:marLeft w:val="0"/>
              <w:marRight w:val="0"/>
              <w:marTop w:val="0"/>
              <w:marBottom w:val="0"/>
              <w:divBdr>
                <w:top w:val="none" w:sz="0" w:space="0" w:color="auto"/>
                <w:left w:val="none" w:sz="0" w:space="0" w:color="auto"/>
                <w:bottom w:val="none" w:sz="0" w:space="0" w:color="auto"/>
                <w:right w:val="none" w:sz="0" w:space="0" w:color="auto"/>
              </w:divBdr>
            </w:div>
            <w:div w:id="1974361645">
              <w:marLeft w:val="0"/>
              <w:marRight w:val="0"/>
              <w:marTop w:val="0"/>
              <w:marBottom w:val="0"/>
              <w:divBdr>
                <w:top w:val="none" w:sz="0" w:space="0" w:color="auto"/>
                <w:left w:val="none" w:sz="0" w:space="0" w:color="auto"/>
                <w:bottom w:val="none" w:sz="0" w:space="0" w:color="auto"/>
                <w:right w:val="none" w:sz="0" w:space="0" w:color="auto"/>
              </w:divBdr>
            </w:div>
            <w:div w:id="71198138">
              <w:marLeft w:val="0"/>
              <w:marRight w:val="0"/>
              <w:marTop w:val="0"/>
              <w:marBottom w:val="0"/>
              <w:divBdr>
                <w:top w:val="none" w:sz="0" w:space="0" w:color="auto"/>
                <w:left w:val="none" w:sz="0" w:space="0" w:color="auto"/>
                <w:bottom w:val="none" w:sz="0" w:space="0" w:color="auto"/>
                <w:right w:val="none" w:sz="0" w:space="0" w:color="auto"/>
              </w:divBdr>
            </w:div>
            <w:div w:id="623659194">
              <w:marLeft w:val="0"/>
              <w:marRight w:val="0"/>
              <w:marTop w:val="0"/>
              <w:marBottom w:val="0"/>
              <w:divBdr>
                <w:top w:val="none" w:sz="0" w:space="0" w:color="auto"/>
                <w:left w:val="none" w:sz="0" w:space="0" w:color="auto"/>
                <w:bottom w:val="none" w:sz="0" w:space="0" w:color="auto"/>
                <w:right w:val="none" w:sz="0" w:space="0" w:color="auto"/>
              </w:divBdr>
            </w:div>
            <w:div w:id="793407695">
              <w:marLeft w:val="0"/>
              <w:marRight w:val="0"/>
              <w:marTop w:val="0"/>
              <w:marBottom w:val="0"/>
              <w:divBdr>
                <w:top w:val="none" w:sz="0" w:space="0" w:color="auto"/>
                <w:left w:val="none" w:sz="0" w:space="0" w:color="auto"/>
                <w:bottom w:val="none" w:sz="0" w:space="0" w:color="auto"/>
                <w:right w:val="none" w:sz="0" w:space="0" w:color="auto"/>
              </w:divBdr>
            </w:div>
            <w:div w:id="1820028795">
              <w:marLeft w:val="0"/>
              <w:marRight w:val="0"/>
              <w:marTop w:val="0"/>
              <w:marBottom w:val="0"/>
              <w:divBdr>
                <w:top w:val="none" w:sz="0" w:space="0" w:color="auto"/>
                <w:left w:val="none" w:sz="0" w:space="0" w:color="auto"/>
                <w:bottom w:val="none" w:sz="0" w:space="0" w:color="auto"/>
                <w:right w:val="none" w:sz="0" w:space="0" w:color="auto"/>
              </w:divBdr>
            </w:div>
            <w:div w:id="1695304039">
              <w:marLeft w:val="0"/>
              <w:marRight w:val="0"/>
              <w:marTop w:val="0"/>
              <w:marBottom w:val="0"/>
              <w:divBdr>
                <w:top w:val="none" w:sz="0" w:space="0" w:color="auto"/>
                <w:left w:val="none" w:sz="0" w:space="0" w:color="auto"/>
                <w:bottom w:val="none" w:sz="0" w:space="0" w:color="auto"/>
                <w:right w:val="none" w:sz="0" w:space="0" w:color="auto"/>
              </w:divBdr>
            </w:div>
            <w:div w:id="92822504">
              <w:marLeft w:val="0"/>
              <w:marRight w:val="0"/>
              <w:marTop w:val="0"/>
              <w:marBottom w:val="0"/>
              <w:divBdr>
                <w:top w:val="none" w:sz="0" w:space="0" w:color="auto"/>
                <w:left w:val="none" w:sz="0" w:space="0" w:color="auto"/>
                <w:bottom w:val="none" w:sz="0" w:space="0" w:color="auto"/>
                <w:right w:val="none" w:sz="0" w:space="0" w:color="auto"/>
              </w:divBdr>
            </w:div>
            <w:div w:id="2024698862">
              <w:marLeft w:val="0"/>
              <w:marRight w:val="0"/>
              <w:marTop w:val="0"/>
              <w:marBottom w:val="0"/>
              <w:divBdr>
                <w:top w:val="none" w:sz="0" w:space="0" w:color="auto"/>
                <w:left w:val="none" w:sz="0" w:space="0" w:color="auto"/>
                <w:bottom w:val="none" w:sz="0" w:space="0" w:color="auto"/>
                <w:right w:val="none" w:sz="0" w:space="0" w:color="auto"/>
              </w:divBdr>
            </w:div>
            <w:div w:id="545601244">
              <w:marLeft w:val="0"/>
              <w:marRight w:val="0"/>
              <w:marTop w:val="0"/>
              <w:marBottom w:val="0"/>
              <w:divBdr>
                <w:top w:val="none" w:sz="0" w:space="0" w:color="auto"/>
                <w:left w:val="none" w:sz="0" w:space="0" w:color="auto"/>
                <w:bottom w:val="none" w:sz="0" w:space="0" w:color="auto"/>
                <w:right w:val="none" w:sz="0" w:space="0" w:color="auto"/>
              </w:divBdr>
            </w:div>
            <w:div w:id="955524820">
              <w:marLeft w:val="0"/>
              <w:marRight w:val="0"/>
              <w:marTop w:val="0"/>
              <w:marBottom w:val="0"/>
              <w:divBdr>
                <w:top w:val="none" w:sz="0" w:space="0" w:color="auto"/>
                <w:left w:val="none" w:sz="0" w:space="0" w:color="auto"/>
                <w:bottom w:val="none" w:sz="0" w:space="0" w:color="auto"/>
                <w:right w:val="none" w:sz="0" w:space="0" w:color="auto"/>
              </w:divBdr>
            </w:div>
            <w:div w:id="578906316">
              <w:marLeft w:val="0"/>
              <w:marRight w:val="0"/>
              <w:marTop w:val="0"/>
              <w:marBottom w:val="0"/>
              <w:divBdr>
                <w:top w:val="none" w:sz="0" w:space="0" w:color="auto"/>
                <w:left w:val="none" w:sz="0" w:space="0" w:color="auto"/>
                <w:bottom w:val="none" w:sz="0" w:space="0" w:color="auto"/>
                <w:right w:val="none" w:sz="0" w:space="0" w:color="auto"/>
              </w:divBdr>
            </w:div>
            <w:div w:id="329480634">
              <w:marLeft w:val="0"/>
              <w:marRight w:val="0"/>
              <w:marTop w:val="0"/>
              <w:marBottom w:val="0"/>
              <w:divBdr>
                <w:top w:val="none" w:sz="0" w:space="0" w:color="auto"/>
                <w:left w:val="none" w:sz="0" w:space="0" w:color="auto"/>
                <w:bottom w:val="none" w:sz="0" w:space="0" w:color="auto"/>
                <w:right w:val="none" w:sz="0" w:space="0" w:color="auto"/>
              </w:divBdr>
            </w:div>
            <w:div w:id="2066831018">
              <w:marLeft w:val="0"/>
              <w:marRight w:val="0"/>
              <w:marTop w:val="0"/>
              <w:marBottom w:val="0"/>
              <w:divBdr>
                <w:top w:val="none" w:sz="0" w:space="0" w:color="auto"/>
                <w:left w:val="none" w:sz="0" w:space="0" w:color="auto"/>
                <w:bottom w:val="none" w:sz="0" w:space="0" w:color="auto"/>
                <w:right w:val="none" w:sz="0" w:space="0" w:color="auto"/>
              </w:divBdr>
            </w:div>
            <w:div w:id="1366251803">
              <w:marLeft w:val="0"/>
              <w:marRight w:val="0"/>
              <w:marTop w:val="0"/>
              <w:marBottom w:val="0"/>
              <w:divBdr>
                <w:top w:val="none" w:sz="0" w:space="0" w:color="auto"/>
                <w:left w:val="none" w:sz="0" w:space="0" w:color="auto"/>
                <w:bottom w:val="none" w:sz="0" w:space="0" w:color="auto"/>
                <w:right w:val="none" w:sz="0" w:space="0" w:color="auto"/>
              </w:divBdr>
            </w:div>
            <w:div w:id="291403929">
              <w:marLeft w:val="0"/>
              <w:marRight w:val="0"/>
              <w:marTop w:val="0"/>
              <w:marBottom w:val="0"/>
              <w:divBdr>
                <w:top w:val="none" w:sz="0" w:space="0" w:color="auto"/>
                <w:left w:val="none" w:sz="0" w:space="0" w:color="auto"/>
                <w:bottom w:val="none" w:sz="0" w:space="0" w:color="auto"/>
                <w:right w:val="none" w:sz="0" w:space="0" w:color="auto"/>
              </w:divBdr>
            </w:div>
            <w:div w:id="769468922">
              <w:marLeft w:val="0"/>
              <w:marRight w:val="0"/>
              <w:marTop w:val="0"/>
              <w:marBottom w:val="0"/>
              <w:divBdr>
                <w:top w:val="none" w:sz="0" w:space="0" w:color="auto"/>
                <w:left w:val="none" w:sz="0" w:space="0" w:color="auto"/>
                <w:bottom w:val="none" w:sz="0" w:space="0" w:color="auto"/>
                <w:right w:val="none" w:sz="0" w:space="0" w:color="auto"/>
              </w:divBdr>
            </w:div>
            <w:div w:id="1739086916">
              <w:marLeft w:val="0"/>
              <w:marRight w:val="0"/>
              <w:marTop w:val="0"/>
              <w:marBottom w:val="0"/>
              <w:divBdr>
                <w:top w:val="none" w:sz="0" w:space="0" w:color="auto"/>
                <w:left w:val="none" w:sz="0" w:space="0" w:color="auto"/>
                <w:bottom w:val="none" w:sz="0" w:space="0" w:color="auto"/>
                <w:right w:val="none" w:sz="0" w:space="0" w:color="auto"/>
              </w:divBdr>
            </w:div>
            <w:div w:id="1345060926">
              <w:marLeft w:val="0"/>
              <w:marRight w:val="0"/>
              <w:marTop w:val="0"/>
              <w:marBottom w:val="0"/>
              <w:divBdr>
                <w:top w:val="none" w:sz="0" w:space="0" w:color="auto"/>
                <w:left w:val="none" w:sz="0" w:space="0" w:color="auto"/>
                <w:bottom w:val="none" w:sz="0" w:space="0" w:color="auto"/>
                <w:right w:val="none" w:sz="0" w:space="0" w:color="auto"/>
              </w:divBdr>
            </w:div>
            <w:div w:id="1406412133">
              <w:marLeft w:val="0"/>
              <w:marRight w:val="0"/>
              <w:marTop w:val="0"/>
              <w:marBottom w:val="0"/>
              <w:divBdr>
                <w:top w:val="none" w:sz="0" w:space="0" w:color="auto"/>
                <w:left w:val="none" w:sz="0" w:space="0" w:color="auto"/>
                <w:bottom w:val="none" w:sz="0" w:space="0" w:color="auto"/>
                <w:right w:val="none" w:sz="0" w:space="0" w:color="auto"/>
              </w:divBdr>
            </w:div>
            <w:div w:id="829324731">
              <w:marLeft w:val="0"/>
              <w:marRight w:val="0"/>
              <w:marTop w:val="0"/>
              <w:marBottom w:val="0"/>
              <w:divBdr>
                <w:top w:val="none" w:sz="0" w:space="0" w:color="auto"/>
                <w:left w:val="none" w:sz="0" w:space="0" w:color="auto"/>
                <w:bottom w:val="none" w:sz="0" w:space="0" w:color="auto"/>
                <w:right w:val="none" w:sz="0" w:space="0" w:color="auto"/>
              </w:divBdr>
            </w:div>
            <w:div w:id="390154559">
              <w:marLeft w:val="0"/>
              <w:marRight w:val="0"/>
              <w:marTop w:val="0"/>
              <w:marBottom w:val="0"/>
              <w:divBdr>
                <w:top w:val="none" w:sz="0" w:space="0" w:color="auto"/>
                <w:left w:val="none" w:sz="0" w:space="0" w:color="auto"/>
                <w:bottom w:val="none" w:sz="0" w:space="0" w:color="auto"/>
                <w:right w:val="none" w:sz="0" w:space="0" w:color="auto"/>
              </w:divBdr>
            </w:div>
            <w:div w:id="645429399">
              <w:marLeft w:val="0"/>
              <w:marRight w:val="0"/>
              <w:marTop w:val="0"/>
              <w:marBottom w:val="0"/>
              <w:divBdr>
                <w:top w:val="none" w:sz="0" w:space="0" w:color="auto"/>
                <w:left w:val="none" w:sz="0" w:space="0" w:color="auto"/>
                <w:bottom w:val="none" w:sz="0" w:space="0" w:color="auto"/>
                <w:right w:val="none" w:sz="0" w:space="0" w:color="auto"/>
              </w:divBdr>
            </w:div>
            <w:div w:id="1828742652">
              <w:marLeft w:val="0"/>
              <w:marRight w:val="0"/>
              <w:marTop w:val="0"/>
              <w:marBottom w:val="0"/>
              <w:divBdr>
                <w:top w:val="none" w:sz="0" w:space="0" w:color="auto"/>
                <w:left w:val="none" w:sz="0" w:space="0" w:color="auto"/>
                <w:bottom w:val="none" w:sz="0" w:space="0" w:color="auto"/>
                <w:right w:val="none" w:sz="0" w:space="0" w:color="auto"/>
              </w:divBdr>
            </w:div>
            <w:div w:id="227811515">
              <w:marLeft w:val="0"/>
              <w:marRight w:val="0"/>
              <w:marTop w:val="0"/>
              <w:marBottom w:val="0"/>
              <w:divBdr>
                <w:top w:val="none" w:sz="0" w:space="0" w:color="auto"/>
                <w:left w:val="none" w:sz="0" w:space="0" w:color="auto"/>
                <w:bottom w:val="none" w:sz="0" w:space="0" w:color="auto"/>
                <w:right w:val="none" w:sz="0" w:space="0" w:color="auto"/>
              </w:divBdr>
            </w:div>
            <w:div w:id="808128155">
              <w:marLeft w:val="0"/>
              <w:marRight w:val="0"/>
              <w:marTop w:val="0"/>
              <w:marBottom w:val="0"/>
              <w:divBdr>
                <w:top w:val="none" w:sz="0" w:space="0" w:color="auto"/>
                <w:left w:val="none" w:sz="0" w:space="0" w:color="auto"/>
                <w:bottom w:val="none" w:sz="0" w:space="0" w:color="auto"/>
                <w:right w:val="none" w:sz="0" w:space="0" w:color="auto"/>
              </w:divBdr>
            </w:div>
            <w:div w:id="1779175389">
              <w:marLeft w:val="0"/>
              <w:marRight w:val="0"/>
              <w:marTop w:val="0"/>
              <w:marBottom w:val="0"/>
              <w:divBdr>
                <w:top w:val="none" w:sz="0" w:space="0" w:color="auto"/>
                <w:left w:val="none" w:sz="0" w:space="0" w:color="auto"/>
                <w:bottom w:val="none" w:sz="0" w:space="0" w:color="auto"/>
                <w:right w:val="none" w:sz="0" w:space="0" w:color="auto"/>
              </w:divBdr>
            </w:div>
            <w:div w:id="304504633">
              <w:marLeft w:val="0"/>
              <w:marRight w:val="0"/>
              <w:marTop w:val="0"/>
              <w:marBottom w:val="0"/>
              <w:divBdr>
                <w:top w:val="none" w:sz="0" w:space="0" w:color="auto"/>
                <w:left w:val="none" w:sz="0" w:space="0" w:color="auto"/>
                <w:bottom w:val="none" w:sz="0" w:space="0" w:color="auto"/>
                <w:right w:val="none" w:sz="0" w:space="0" w:color="auto"/>
              </w:divBdr>
            </w:div>
            <w:div w:id="1043486337">
              <w:marLeft w:val="0"/>
              <w:marRight w:val="0"/>
              <w:marTop w:val="0"/>
              <w:marBottom w:val="0"/>
              <w:divBdr>
                <w:top w:val="none" w:sz="0" w:space="0" w:color="auto"/>
                <w:left w:val="none" w:sz="0" w:space="0" w:color="auto"/>
                <w:bottom w:val="none" w:sz="0" w:space="0" w:color="auto"/>
                <w:right w:val="none" w:sz="0" w:space="0" w:color="auto"/>
              </w:divBdr>
            </w:div>
            <w:div w:id="682169011">
              <w:marLeft w:val="0"/>
              <w:marRight w:val="0"/>
              <w:marTop w:val="0"/>
              <w:marBottom w:val="0"/>
              <w:divBdr>
                <w:top w:val="none" w:sz="0" w:space="0" w:color="auto"/>
                <w:left w:val="none" w:sz="0" w:space="0" w:color="auto"/>
                <w:bottom w:val="none" w:sz="0" w:space="0" w:color="auto"/>
                <w:right w:val="none" w:sz="0" w:space="0" w:color="auto"/>
              </w:divBdr>
            </w:div>
            <w:div w:id="1728382064">
              <w:marLeft w:val="0"/>
              <w:marRight w:val="0"/>
              <w:marTop w:val="0"/>
              <w:marBottom w:val="0"/>
              <w:divBdr>
                <w:top w:val="none" w:sz="0" w:space="0" w:color="auto"/>
                <w:left w:val="none" w:sz="0" w:space="0" w:color="auto"/>
                <w:bottom w:val="none" w:sz="0" w:space="0" w:color="auto"/>
                <w:right w:val="none" w:sz="0" w:space="0" w:color="auto"/>
              </w:divBdr>
            </w:div>
            <w:div w:id="1291325518">
              <w:marLeft w:val="0"/>
              <w:marRight w:val="0"/>
              <w:marTop w:val="0"/>
              <w:marBottom w:val="0"/>
              <w:divBdr>
                <w:top w:val="none" w:sz="0" w:space="0" w:color="auto"/>
                <w:left w:val="none" w:sz="0" w:space="0" w:color="auto"/>
                <w:bottom w:val="none" w:sz="0" w:space="0" w:color="auto"/>
                <w:right w:val="none" w:sz="0" w:space="0" w:color="auto"/>
              </w:divBdr>
            </w:div>
            <w:div w:id="15547242">
              <w:marLeft w:val="0"/>
              <w:marRight w:val="0"/>
              <w:marTop w:val="0"/>
              <w:marBottom w:val="0"/>
              <w:divBdr>
                <w:top w:val="none" w:sz="0" w:space="0" w:color="auto"/>
                <w:left w:val="none" w:sz="0" w:space="0" w:color="auto"/>
                <w:bottom w:val="none" w:sz="0" w:space="0" w:color="auto"/>
                <w:right w:val="none" w:sz="0" w:space="0" w:color="auto"/>
              </w:divBdr>
            </w:div>
            <w:div w:id="1971474965">
              <w:marLeft w:val="0"/>
              <w:marRight w:val="0"/>
              <w:marTop w:val="0"/>
              <w:marBottom w:val="0"/>
              <w:divBdr>
                <w:top w:val="none" w:sz="0" w:space="0" w:color="auto"/>
                <w:left w:val="none" w:sz="0" w:space="0" w:color="auto"/>
                <w:bottom w:val="none" w:sz="0" w:space="0" w:color="auto"/>
                <w:right w:val="none" w:sz="0" w:space="0" w:color="auto"/>
              </w:divBdr>
            </w:div>
            <w:div w:id="505248357">
              <w:marLeft w:val="0"/>
              <w:marRight w:val="0"/>
              <w:marTop w:val="0"/>
              <w:marBottom w:val="0"/>
              <w:divBdr>
                <w:top w:val="none" w:sz="0" w:space="0" w:color="auto"/>
                <w:left w:val="none" w:sz="0" w:space="0" w:color="auto"/>
                <w:bottom w:val="none" w:sz="0" w:space="0" w:color="auto"/>
                <w:right w:val="none" w:sz="0" w:space="0" w:color="auto"/>
              </w:divBdr>
            </w:div>
            <w:div w:id="302807803">
              <w:marLeft w:val="0"/>
              <w:marRight w:val="0"/>
              <w:marTop w:val="0"/>
              <w:marBottom w:val="0"/>
              <w:divBdr>
                <w:top w:val="none" w:sz="0" w:space="0" w:color="auto"/>
                <w:left w:val="none" w:sz="0" w:space="0" w:color="auto"/>
                <w:bottom w:val="none" w:sz="0" w:space="0" w:color="auto"/>
                <w:right w:val="none" w:sz="0" w:space="0" w:color="auto"/>
              </w:divBdr>
            </w:div>
            <w:div w:id="393965908">
              <w:marLeft w:val="0"/>
              <w:marRight w:val="0"/>
              <w:marTop w:val="0"/>
              <w:marBottom w:val="0"/>
              <w:divBdr>
                <w:top w:val="none" w:sz="0" w:space="0" w:color="auto"/>
                <w:left w:val="none" w:sz="0" w:space="0" w:color="auto"/>
                <w:bottom w:val="none" w:sz="0" w:space="0" w:color="auto"/>
                <w:right w:val="none" w:sz="0" w:space="0" w:color="auto"/>
              </w:divBdr>
            </w:div>
            <w:div w:id="1578438743">
              <w:marLeft w:val="0"/>
              <w:marRight w:val="0"/>
              <w:marTop w:val="0"/>
              <w:marBottom w:val="0"/>
              <w:divBdr>
                <w:top w:val="none" w:sz="0" w:space="0" w:color="auto"/>
                <w:left w:val="none" w:sz="0" w:space="0" w:color="auto"/>
                <w:bottom w:val="none" w:sz="0" w:space="0" w:color="auto"/>
                <w:right w:val="none" w:sz="0" w:space="0" w:color="auto"/>
              </w:divBdr>
            </w:div>
            <w:div w:id="1657151826">
              <w:marLeft w:val="0"/>
              <w:marRight w:val="0"/>
              <w:marTop w:val="0"/>
              <w:marBottom w:val="0"/>
              <w:divBdr>
                <w:top w:val="none" w:sz="0" w:space="0" w:color="auto"/>
                <w:left w:val="none" w:sz="0" w:space="0" w:color="auto"/>
                <w:bottom w:val="none" w:sz="0" w:space="0" w:color="auto"/>
                <w:right w:val="none" w:sz="0" w:space="0" w:color="auto"/>
              </w:divBdr>
            </w:div>
            <w:div w:id="1609047802">
              <w:marLeft w:val="0"/>
              <w:marRight w:val="0"/>
              <w:marTop w:val="0"/>
              <w:marBottom w:val="0"/>
              <w:divBdr>
                <w:top w:val="none" w:sz="0" w:space="0" w:color="auto"/>
                <w:left w:val="none" w:sz="0" w:space="0" w:color="auto"/>
                <w:bottom w:val="none" w:sz="0" w:space="0" w:color="auto"/>
                <w:right w:val="none" w:sz="0" w:space="0" w:color="auto"/>
              </w:divBdr>
            </w:div>
            <w:div w:id="1771050183">
              <w:marLeft w:val="0"/>
              <w:marRight w:val="0"/>
              <w:marTop w:val="0"/>
              <w:marBottom w:val="0"/>
              <w:divBdr>
                <w:top w:val="none" w:sz="0" w:space="0" w:color="auto"/>
                <w:left w:val="none" w:sz="0" w:space="0" w:color="auto"/>
                <w:bottom w:val="none" w:sz="0" w:space="0" w:color="auto"/>
                <w:right w:val="none" w:sz="0" w:space="0" w:color="auto"/>
              </w:divBdr>
            </w:div>
            <w:div w:id="931204689">
              <w:marLeft w:val="0"/>
              <w:marRight w:val="0"/>
              <w:marTop w:val="0"/>
              <w:marBottom w:val="0"/>
              <w:divBdr>
                <w:top w:val="none" w:sz="0" w:space="0" w:color="auto"/>
                <w:left w:val="none" w:sz="0" w:space="0" w:color="auto"/>
                <w:bottom w:val="none" w:sz="0" w:space="0" w:color="auto"/>
                <w:right w:val="none" w:sz="0" w:space="0" w:color="auto"/>
              </w:divBdr>
            </w:div>
            <w:div w:id="1417552892">
              <w:marLeft w:val="0"/>
              <w:marRight w:val="0"/>
              <w:marTop w:val="0"/>
              <w:marBottom w:val="0"/>
              <w:divBdr>
                <w:top w:val="none" w:sz="0" w:space="0" w:color="auto"/>
                <w:left w:val="none" w:sz="0" w:space="0" w:color="auto"/>
                <w:bottom w:val="none" w:sz="0" w:space="0" w:color="auto"/>
                <w:right w:val="none" w:sz="0" w:space="0" w:color="auto"/>
              </w:divBdr>
            </w:div>
            <w:div w:id="202786598">
              <w:marLeft w:val="0"/>
              <w:marRight w:val="0"/>
              <w:marTop w:val="0"/>
              <w:marBottom w:val="0"/>
              <w:divBdr>
                <w:top w:val="none" w:sz="0" w:space="0" w:color="auto"/>
                <w:left w:val="none" w:sz="0" w:space="0" w:color="auto"/>
                <w:bottom w:val="none" w:sz="0" w:space="0" w:color="auto"/>
                <w:right w:val="none" w:sz="0" w:space="0" w:color="auto"/>
              </w:divBdr>
            </w:div>
            <w:div w:id="143937204">
              <w:marLeft w:val="0"/>
              <w:marRight w:val="0"/>
              <w:marTop w:val="0"/>
              <w:marBottom w:val="0"/>
              <w:divBdr>
                <w:top w:val="none" w:sz="0" w:space="0" w:color="auto"/>
                <w:left w:val="none" w:sz="0" w:space="0" w:color="auto"/>
                <w:bottom w:val="none" w:sz="0" w:space="0" w:color="auto"/>
                <w:right w:val="none" w:sz="0" w:space="0" w:color="auto"/>
              </w:divBdr>
            </w:div>
            <w:div w:id="1631865192">
              <w:marLeft w:val="0"/>
              <w:marRight w:val="0"/>
              <w:marTop w:val="0"/>
              <w:marBottom w:val="0"/>
              <w:divBdr>
                <w:top w:val="none" w:sz="0" w:space="0" w:color="auto"/>
                <w:left w:val="none" w:sz="0" w:space="0" w:color="auto"/>
                <w:bottom w:val="none" w:sz="0" w:space="0" w:color="auto"/>
                <w:right w:val="none" w:sz="0" w:space="0" w:color="auto"/>
              </w:divBdr>
            </w:div>
            <w:div w:id="865869835">
              <w:marLeft w:val="0"/>
              <w:marRight w:val="0"/>
              <w:marTop w:val="0"/>
              <w:marBottom w:val="0"/>
              <w:divBdr>
                <w:top w:val="none" w:sz="0" w:space="0" w:color="auto"/>
                <w:left w:val="none" w:sz="0" w:space="0" w:color="auto"/>
                <w:bottom w:val="none" w:sz="0" w:space="0" w:color="auto"/>
                <w:right w:val="none" w:sz="0" w:space="0" w:color="auto"/>
              </w:divBdr>
            </w:div>
            <w:div w:id="1634630482">
              <w:marLeft w:val="0"/>
              <w:marRight w:val="0"/>
              <w:marTop w:val="0"/>
              <w:marBottom w:val="0"/>
              <w:divBdr>
                <w:top w:val="none" w:sz="0" w:space="0" w:color="auto"/>
                <w:left w:val="none" w:sz="0" w:space="0" w:color="auto"/>
                <w:bottom w:val="none" w:sz="0" w:space="0" w:color="auto"/>
                <w:right w:val="none" w:sz="0" w:space="0" w:color="auto"/>
              </w:divBdr>
            </w:div>
            <w:div w:id="379087796">
              <w:marLeft w:val="0"/>
              <w:marRight w:val="0"/>
              <w:marTop w:val="0"/>
              <w:marBottom w:val="0"/>
              <w:divBdr>
                <w:top w:val="none" w:sz="0" w:space="0" w:color="auto"/>
                <w:left w:val="none" w:sz="0" w:space="0" w:color="auto"/>
                <w:bottom w:val="none" w:sz="0" w:space="0" w:color="auto"/>
                <w:right w:val="none" w:sz="0" w:space="0" w:color="auto"/>
              </w:divBdr>
            </w:div>
            <w:div w:id="44960840">
              <w:marLeft w:val="0"/>
              <w:marRight w:val="0"/>
              <w:marTop w:val="0"/>
              <w:marBottom w:val="0"/>
              <w:divBdr>
                <w:top w:val="none" w:sz="0" w:space="0" w:color="auto"/>
                <w:left w:val="none" w:sz="0" w:space="0" w:color="auto"/>
                <w:bottom w:val="none" w:sz="0" w:space="0" w:color="auto"/>
                <w:right w:val="none" w:sz="0" w:space="0" w:color="auto"/>
              </w:divBdr>
            </w:div>
            <w:div w:id="778792762">
              <w:marLeft w:val="0"/>
              <w:marRight w:val="0"/>
              <w:marTop w:val="0"/>
              <w:marBottom w:val="0"/>
              <w:divBdr>
                <w:top w:val="none" w:sz="0" w:space="0" w:color="auto"/>
                <w:left w:val="none" w:sz="0" w:space="0" w:color="auto"/>
                <w:bottom w:val="none" w:sz="0" w:space="0" w:color="auto"/>
                <w:right w:val="none" w:sz="0" w:space="0" w:color="auto"/>
              </w:divBdr>
            </w:div>
            <w:div w:id="462041975">
              <w:marLeft w:val="0"/>
              <w:marRight w:val="0"/>
              <w:marTop w:val="0"/>
              <w:marBottom w:val="0"/>
              <w:divBdr>
                <w:top w:val="none" w:sz="0" w:space="0" w:color="auto"/>
                <w:left w:val="none" w:sz="0" w:space="0" w:color="auto"/>
                <w:bottom w:val="none" w:sz="0" w:space="0" w:color="auto"/>
                <w:right w:val="none" w:sz="0" w:space="0" w:color="auto"/>
              </w:divBdr>
            </w:div>
            <w:div w:id="2040276656">
              <w:marLeft w:val="0"/>
              <w:marRight w:val="0"/>
              <w:marTop w:val="0"/>
              <w:marBottom w:val="0"/>
              <w:divBdr>
                <w:top w:val="none" w:sz="0" w:space="0" w:color="auto"/>
                <w:left w:val="none" w:sz="0" w:space="0" w:color="auto"/>
                <w:bottom w:val="none" w:sz="0" w:space="0" w:color="auto"/>
                <w:right w:val="none" w:sz="0" w:space="0" w:color="auto"/>
              </w:divBdr>
            </w:div>
            <w:div w:id="816996652">
              <w:marLeft w:val="0"/>
              <w:marRight w:val="0"/>
              <w:marTop w:val="0"/>
              <w:marBottom w:val="0"/>
              <w:divBdr>
                <w:top w:val="none" w:sz="0" w:space="0" w:color="auto"/>
                <w:left w:val="none" w:sz="0" w:space="0" w:color="auto"/>
                <w:bottom w:val="none" w:sz="0" w:space="0" w:color="auto"/>
                <w:right w:val="none" w:sz="0" w:space="0" w:color="auto"/>
              </w:divBdr>
            </w:div>
            <w:div w:id="2016375596">
              <w:marLeft w:val="0"/>
              <w:marRight w:val="0"/>
              <w:marTop w:val="0"/>
              <w:marBottom w:val="0"/>
              <w:divBdr>
                <w:top w:val="none" w:sz="0" w:space="0" w:color="auto"/>
                <w:left w:val="none" w:sz="0" w:space="0" w:color="auto"/>
                <w:bottom w:val="none" w:sz="0" w:space="0" w:color="auto"/>
                <w:right w:val="none" w:sz="0" w:space="0" w:color="auto"/>
              </w:divBdr>
            </w:div>
            <w:div w:id="2079549815">
              <w:marLeft w:val="0"/>
              <w:marRight w:val="0"/>
              <w:marTop w:val="0"/>
              <w:marBottom w:val="0"/>
              <w:divBdr>
                <w:top w:val="none" w:sz="0" w:space="0" w:color="auto"/>
                <w:left w:val="none" w:sz="0" w:space="0" w:color="auto"/>
                <w:bottom w:val="none" w:sz="0" w:space="0" w:color="auto"/>
                <w:right w:val="none" w:sz="0" w:space="0" w:color="auto"/>
              </w:divBdr>
            </w:div>
            <w:div w:id="669019391">
              <w:marLeft w:val="0"/>
              <w:marRight w:val="0"/>
              <w:marTop w:val="0"/>
              <w:marBottom w:val="0"/>
              <w:divBdr>
                <w:top w:val="none" w:sz="0" w:space="0" w:color="auto"/>
                <w:left w:val="none" w:sz="0" w:space="0" w:color="auto"/>
                <w:bottom w:val="none" w:sz="0" w:space="0" w:color="auto"/>
                <w:right w:val="none" w:sz="0" w:space="0" w:color="auto"/>
              </w:divBdr>
            </w:div>
            <w:div w:id="168296822">
              <w:marLeft w:val="0"/>
              <w:marRight w:val="0"/>
              <w:marTop w:val="0"/>
              <w:marBottom w:val="0"/>
              <w:divBdr>
                <w:top w:val="none" w:sz="0" w:space="0" w:color="auto"/>
                <w:left w:val="none" w:sz="0" w:space="0" w:color="auto"/>
                <w:bottom w:val="none" w:sz="0" w:space="0" w:color="auto"/>
                <w:right w:val="none" w:sz="0" w:space="0" w:color="auto"/>
              </w:divBdr>
            </w:div>
            <w:div w:id="78447688">
              <w:marLeft w:val="0"/>
              <w:marRight w:val="0"/>
              <w:marTop w:val="0"/>
              <w:marBottom w:val="0"/>
              <w:divBdr>
                <w:top w:val="none" w:sz="0" w:space="0" w:color="auto"/>
                <w:left w:val="none" w:sz="0" w:space="0" w:color="auto"/>
                <w:bottom w:val="none" w:sz="0" w:space="0" w:color="auto"/>
                <w:right w:val="none" w:sz="0" w:space="0" w:color="auto"/>
              </w:divBdr>
            </w:div>
            <w:div w:id="972563320">
              <w:marLeft w:val="0"/>
              <w:marRight w:val="0"/>
              <w:marTop w:val="0"/>
              <w:marBottom w:val="0"/>
              <w:divBdr>
                <w:top w:val="none" w:sz="0" w:space="0" w:color="auto"/>
                <w:left w:val="none" w:sz="0" w:space="0" w:color="auto"/>
                <w:bottom w:val="none" w:sz="0" w:space="0" w:color="auto"/>
                <w:right w:val="none" w:sz="0" w:space="0" w:color="auto"/>
              </w:divBdr>
            </w:div>
            <w:div w:id="849637529">
              <w:marLeft w:val="0"/>
              <w:marRight w:val="0"/>
              <w:marTop w:val="0"/>
              <w:marBottom w:val="0"/>
              <w:divBdr>
                <w:top w:val="none" w:sz="0" w:space="0" w:color="auto"/>
                <w:left w:val="none" w:sz="0" w:space="0" w:color="auto"/>
                <w:bottom w:val="none" w:sz="0" w:space="0" w:color="auto"/>
                <w:right w:val="none" w:sz="0" w:space="0" w:color="auto"/>
              </w:divBdr>
            </w:div>
            <w:div w:id="1329863679">
              <w:marLeft w:val="0"/>
              <w:marRight w:val="0"/>
              <w:marTop w:val="0"/>
              <w:marBottom w:val="0"/>
              <w:divBdr>
                <w:top w:val="none" w:sz="0" w:space="0" w:color="auto"/>
                <w:left w:val="none" w:sz="0" w:space="0" w:color="auto"/>
                <w:bottom w:val="none" w:sz="0" w:space="0" w:color="auto"/>
                <w:right w:val="none" w:sz="0" w:space="0" w:color="auto"/>
              </w:divBdr>
            </w:div>
            <w:div w:id="471600407">
              <w:marLeft w:val="0"/>
              <w:marRight w:val="0"/>
              <w:marTop w:val="0"/>
              <w:marBottom w:val="0"/>
              <w:divBdr>
                <w:top w:val="none" w:sz="0" w:space="0" w:color="auto"/>
                <w:left w:val="none" w:sz="0" w:space="0" w:color="auto"/>
                <w:bottom w:val="none" w:sz="0" w:space="0" w:color="auto"/>
                <w:right w:val="none" w:sz="0" w:space="0" w:color="auto"/>
              </w:divBdr>
            </w:div>
            <w:div w:id="994916474">
              <w:marLeft w:val="0"/>
              <w:marRight w:val="0"/>
              <w:marTop w:val="0"/>
              <w:marBottom w:val="0"/>
              <w:divBdr>
                <w:top w:val="none" w:sz="0" w:space="0" w:color="auto"/>
                <w:left w:val="none" w:sz="0" w:space="0" w:color="auto"/>
                <w:bottom w:val="none" w:sz="0" w:space="0" w:color="auto"/>
                <w:right w:val="none" w:sz="0" w:space="0" w:color="auto"/>
              </w:divBdr>
            </w:div>
            <w:div w:id="901137381">
              <w:marLeft w:val="0"/>
              <w:marRight w:val="0"/>
              <w:marTop w:val="0"/>
              <w:marBottom w:val="0"/>
              <w:divBdr>
                <w:top w:val="none" w:sz="0" w:space="0" w:color="auto"/>
                <w:left w:val="none" w:sz="0" w:space="0" w:color="auto"/>
                <w:bottom w:val="none" w:sz="0" w:space="0" w:color="auto"/>
                <w:right w:val="none" w:sz="0" w:space="0" w:color="auto"/>
              </w:divBdr>
            </w:div>
            <w:div w:id="927152549">
              <w:marLeft w:val="0"/>
              <w:marRight w:val="0"/>
              <w:marTop w:val="0"/>
              <w:marBottom w:val="0"/>
              <w:divBdr>
                <w:top w:val="none" w:sz="0" w:space="0" w:color="auto"/>
                <w:left w:val="none" w:sz="0" w:space="0" w:color="auto"/>
                <w:bottom w:val="none" w:sz="0" w:space="0" w:color="auto"/>
                <w:right w:val="none" w:sz="0" w:space="0" w:color="auto"/>
              </w:divBdr>
            </w:div>
            <w:div w:id="1979992626">
              <w:marLeft w:val="0"/>
              <w:marRight w:val="0"/>
              <w:marTop w:val="0"/>
              <w:marBottom w:val="0"/>
              <w:divBdr>
                <w:top w:val="none" w:sz="0" w:space="0" w:color="auto"/>
                <w:left w:val="none" w:sz="0" w:space="0" w:color="auto"/>
                <w:bottom w:val="none" w:sz="0" w:space="0" w:color="auto"/>
                <w:right w:val="none" w:sz="0" w:space="0" w:color="auto"/>
              </w:divBdr>
            </w:div>
            <w:div w:id="2049332326">
              <w:marLeft w:val="0"/>
              <w:marRight w:val="0"/>
              <w:marTop w:val="0"/>
              <w:marBottom w:val="0"/>
              <w:divBdr>
                <w:top w:val="none" w:sz="0" w:space="0" w:color="auto"/>
                <w:left w:val="none" w:sz="0" w:space="0" w:color="auto"/>
                <w:bottom w:val="none" w:sz="0" w:space="0" w:color="auto"/>
                <w:right w:val="none" w:sz="0" w:space="0" w:color="auto"/>
              </w:divBdr>
            </w:div>
            <w:div w:id="1843471801">
              <w:marLeft w:val="0"/>
              <w:marRight w:val="0"/>
              <w:marTop w:val="0"/>
              <w:marBottom w:val="0"/>
              <w:divBdr>
                <w:top w:val="none" w:sz="0" w:space="0" w:color="auto"/>
                <w:left w:val="none" w:sz="0" w:space="0" w:color="auto"/>
                <w:bottom w:val="none" w:sz="0" w:space="0" w:color="auto"/>
                <w:right w:val="none" w:sz="0" w:space="0" w:color="auto"/>
              </w:divBdr>
            </w:div>
            <w:div w:id="830750456">
              <w:marLeft w:val="0"/>
              <w:marRight w:val="0"/>
              <w:marTop w:val="0"/>
              <w:marBottom w:val="0"/>
              <w:divBdr>
                <w:top w:val="none" w:sz="0" w:space="0" w:color="auto"/>
                <w:left w:val="none" w:sz="0" w:space="0" w:color="auto"/>
                <w:bottom w:val="none" w:sz="0" w:space="0" w:color="auto"/>
                <w:right w:val="none" w:sz="0" w:space="0" w:color="auto"/>
              </w:divBdr>
            </w:div>
            <w:div w:id="1337877394">
              <w:marLeft w:val="0"/>
              <w:marRight w:val="0"/>
              <w:marTop w:val="0"/>
              <w:marBottom w:val="0"/>
              <w:divBdr>
                <w:top w:val="none" w:sz="0" w:space="0" w:color="auto"/>
                <w:left w:val="none" w:sz="0" w:space="0" w:color="auto"/>
                <w:bottom w:val="none" w:sz="0" w:space="0" w:color="auto"/>
                <w:right w:val="none" w:sz="0" w:space="0" w:color="auto"/>
              </w:divBdr>
            </w:div>
            <w:div w:id="159395563">
              <w:marLeft w:val="0"/>
              <w:marRight w:val="0"/>
              <w:marTop w:val="0"/>
              <w:marBottom w:val="0"/>
              <w:divBdr>
                <w:top w:val="none" w:sz="0" w:space="0" w:color="auto"/>
                <w:left w:val="none" w:sz="0" w:space="0" w:color="auto"/>
                <w:bottom w:val="none" w:sz="0" w:space="0" w:color="auto"/>
                <w:right w:val="none" w:sz="0" w:space="0" w:color="auto"/>
              </w:divBdr>
            </w:div>
            <w:div w:id="2045135980">
              <w:marLeft w:val="0"/>
              <w:marRight w:val="0"/>
              <w:marTop w:val="0"/>
              <w:marBottom w:val="0"/>
              <w:divBdr>
                <w:top w:val="none" w:sz="0" w:space="0" w:color="auto"/>
                <w:left w:val="none" w:sz="0" w:space="0" w:color="auto"/>
                <w:bottom w:val="none" w:sz="0" w:space="0" w:color="auto"/>
                <w:right w:val="none" w:sz="0" w:space="0" w:color="auto"/>
              </w:divBdr>
            </w:div>
          </w:divsChild>
        </w:div>
        <w:div w:id="1404837806">
          <w:marLeft w:val="0"/>
          <w:marRight w:val="0"/>
          <w:marTop w:val="0"/>
          <w:marBottom w:val="0"/>
          <w:divBdr>
            <w:top w:val="none" w:sz="0" w:space="0" w:color="auto"/>
            <w:left w:val="none" w:sz="0" w:space="0" w:color="auto"/>
            <w:bottom w:val="none" w:sz="0" w:space="0" w:color="auto"/>
            <w:right w:val="none" w:sz="0" w:space="0" w:color="auto"/>
          </w:divBdr>
        </w:div>
      </w:divsChild>
    </w:div>
    <w:div w:id="1603222669">
      <w:bodyDiv w:val="1"/>
      <w:marLeft w:val="0"/>
      <w:marRight w:val="0"/>
      <w:marTop w:val="0"/>
      <w:marBottom w:val="0"/>
      <w:divBdr>
        <w:top w:val="none" w:sz="0" w:space="0" w:color="auto"/>
        <w:left w:val="none" w:sz="0" w:space="0" w:color="auto"/>
        <w:bottom w:val="none" w:sz="0" w:space="0" w:color="auto"/>
        <w:right w:val="none" w:sz="0" w:space="0" w:color="auto"/>
      </w:divBdr>
    </w:div>
    <w:div w:id="1649164575">
      <w:bodyDiv w:val="1"/>
      <w:marLeft w:val="0"/>
      <w:marRight w:val="0"/>
      <w:marTop w:val="0"/>
      <w:marBottom w:val="0"/>
      <w:divBdr>
        <w:top w:val="none" w:sz="0" w:space="0" w:color="auto"/>
        <w:left w:val="none" w:sz="0" w:space="0" w:color="auto"/>
        <w:bottom w:val="none" w:sz="0" w:space="0" w:color="auto"/>
        <w:right w:val="none" w:sz="0" w:space="0" w:color="auto"/>
      </w:divBdr>
    </w:div>
    <w:div w:id="1770346233">
      <w:bodyDiv w:val="1"/>
      <w:marLeft w:val="0"/>
      <w:marRight w:val="0"/>
      <w:marTop w:val="0"/>
      <w:marBottom w:val="0"/>
      <w:divBdr>
        <w:top w:val="none" w:sz="0" w:space="0" w:color="auto"/>
        <w:left w:val="none" w:sz="0" w:space="0" w:color="auto"/>
        <w:bottom w:val="none" w:sz="0" w:space="0" w:color="auto"/>
        <w:right w:val="none" w:sz="0" w:space="0" w:color="auto"/>
      </w:divBdr>
    </w:div>
    <w:div w:id="1799645558">
      <w:bodyDiv w:val="1"/>
      <w:marLeft w:val="0"/>
      <w:marRight w:val="0"/>
      <w:marTop w:val="0"/>
      <w:marBottom w:val="0"/>
      <w:divBdr>
        <w:top w:val="none" w:sz="0" w:space="0" w:color="auto"/>
        <w:left w:val="none" w:sz="0" w:space="0" w:color="auto"/>
        <w:bottom w:val="none" w:sz="0" w:space="0" w:color="auto"/>
        <w:right w:val="none" w:sz="0" w:space="0" w:color="auto"/>
      </w:divBdr>
    </w:div>
    <w:div w:id="1822384310">
      <w:bodyDiv w:val="1"/>
      <w:marLeft w:val="0"/>
      <w:marRight w:val="0"/>
      <w:marTop w:val="0"/>
      <w:marBottom w:val="0"/>
      <w:divBdr>
        <w:top w:val="none" w:sz="0" w:space="0" w:color="auto"/>
        <w:left w:val="none" w:sz="0" w:space="0" w:color="auto"/>
        <w:bottom w:val="none" w:sz="0" w:space="0" w:color="auto"/>
        <w:right w:val="none" w:sz="0" w:space="0" w:color="auto"/>
      </w:divBdr>
    </w:div>
    <w:div w:id="1827240189">
      <w:bodyDiv w:val="1"/>
      <w:marLeft w:val="0"/>
      <w:marRight w:val="0"/>
      <w:marTop w:val="0"/>
      <w:marBottom w:val="0"/>
      <w:divBdr>
        <w:top w:val="none" w:sz="0" w:space="0" w:color="auto"/>
        <w:left w:val="none" w:sz="0" w:space="0" w:color="auto"/>
        <w:bottom w:val="none" w:sz="0" w:space="0" w:color="auto"/>
        <w:right w:val="none" w:sz="0" w:space="0" w:color="auto"/>
      </w:divBdr>
    </w:div>
    <w:div w:id="1843156990">
      <w:bodyDiv w:val="1"/>
      <w:marLeft w:val="0"/>
      <w:marRight w:val="0"/>
      <w:marTop w:val="0"/>
      <w:marBottom w:val="0"/>
      <w:divBdr>
        <w:top w:val="none" w:sz="0" w:space="0" w:color="auto"/>
        <w:left w:val="none" w:sz="0" w:space="0" w:color="auto"/>
        <w:bottom w:val="none" w:sz="0" w:space="0" w:color="auto"/>
        <w:right w:val="none" w:sz="0" w:space="0" w:color="auto"/>
      </w:divBdr>
    </w:div>
    <w:div w:id="1864661991">
      <w:bodyDiv w:val="1"/>
      <w:marLeft w:val="0"/>
      <w:marRight w:val="0"/>
      <w:marTop w:val="0"/>
      <w:marBottom w:val="0"/>
      <w:divBdr>
        <w:top w:val="none" w:sz="0" w:space="0" w:color="auto"/>
        <w:left w:val="none" w:sz="0" w:space="0" w:color="auto"/>
        <w:bottom w:val="none" w:sz="0" w:space="0" w:color="auto"/>
        <w:right w:val="none" w:sz="0" w:space="0" w:color="auto"/>
      </w:divBdr>
    </w:div>
    <w:div w:id="1866022447">
      <w:bodyDiv w:val="1"/>
      <w:marLeft w:val="0"/>
      <w:marRight w:val="0"/>
      <w:marTop w:val="0"/>
      <w:marBottom w:val="0"/>
      <w:divBdr>
        <w:top w:val="none" w:sz="0" w:space="0" w:color="auto"/>
        <w:left w:val="none" w:sz="0" w:space="0" w:color="auto"/>
        <w:bottom w:val="none" w:sz="0" w:space="0" w:color="auto"/>
        <w:right w:val="none" w:sz="0" w:space="0" w:color="auto"/>
      </w:divBdr>
    </w:div>
    <w:div w:id="1870872916">
      <w:bodyDiv w:val="1"/>
      <w:marLeft w:val="0"/>
      <w:marRight w:val="0"/>
      <w:marTop w:val="0"/>
      <w:marBottom w:val="0"/>
      <w:divBdr>
        <w:top w:val="none" w:sz="0" w:space="0" w:color="auto"/>
        <w:left w:val="none" w:sz="0" w:space="0" w:color="auto"/>
        <w:bottom w:val="none" w:sz="0" w:space="0" w:color="auto"/>
        <w:right w:val="none" w:sz="0" w:space="0" w:color="auto"/>
      </w:divBdr>
    </w:div>
    <w:div w:id="1871335343">
      <w:bodyDiv w:val="1"/>
      <w:marLeft w:val="0"/>
      <w:marRight w:val="0"/>
      <w:marTop w:val="0"/>
      <w:marBottom w:val="0"/>
      <w:divBdr>
        <w:top w:val="none" w:sz="0" w:space="0" w:color="auto"/>
        <w:left w:val="none" w:sz="0" w:space="0" w:color="auto"/>
        <w:bottom w:val="none" w:sz="0" w:space="0" w:color="auto"/>
        <w:right w:val="none" w:sz="0" w:space="0" w:color="auto"/>
      </w:divBdr>
    </w:div>
    <w:div w:id="1891648633">
      <w:bodyDiv w:val="1"/>
      <w:marLeft w:val="0"/>
      <w:marRight w:val="0"/>
      <w:marTop w:val="0"/>
      <w:marBottom w:val="0"/>
      <w:divBdr>
        <w:top w:val="none" w:sz="0" w:space="0" w:color="auto"/>
        <w:left w:val="none" w:sz="0" w:space="0" w:color="auto"/>
        <w:bottom w:val="none" w:sz="0" w:space="0" w:color="auto"/>
        <w:right w:val="none" w:sz="0" w:space="0" w:color="auto"/>
      </w:divBdr>
    </w:div>
    <w:div w:id="1894078303">
      <w:bodyDiv w:val="1"/>
      <w:marLeft w:val="0"/>
      <w:marRight w:val="0"/>
      <w:marTop w:val="0"/>
      <w:marBottom w:val="0"/>
      <w:divBdr>
        <w:top w:val="none" w:sz="0" w:space="0" w:color="auto"/>
        <w:left w:val="none" w:sz="0" w:space="0" w:color="auto"/>
        <w:bottom w:val="none" w:sz="0" w:space="0" w:color="auto"/>
        <w:right w:val="none" w:sz="0" w:space="0" w:color="auto"/>
      </w:divBdr>
    </w:div>
    <w:div w:id="1895004828">
      <w:bodyDiv w:val="1"/>
      <w:marLeft w:val="0"/>
      <w:marRight w:val="0"/>
      <w:marTop w:val="0"/>
      <w:marBottom w:val="0"/>
      <w:divBdr>
        <w:top w:val="none" w:sz="0" w:space="0" w:color="auto"/>
        <w:left w:val="none" w:sz="0" w:space="0" w:color="auto"/>
        <w:bottom w:val="none" w:sz="0" w:space="0" w:color="auto"/>
        <w:right w:val="none" w:sz="0" w:space="0" w:color="auto"/>
      </w:divBdr>
    </w:div>
    <w:div w:id="1912232000">
      <w:bodyDiv w:val="1"/>
      <w:marLeft w:val="0"/>
      <w:marRight w:val="0"/>
      <w:marTop w:val="0"/>
      <w:marBottom w:val="0"/>
      <w:divBdr>
        <w:top w:val="none" w:sz="0" w:space="0" w:color="auto"/>
        <w:left w:val="none" w:sz="0" w:space="0" w:color="auto"/>
        <w:bottom w:val="none" w:sz="0" w:space="0" w:color="auto"/>
        <w:right w:val="none" w:sz="0" w:space="0" w:color="auto"/>
      </w:divBdr>
    </w:div>
    <w:div w:id="1922444218">
      <w:bodyDiv w:val="1"/>
      <w:marLeft w:val="0"/>
      <w:marRight w:val="0"/>
      <w:marTop w:val="0"/>
      <w:marBottom w:val="0"/>
      <w:divBdr>
        <w:top w:val="none" w:sz="0" w:space="0" w:color="auto"/>
        <w:left w:val="none" w:sz="0" w:space="0" w:color="auto"/>
        <w:bottom w:val="none" w:sz="0" w:space="0" w:color="auto"/>
        <w:right w:val="none" w:sz="0" w:space="0" w:color="auto"/>
      </w:divBdr>
    </w:div>
    <w:div w:id="1948654432">
      <w:bodyDiv w:val="1"/>
      <w:marLeft w:val="0"/>
      <w:marRight w:val="0"/>
      <w:marTop w:val="0"/>
      <w:marBottom w:val="0"/>
      <w:divBdr>
        <w:top w:val="none" w:sz="0" w:space="0" w:color="auto"/>
        <w:left w:val="none" w:sz="0" w:space="0" w:color="auto"/>
        <w:bottom w:val="none" w:sz="0" w:space="0" w:color="auto"/>
        <w:right w:val="none" w:sz="0" w:space="0" w:color="auto"/>
      </w:divBdr>
    </w:div>
    <w:div w:id="1948810525">
      <w:bodyDiv w:val="1"/>
      <w:marLeft w:val="0"/>
      <w:marRight w:val="0"/>
      <w:marTop w:val="0"/>
      <w:marBottom w:val="0"/>
      <w:divBdr>
        <w:top w:val="none" w:sz="0" w:space="0" w:color="auto"/>
        <w:left w:val="none" w:sz="0" w:space="0" w:color="auto"/>
        <w:bottom w:val="none" w:sz="0" w:space="0" w:color="auto"/>
        <w:right w:val="none" w:sz="0" w:space="0" w:color="auto"/>
      </w:divBdr>
    </w:div>
    <w:div w:id="1987470134">
      <w:bodyDiv w:val="1"/>
      <w:marLeft w:val="0"/>
      <w:marRight w:val="0"/>
      <w:marTop w:val="0"/>
      <w:marBottom w:val="0"/>
      <w:divBdr>
        <w:top w:val="none" w:sz="0" w:space="0" w:color="auto"/>
        <w:left w:val="none" w:sz="0" w:space="0" w:color="auto"/>
        <w:bottom w:val="none" w:sz="0" w:space="0" w:color="auto"/>
        <w:right w:val="none" w:sz="0" w:space="0" w:color="auto"/>
      </w:divBdr>
    </w:div>
    <w:div w:id="1994794920">
      <w:bodyDiv w:val="1"/>
      <w:marLeft w:val="0"/>
      <w:marRight w:val="0"/>
      <w:marTop w:val="0"/>
      <w:marBottom w:val="0"/>
      <w:divBdr>
        <w:top w:val="none" w:sz="0" w:space="0" w:color="auto"/>
        <w:left w:val="none" w:sz="0" w:space="0" w:color="auto"/>
        <w:bottom w:val="none" w:sz="0" w:space="0" w:color="auto"/>
        <w:right w:val="none" w:sz="0" w:space="0" w:color="auto"/>
      </w:divBdr>
      <w:divsChild>
        <w:div w:id="170075433">
          <w:marLeft w:val="0"/>
          <w:marRight w:val="0"/>
          <w:marTop w:val="0"/>
          <w:marBottom w:val="0"/>
          <w:divBdr>
            <w:top w:val="none" w:sz="0" w:space="0" w:color="auto"/>
            <w:left w:val="none" w:sz="0" w:space="0" w:color="auto"/>
            <w:bottom w:val="none" w:sz="0" w:space="0" w:color="auto"/>
            <w:right w:val="none" w:sz="0" w:space="0" w:color="auto"/>
          </w:divBdr>
          <w:divsChild>
            <w:div w:id="566918709">
              <w:marLeft w:val="0"/>
              <w:marRight w:val="0"/>
              <w:marTop w:val="0"/>
              <w:marBottom w:val="0"/>
              <w:divBdr>
                <w:top w:val="none" w:sz="0" w:space="0" w:color="auto"/>
                <w:left w:val="none" w:sz="0" w:space="0" w:color="auto"/>
                <w:bottom w:val="none" w:sz="0" w:space="0" w:color="auto"/>
                <w:right w:val="none" w:sz="0" w:space="0" w:color="auto"/>
              </w:divBdr>
            </w:div>
            <w:div w:id="1488126431">
              <w:marLeft w:val="0"/>
              <w:marRight w:val="0"/>
              <w:marTop w:val="0"/>
              <w:marBottom w:val="0"/>
              <w:divBdr>
                <w:top w:val="none" w:sz="0" w:space="0" w:color="auto"/>
                <w:left w:val="none" w:sz="0" w:space="0" w:color="auto"/>
                <w:bottom w:val="none" w:sz="0" w:space="0" w:color="auto"/>
                <w:right w:val="none" w:sz="0" w:space="0" w:color="auto"/>
              </w:divBdr>
            </w:div>
            <w:div w:id="1040128586">
              <w:marLeft w:val="0"/>
              <w:marRight w:val="0"/>
              <w:marTop w:val="0"/>
              <w:marBottom w:val="0"/>
              <w:divBdr>
                <w:top w:val="none" w:sz="0" w:space="0" w:color="auto"/>
                <w:left w:val="none" w:sz="0" w:space="0" w:color="auto"/>
                <w:bottom w:val="none" w:sz="0" w:space="0" w:color="auto"/>
                <w:right w:val="none" w:sz="0" w:space="0" w:color="auto"/>
              </w:divBdr>
            </w:div>
            <w:div w:id="464929827">
              <w:marLeft w:val="0"/>
              <w:marRight w:val="0"/>
              <w:marTop w:val="0"/>
              <w:marBottom w:val="0"/>
              <w:divBdr>
                <w:top w:val="none" w:sz="0" w:space="0" w:color="auto"/>
                <w:left w:val="none" w:sz="0" w:space="0" w:color="auto"/>
                <w:bottom w:val="none" w:sz="0" w:space="0" w:color="auto"/>
                <w:right w:val="none" w:sz="0" w:space="0" w:color="auto"/>
              </w:divBdr>
            </w:div>
            <w:div w:id="188809327">
              <w:marLeft w:val="0"/>
              <w:marRight w:val="0"/>
              <w:marTop w:val="0"/>
              <w:marBottom w:val="0"/>
              <w:divBdr>
                <w:top w:val="none" w:sz="0" w:space="0" w:color="auto"/>
                <w:left w:val="none" w:sz="0" w:space="0" w:color="auto"/>
                <w:bottom w:val="none" w:sz="0" w:space="0" w:color="auto"/>
                <w:right w:val="none" w:sz="0" w:space="0" w:color="auto"/>
              </w:divBdr>
            </w:div>
            <w:div w:id="607277063">
              <w:marLeft w:val="0"/>
              <w:marRight w:val="0"/>
              <w:marTop w:val="0"/>
              <w:marBottom w:val="0"/>
              <w:divBdr>
                <w:top w:val="none" w:sz="0" w:space="0" w:color="auto"/>
                <w:left w:val="none" w:sz="0" w:space="0" w:color="auto"/>
                <w:bottom w:val="none" w:sz="0" w:space="0" w:color="auto"/>
                <w:right w:val="none" w:sz="0" w:space="0" w:color="auto"/>
              </w:divBdr>
            </w:div>
            <w:div w:id="1133717112">
              <w:marLeft w:val="0"/>
              <w:marRight w:val="0"/>
              <w:marTop w:val="0"/>
              <w:marBottom w:val="0"/>
              <w:divBdr>
                <w:top w:val="none" w:sz="0" w:space="0" w:color="auto"/>
                <w:left w:val="none" w:sz="0" w:space="0" w:color="auto"/>
                <w:bottom w:val="none" w:sz="0" w:space="0" w:color="auto"/>
                <w:right w:val="none" w:sz="0" w:space="0" w:color="auto"/>
              </w:divBdr>
            </w:div>
            <w:div w:id="1381249760">
              <w:marLeft w:val="0"/>
              <w:marRight w:val="0"/>
              <w:marTop w:val="0"/>
              <w:marBottom w:val="0"/>
              <w:divBdr>
                <w:top w:val="none" w:sz="0" w:space="0" w:color="auto"/>
                <w:left w:val="none" w:sz="0" w:space="0" w:color="auto"/>
                <w:bottom w:val="none" w:sz="0" w:space="0" w:color="auto"/>
                <w:right w:val="none" w:sz="0" w:space="0" w:color="auto"/>
              </w:divBdr>
            </w:div>
            <w:div w:id="1331904093">
              <w:marLeft w:val="0"/>
              <w:marRight w:val="0"/>
              <w:marTop w:val="0"/>
              <w:marBottom w:val="0"/>
              <w:divBdr>
                <w:top w:val="none" w:sz="0" w:space="0" w:color="auto"/>
                <w:left w:val="none" w:sz="0" w:space="0" w:color="auto"/>
                <w:bottom w:val="none" w:sz="0" w:space="0" w:color="auto"/>
                <w:right w:val="none" w:sz="0" w:space="0" w:color="auto"/>
              </w:divBdr>
            </w:div>
            <w:div w:id="231624967">
              <w:marLeft w:val="0"/>
              <w:marRight w:val="0"/>
              <w:marTop w:val="0"/>
              <w:marBottom w:val="0"/>
              <w:divBdr>
                <w:top w:val="none" w:sz="0" w:space="0" w:color="auto"/>
                <w:left w:val="none" w:sz="0" w:space="0" w:color="auto"/>
                <w:bottom w:val="none" w:sz="0" w:space="0" w:color="auto"/>
                <w:right w:val="none" w:sz="0" w:space="0" w:color="auto"/>
              </w:divBdr>
            </w:div>
            <w:div w:id="750388455">
              <w:marLeft w:val="0"/>
              <w:marRight w:val="0"/>
              <w:marTop w:val="0"/>
              <w:marBottom w:val="0"/>
              <w:divBdr>
                <w:top w:val="none" w:sz="0" w:space="0" w:color="auto"/>
                <w:left w:val="none" w:sz="0" w:space="0" w:color="auto"/>
                <w:bottom w:val="none" w:sz="0" w:space="0" w:color="auto"/>
                <w:right w:val="none" w:sz="0" w:space="0" w:color="auto"/>
              </w:divBdr>
            </w:div>
            <w:div w:id="446389612">
              <w:marLeft w:val="0"/>
              <w:marRight w:val="0"/>
              <w:marTop w:val="0"/>
              <w:marBottom w:val="0"/>
              <w:divBdr>
                <w:top w:val="none" w:sz="0" w:space="0" w:color="auto"/>
                <w:left w:val="none" w:sz="0" w:space="0" w:color="auto"/>
                <w:bottom w:val="none" w:sz="0" w:space="0" w:color="auto"/>
                <w:right w:val="none" w:sz="0" w:space="0" w:color="auto"/>
              </w:divBdr>
            </w:div>
            <w:div w:id="339158928">
              <w:marLeft w:val="0"/>
              <w:marRight w:val="0"/>
              <w:marTop w:val="0"/>
              <w:marBottom w:val="0"/>
              <w:divBdr>
                <w:top w:val="none" w:sz="0" w:space="0" w:color="auto"/>
                <w:left w:val="none" w:sz="0" w:space="0" w:color="auto"/>
                <w:bottom w:val="none" w:sz="0" w:space="0" w:color="auto"/>
                <w:right w:val="none" w:sz="0" w:space="0" w:color="auto"/>
              </w:divBdr>
            </w:div>
            <w:div w:id="1260020141">
              <w:marLeft w:val="0"/>
              <w:marRight w:val="0"/>
              <w:marTop w:val="0"/>
              <w:marBottom w:val="0"/>
              <w:divBdr>
                <w:top w:val="none" w:sz="0" w:space="0" w:color="auto"/>
                <w:left w:val="none" w:sz="0" w:space="0" w:color="auto"/>
                <w:bottom w:val="none" w:sz="0" w:space="0" w:color="auto"/>
                <w:right w:val="none" w:sz="0" w:space="0" w:color="auto"/>
              </w:divBdr>
            </w:div>
            <w:div w:id="1502618864">
              <w:marLeft w:val="0"/>
              <w:marRight w:val="0"/>
              <w:marTop w:val="0"/>
              <w:marBottom w:val="0"/>
              <w:divBdr>
                <w:top w:val="none" w:sz="0" w:space="0" w:color="auto"/>
                <w:left w:val="none" w:sz="0" w:space="0" w:color="auto"/>
                <w:bottom w:val="none" w:sz="0" w:space="0" w:color="auto"/>
                <w:right w:val="none" w:sz="0" w:space="0" w:color="auto"/>
              </w:divBdr>
            </w:div>
            <w:div w:id="243883619">
              <w:marLeft w:val="0"/>
              <w:marRight w:val="0"/>
              <w:marTop w:val="0"/>
              <w:marBottom w:val="0"/>
              <w:divBdr>
                <w:top w:val="none" w:sz="0" w:space="0" w:color="auto"/>
                <w:left w:val="none" w:sz="0" w:space="0" w:color="auto"/>
                <w:bottom w:val="none" w:sz="0" w:space="0" w:color="auto"/>
                <w:right w:val="none" w:sz="0" w:space="0" w:color="auto"/>
              </w:divBdr>
            </w:div>
            <w:div w:id="233198909">
              <w:marLeft w:val="0"/>
              <w:marRight w:val="0"/>
              <w:marTop w:val="0"/>
              <w:marBottom w:val="0"/>
              <w:divBdr>
                <w:top w:val="none" w:sz="0" w:space="0" w:color="auto"/>
                <w:left w:val="none" w:sz="0" w:space="0" w:color="auto"/>
                <w:bottom w:val="none" w:sz="0" w:space="0" w:color="auto"/>
                <w:right w:val="none" w:sz="0" w:space="0" w:color="auto"/>
              </w:divBdr>
            </w:div>
            <w:div w:id="477722238">
              <w:marLeft w:val="0"/>
              <w:marRight w:val="0"/>
              <w:marTop w:val="0"/>
              <w:marBottom w:val="0"/>
              <w:divBdr>
                <w:top w:val="none" w:sz="0" w:space="0" w:color="auto"/>
                <w:left w:val="none" w:sz="0" w:space="0" w:color="auto"/>
                <w:bottom w:val="none" w:sz="0" w:space="0" w:color="auto"/>
                <w:right w:val="none" w:sz="0" w:space="0" w:color="auto"/>
              </w:divBdr>
            </w:div>
            <w:div w:id="2028023273">
              <w:marLeft w:val="0"/>
              <w:marRight w:val="0"/>
              <w:marTop w:val="0"/>
              <w:marBottom w:val="0"/>
              <w:divBdr>
                <w:top w:val="none" w:sz="0" w:space="0" w:color="auto"/>
                <w:left w:val="none" w:sz="0" w:space="0" w:color="auto"/>
                <w:bottom w:val="none" w:sz="0" w:space="0" w:color="auto"/>
                <w:right w:val="none" w:sz="0" w:space="0" w:color="auto"/>
              </w:divBdr>
            </w:div>
            <w:div w:id="1289700380">
              <w:marLeft w:val="0"/>
              <w:marRight w:val="0"/>
              <w:marTop w:val="0"/>
              <w:marBottom w:val="0"/>
              <w:divBdr>
                <w:top w:val="none" w:sz="0" w:space="0" w:color="auto"/>
                <w:left w:val="none" w:sz="0" w:space="0" w:color="auto"/>
                <w:bottom w:val="none" w:sz="0" w:space="0" w:color="auto"/>
                <w:right w:val="none" w:sz="0" w:space="0" w:color="auto"/>
              </w:divBdr>
            </w:div>
            <w:div w:id="1876918058">
              <w:marLeft w:val="0"/>
              <w:marRight w:val="0"/>
              <w:marTop w:val="0"/>
              <w:marBottom w:val="0"/>
              <w:divBdr>
                <w:top w:val="none" w:sz="0" w:space="0" w:color="auto"/>
                <w:left w:val="none" w:sz="0" w:space="0" w:color="auto"/>
                <w:bottom w:val="none" w:sz="0" w:space="0" w:color="auto"/>
                <w:right w:val="none" w:sz="0" w:space="0" w:color="auto"/>
              </w:divBdr>
            </w:div>
            <w:div w:id="329798186">
              <w:marLeft w:val="0"/>
              <w:marRight w:val="0"/>
              <w:marTop w:val="0"/>
              <w:marBottom w:val="0"/>
              <w:divBdr>
                <w:top w:val="none" w:sz="0" w:space="0" w:color="auto"/>
                <w:left w:val="none" w:sz="0" w:space="0" w:color="auto"/>
                <w:bottom w:val="none" w:sz="0" w:space="0" w:color="auto"/>
                <w:right w:val="none" w:sz="0" w:space="0" w:color="auto"/>
              </w:divBdr>
            </w:div>
            <w:div w:id="728847846">
              <w:marLeft w:val="0"/>
              <w:marRight w:val="0"/>
              <w:marTop w:val="0"/>
              <w:marBottom w:val="0"/>
              <w:divBdr>
                <w:top w:val="none" w:sz="0" w:space="0" w:color="auto"/>
                <w:left w:val="none" w:sz="0" w:space="0" w:color="auto"/>
                <w:bottom w:val="none" w:sz="0" w:space="0" w:color="auto"/>
                <w:right w:val="none" w:sz="0" w:space="0" w:color="auto"/>
              </w:divBdr>
            </w:div>
            <w:div w:id="2140609700">
              <w:marLeft w:val="0"/>
              <w:marRight w:val="0"/>
              <w:marTop w:val="0"/>
              <w:marBottom w:val="0"/>
              <w:divBdr>
                <w:top w:val="none" w:sz="0" w:space="0" w:color="auto"/>
                <w:left w:val="none" w:sz="0" w:space="0" w:color="auto"/>
                <w:bottom w:val="none" w:sz="0" w:space="0" w:color="auto"/>
                <w:right w:val="none" w:sz="0" w:space="0" w:color="auto"/>
              </w:divBdr>
            </w:div>
            <w:div w:id="1106539169">
              <w:marLeft w:val="0"/>
              <w:marRight w:val="0"/>
              <w:marTop w:val="0"/>
              <w:marBottom w:val="0"/>
              <w:divBdr>
                <w:top w:val="none" w:sz="0" w:space="0" w:color="auto"/>
                <w:left w:val="none" w:sz="0" w:space="0" w:color="auto"/>
                <w:bottom w:val="none" w:sz="0" w:space="0" w:color="auto"/>
                <w:right w:val="none" w:sz="0" w:space="0" w:color="auto"/>
              </w:divBdr>
            </w:div>
            <w:div w:id="847598763">
              <w:marLeft w:val="0"/>
              <w:marRight w:val="0"/>
              <w:marTop w:val="0"/>
              <w:marBottom w:val="0"/>
              <w:divBdr>
                <w:top w:val="none" w:sz="0" w:space="0" w:color="auto"/>
                <w:left w:val="none" w:sz="0" w:space="0" w:color="auto"/>
                <w:bottom w:val="none" w:sz="0" w:space="0" w:color="auto"/>
                <w:right w:val="none" w:sz="0" w:space="0" w:color="auto"/>
              </w:divBdr>
            </w:div>
            <w:div w:id="984168521">
              <w:marLeft w:val="0"/>
              <w:marRight w:val="0"/>
              <w:marTop w:val="0"/>
              <w:marBottom w:val="0"/>
              <w:divBdr>
                <w:top w:val="none" w:sz="0" w:space="0" w:color="auto"/>
                <w:left w:val="none" w:sz="0" w:space="0" w:color="auto"/>
                <w:bottom w:val="none" w:sz="0" w:space="0" w:color="auto"/>
                <w:right w:val="none" w:sz="0" w:space="0" w:color="auto"/>
              </w:divBdr>
            </w:div>
            <w:div w:id="1670594606">
              <w:marLeft w:val="0"/>
              <w:marRight w:val="0"/>
              <w:marTop w:val="0"/>
              <w:marBottom w:val="0"/>
              <w:divBdr>
                <w:top w:val="none" w:sz="0" w:space="0" w:color="auto"/>
                <w:left w:val="none" w:sz="0" w:space="0" w:color="auto"/>
                <w:bottom w:val="none" w:sz="0" w:space="0" w:color="auto"/>
                <w:right w:val="none" w:sz="0" w:space="0" w:color="auto"/>
              </w:divBdr>
            </w:div>
            <w:div w:id="1243176422">
              <w:marLeft w:val="0"/>
              <w:marRight w:val="0"/>
              <w:marTop w:val="0"/>
              <w:marBottom w:val="0"/>
              <w:divBdr>
                <w:top w:val="none" w:sz="0" w:space="0" w:color="auto"/>
                <w:left w:val="none" w:sz="0" w:space="0" w:color="auto"/>
                <w:bottom w:val="none" w:sz="0" w:space="0" w:color="auto"/>
                <w:right w:val="none" w:sz="0" w:space="0" w:color="auto"/>
              </w:divBdr>
            </w:div>
            <w:div w:id="1527253120">
              <w:marLeft w:val="0"/>
              <w:marRight w:val="0"/>
              <w:marTop w:val="0"/>
              <w:marBottom w:val="0"/>
              <w:divBdr>
                <w:top w:val="none" w:sz="0" w:space="0" w:color="auto"/>
                <w:left w:val="none" w:sz="0" w:space="0" w:color="auto"/>
                <w:bottom w:val="none" w:sz="0" w:space="0" w:color="auto"/>
                <w:right w:val="none" w:sz="0" w:space="0" w:color="auto"/>
              </w:divBdr>
            </w:div>
            <w:div w:id="831408695">
              <w:marLeft w:val="0"/>
              <w:marRight w:val="0"/>
              <w:marTop w:val="0"/>
              <w:marBottom w:val="0"/>
              <w:divBdr>
                <w:top w:val="none" w:sz="0" w:space="0" w:color="auto"/>
                <w:left w:val="none" w:sz="0" w:space="0" w:color="auto"/>
                <w:bottom w:val="none" w:sz="0" w:space="0" w:color="auto"/>
                <w:right w:val="none" w:sz="0" w:space="0" w:color="auto"/>
              </w:divBdr>
            </w:div>
            <w:div w:id="1032850242">
              <w:marLeft w:val="0"/>
              <w:marRight w:val="0"/>
              <w:marTop w:val="0"/>
              <w:marBottom w:val="0"/>
              <w:divBdr>
                <w:top w:val="none" w:sz="0" w:space="0" w:color="auto"/>
                <w:left w:val="none" w:sz="0" w:space="0" w:color="auto"/>
                <w:bottom w:val="none" w:sz="0" w:space="0" w:color="auto"/>
                <w:right w:val="none" w:sz="0" w:space="0" w:color="auto"/>
              </w:divBdr>
            </w:div>
            <w:div w:id="2116292009">
              <w:marLeft w:val="0"/>
              <w:marRight w:val="0"/>
              <w:marTop w:val="0"/>
              <w:marBottom w:val="0"/>
              <w:divBdr>
                <w:top w:val="none" w:sz="0" w:space="0" w:color="auto"/>
                <w:left w:val="none" w:sz="0" w:space="0" w:color="auto"/>
                <w:bottom w:val="none" w:sz="0" w:space="0" w:color="auto"/>
                <w:right w:val="none" w:sz="0" w:space="0" w:color="auto"/>
              </w:divBdr>
            </w:div>
            <w:div w:id="157115536">
              <w:marLeft w:val="0"/>
              <w:marRight w:val="0"/>
              <w:marTop w:val="0"/>
              <w:marBottom w:val="0"/>
              <w:divBdr>
                <w:top w:val="none" w:sz="0" w:space="0" w:color="auto"/>
                <w:left w:val="none" w:sz="0" w:space="0" w:color="auto"/>
                <w:bottom w:val="none" w:sz="0" w:space="0" w:color="auto"/>
                <w:right w:val="none" w:sz="0" w:space="0" w:color="auto"/>
              </w:divBdr>
            </w:div>
            <w:div w:id="101653279">
              <w:marLeft w:val="0"/>
              <w:marRight w:val="0"/>
              <w:marTop w:val="0"/>
              <w:marBottom w:val="0"/>
              <w:divBdr>
                <w:top w:val="none" w:sz="0" w:space="0" w:color="auto"/>
                <w:left w:val="none" w:sz="0" w:space="0" w:color="auto"/>
                <w:bottom w:val="none" w:sz="0" w:space="0" w:color="auto"/>
                <w:right w:val="none" w:sz="0" w:space="0" w:color="auto"/>
              </w:divBdr>
            </w:div>
            <w:div w:id="313723870">
              <w:marLeft w:val="0"/>
              <w:marRight w:val="0"/>
              <w:marTop w:val="0"/>
              <w:marBottom w:val="0"/>
              <w:divBdr>
                <w:top w:val="none" w:sz="0" w:space="0" w:color="auto"/>
                <w:left w:val="none" w:sz="0" w:space="0" w:color="auto"/>
                <w:bottom w:val="none" w:sz="0" w:space="0" w:color="auto"/>
                <w:right w:val="none" w:sz="0" w:space="0" w:color="auto"/>
              </w:divBdr>
            </w:div>
            <w:div w:id="1128426568">
              <w:marLeft w:val="0"/>
              <w:marRight w:val="0"/>
              <w:marTop w:val="0"/>
              <w:marBottom w:val="0"/>
              <w:divBdr>
                <w:top w:val="none" w:sz="0" w:space="0" w:color="auto"/>
                <w:left w:val="none" w:sz="0" w:space="0" w:color="auto"/>
                <w:bottom w:val="none" w:sz="0" w:space="0" w:color="auto"/>
                <w:right w:val="none" w:sz="0" w:space="0" w:color="auto"/>
              </w:divBdr>
            </w:div>
            <w:div w:id="865143161">
              <w:marLeft w:val="0"/>
              <w:marRight w:val="0"/>
              <w:marTop w:val="0"/>
              <w:marBottom w:val="0"/>
              <w:divBdr>
                <w:top w:val="none" w:sz="0" w:space="0" w:color="auto"/>
                <w:left w:val="none" w:sz="0" w:space="0" w:color="auto"/>
                <w:bottom w:val="none" w:sz="0" w:space="0" w:color="auto"/>
                <w:right w:val="none" w:sz="0" w:space="0" w:color="auto"/>
              </w:divBdr>
            </w:div>
            <w:div w:id="2130930067">
              <w:marLeft w:val="0"/>
              <w:marRight w:val="0"/>
              <w:marTop w:val="0"/>
              <w:marBottom w:val="0"/>
              <w:divBdr>
                <w:top w:val="none" w:sz="0" w:space="0" w:color="auto"/>
                <w:left w:val="none" w:sz="0" w:space="0" w:color="auto"/>
                <w:bottom w:val="none" w:sz="0" w:space="0" w:color="auto"/>
                <w:right w:val="none" w:sz="0" w:space="0" w:color="auto"/>
              </w:divBdr>
            </w:div>
            <w:div w:id="1544514600">
              <w:marLeft w:val="0"/>
              <w:marRight w:val="0"/>
              <w:marTop w:val="0"/>
              <w:marBottom w:val="0"/>
              <w:divBdr>
                <w:top w:val="none" w:sz="0" w:space="0" w:color="auto"/>
                <w:left w:val="none" w:sz="0" w:space="0" w:color="auto"/>
                <w:bottom w:val="none" w:sz="0" w:space="0" w:color="auto"/>
                <w:right w:val="none" w:sz="0" w:space="0" w:color="auto"/>
              </w:divBdr>
            </w:div>
            <w:div w:id="1785491694">
              <w:marLeft w:val="0"/>
              <w:marRight w:val="0"/>
              <w:marTop w:val="0"/>
              <w:marBottom w:val="0"/>
              <w:divBdr>
                <w:top w:val="none" w:sz="0" w:space="0" w:color="auto"/>
                <w:left w:val="none" w:sz="0" w:space="0" w:color="auto"/>
                <w:bottom w:val="none" w:sz="0" w:space="0" w:color="auto"/>
                <w:right w:val="none" w:sz="0" w:space="0" w:color="auto"/>
              </w:divBdr>
            </w:div>
            <w:div w:id="325666326">
              <w:marLeft w:val="0"/>
              <w:marRight w:val="0"/>
              <w:marTop w:val="0"/>
              <w:marBottom w:val="0"/>
              <w:divBdr>
                <w:top w:val="none" w:sz="0" w:space="0" w:color="auto"/>
                <w:left w:val="none" w:sz="0" w:space="0" w:color="auto"/>
                <w:bottom w:val="none" w:sz="0" w:space="0" w:color="auto"/>
                <w:right w:val="none" w:sz="0" w:space="0" w:color="auto"/>
              </w:divBdr>
            </w:div>
            <w:div w:id="1179195127">
              <w:marLeft w:val="0"/>
              <w:marRight w:val="0"/>
              <w:marTop w:val="0"/>
              <w:marBottom w:val="0"/>
              <w:divBdr>
                <w:top w:val="none" w:sz="0" w:space="0" w:color="auto"/>
                <w:left w:val="none" w:sz="0" w:space="0" w:color="auto"/>
                <w:bottom w:val="none" w:sz="0" w:space="0" w:color="auto"/>
                <w:right w:val="none" w:sz="0" w:space="0" w:color="auto"/>
              </w:divBdr>
            </w:div>
            <w:div w:id="306324661">
              <w:marLeft w:val="0"/>
              <w:marRight w:val="0"/>
              <w:marTop w:val="0"/>
              <w:marBottom w:val="0"/>
              <w:divBdr>
                <w:top w:val="none" w:sz="0" w:space="0" w:color="auto"/>
                <w:left w:val="none" w:sz="0" w:space="0" w:color="auto"/>
                <w:bottom w:val="none" w:sz="0" w:space="0" w:color="auto"/>
                <w:right w:val="none" w:sz="0" w:space="0" w:color="auto"/>
              </w:divBdr>
            </w:div>
            <w:div w:id="1047879936">
              <w:marLeft w:val="0"/>
              <w:marRight w:val="0"/>
              <w:marTop w:val="0"/>
              <w:marBottom w:val="0"/>
              <w:divBdr>
                <w:top w:val="none" w:sz="0" w:space="0" w:color="auto"/>
                <w:left w:val="none" w:sz="0" w:space="0" w:color="auto"/>
                <w:bottom w:val="none" w:sz="0" w:space="0" w:color="auto"/>
                <w:right w:val="none" w:sz="0" w:space="0" w:color="auto"/>
              </w:divBdr>
            </w:div>
            <w:div w:id="1820684808">
              <w:marLeft w:val="0"/>
              <w:marRight w:val="0"/>
              <w:marTop w:val="0"/>
              <w:marBottom w:val="0"/>
              <w:divBdr>
                <w:top w:val="none" w:sz="0" w:space="0" w:color="auto"/>
                <w:left w:val="none" w:sz="0" w:space="0" w:color="auto"/>
                <w:bottom w:val="none" w:sz="0" w:space="0" w:color="auto"/>
                <w:right w:val="none" w:sz="0" w:space="0" w:color="auto"/>
              </w:divBdr>
            </w:div>
            <w:div w:id="1107967998">
              <w:marLeft w:val="0"/>
              <w:marRight w:val="0"/>
              <w:marTop w:val="0"/>
              <w:marBottom w:val="0"/>
              <w:divBdr>
                <w:top w:val="none" w:sz="0" w:space="0" w:color="auto"/>
                <w:left w:val="none" w:sz="0" w:space="0" w:color="auto"/>
                <w:bottom w:val="none" w:sz="0" w:space="0" w:color="auto"/>
                <w:right w:val="none" w:sz="0" w:space="0" w:color="auto"/>
              </w:divBdr>
            </w:div>
            <w:div w:id="478887079">
              <w:marLeft w:val="0"/>
              <w:marRight w:val="0"/>
              <w:marTop w:val="0"/>
              <w:marBottom w:val="0"/>
              <w:divBdr>
                <w:top w:val="none" w:sz="0" w:space="0" w:color="auto"/>
                <w:left w:val="none" w:sz="0" w:space="0" w:color="auto"/>
                <w:bottom w:val="none" w:sz="0" w:space="0" w:color="auto"/>
                <w:right w:val="none" w:sz="0" w:space="0" w:color="auto"/>
              </w:divBdr>
            </w:div>
            <w:div w:id="1921479513">
              <w:marLeft w:val="0"/>
              <w:marRight w:val="0"/>
              <w:marTop w:val="0"/>
              <w:marBottom w:val="0"/>
              <w:divBdr>
                <w:top w:val="none" w:sz="0" w:space="0" w:color="auto"/>
                <w:left w:val="none" w:sz="0" w:space="0" w:color="auto"/>
                <w:bottom w:val="none" w:sz="0" w:space="0" w:color="auto"/>
                <w:right w:val="none" w:sz="0" w:space="0" w:color="auto"/>
              </w:divBdr>
            </w:div>
            <w:div w:id="934098709">
              <w:marLeft w:val="0"/>
              <w:marRight w:val="0"/>
              <w:marTop w:val="0"/>
              <w:marBottom w:val="0"/>
              <w:divBdr>
                <w:top w:val="none" w:sz="0" w:space="0" w:color="auto"/>
                <w:left w:val="none" w:sz="0" w:space="0" w:color="auto"/>
                <w:bottom w:val="none" w:sz="0" w:space="0" w:color="auto"/>
                <w:right w:val="none" w:sz="0" w:space="0" w:color="auto"/>
              </w:divBdr>
            </w:div>
            <w:div w:id="789207108">
              <w:marLeft w:val="0"/>
              <w:marRight w:val="0"/>
              <w:marTop w:val="0"/>
              <w:marBottom w:val="0"/>
              <w:divBdr>
                <w:top w:val="none" w:sz="0" w:space="0" w:color="auto"/>
                <w:left w:val="none" w:sz="0" w:space="0" w:color="auto"/>
                <w:bottom w:val="none" w:sz="0" w:space="0" w:color="auto"/>
                <w:right w:val="none" w:sz="0" w:space="0" w:color="auto"/>
              </w:divBdr>
            </w:div>
            <w:div w:id="1228616349">
              <w:marLeft w:val="0"/>
              <w:marRight w:val="0"/>
              <w:marTop w:val="0"/>
              <w:marBottom w:val="0"/>
              <w:divBdr>
                <w:top w:val="none" w:sz="0" w:space="0" w:color="auto"/>
                <w:left w:val="none" w:sz="0" w:space="0" w:color="auto"/>
                <w:bottom w:val="none" w:sz="0" w:space="0" w:color="auto"/>
                <w:right w:val="none" w:sz="0" w:space="0" w:color="auto"/>
              </w:divBdr>
            </w:div>
            <w:div w:id="1264997160">
              <w:marLeft w:val="0"/>
              <w:marRight w:val="0"/>
              <w:marTop w:val="0"/>
              <w:marBottom w:val="0"/>
              <w:divBdr>
                <w:top w:val="none" w:sz="0" w:space="0" w:color="auto"/>
                <w:left w:val="none" w:sz="0" w:space="0" w:color="auto"/>
                <w:bottom w:val="none" w:sz="0" w:space="0" w:color="auto"/>
                <w:right w:val="none" w:sz="0" w:space="0" w:color="auto"/>
              </w:divBdr>
            </w:div>
            <w:div w:id="987710522">
              <w:marLeft w:val="0"/>
              <w:marRight w:val="0"/>
              <w:marTop w:val="0"/>
              <w:marBottom w:val="0"/>
              <w:divBdr>
                <w:top w:val="none" w:sz="0" w:space="0" w:color="auto"/>
                <w:left w:val="none" w:sz="0" w:space="0" w:color="auto"/>
                <w:bottom w:val="none" w:sz="0" w:space="0" w:color="auto"/>
                <w:right w:val="none" w:sz="0" w:space="0" w:color="auto"/>
              </w:divBdr>
            </w:div>
            <w:div w:id="263341715">
              <w:marLeft w:val="0"/>
              <w:marRight w:val="0"/>
              <w:marTop w:val="0"/>
              <w:marBottom w:val="0"/>
              <w:divBdr>
                <w:top w:val="none" w:sz="0" w:space="0" w:color="auto"/>
                <w:left w:val="none" w:sz="0" w:space="0" w:color="auto"/>
                <w:bottom w:val="none" w:sz="0" w:space="0" w:color="auto"/>
                <w:right w:val="none" w:sz="0" w:space="0" w:color="auto"/>
              </w:divBdr>
            </w:div>
            <w:div w:id="57899606">
              <w:marLeft w:val="0"/>
              <w:marRight w:val="0"/>
              <w:marTop w:val="0"/>
              <w:marBottom w:val="0"/>
              <w:divBdr>
                <w:top w:val="none" w:sz="0" w:space="0" w:color="auto"/>
                <w:left w:val="none" w:sz="0" w:space="0" w:color="auto"/>
                <w:bottom w:val="none" w:sz="0" w:space="0" w:color="auto"/>
                <w:right w:val="none" w:sz="0" w:space="0" w:color="auto"/>
              </w:divBdr>
            </w:div>
            <w:div w:id="1838381841">
              <w:marLeft w:val="0"/>
              <w:marRight w:val="0"/>
              <w:marTop w:val="0"/>
              <w:marBottom w:val="0"/>
              <w:divBdr>
                <w:top w:val="none" w:sz="0" w:space="0" w:color="auto"/>
                <w:left w:val="none" w:sz="0" w:space="0" w:color="auto"/>
                <w:bottom w:val="none" w:sz="0" w:space="0" w:color="auto"/>
                <w:right w:val="none" w:sz="0" w:space="0" w:color="auto"/>
              </w:divBdr>
            </w:div>
            <w:div w:id="1649633218">
              <w:marLeft w:val="0"/>
              <w:marRight w:val="0"/>
              <w:marTop w:val="0"/>
              <w:marBottom w:val="0"/>
              <w:divBdr>
                <w:top w:val="none" w:sz="0" w:space="0" w:color="auto"/>
                <w:left w:val="none" w:sz="0" w:space="0" w:color="auto"/>
                <w:bottom w:val="none" w:sz="0" w:space="0" w:color="auto"/>
                <w:right w:val="none" w:sz="0" w:space="0" w:color="auto"/>
              </w:divBdr>
            </w:div>
            <w:div w:id="547425052">
              <w:marLeft w:val="0"/>
              <w:marRight w:val="0"/>
              <w:marTop w:val="0"/>
              <w:marBottom w:val="0"/>
              <w:divBdr>
                <w:top w:val="none" w:sz="0" w:space="0" w:color="auto"/>
                <w:left w:val="none" w:sz="0" w:space="0" w:color="auto"/>
                <w:bottom w:val="none" w:sz="0" w:space="0" w:color="auto"/>
                <w:right w:val="none" w:sz="0" w:space="0" w:color="auto"/>
              </w:divBdr>
            </w:div>
            <w:div w:id="1203709876">
              <w:marLeft w:val="0"/>
              <w:marRight w:val="0"/>
              <w:marTop w:val="0"/>
              <w:marBottom w:val="0"/>
              <w:divBdr>
                <w:top w:val="none" w:sz="0" w:space="0" w:color="auto"/>
                <w:left w:val="none" w:sz="0" w:space="0" w:color="auto"/>
                <w:bottom w:val="none" w:sz="0" w:space="0" w:color="auto"/>
                <w:right w:val="none" w:sz="0" w:space="0" w:color="auto"/>
              </w:divBdr>
            </w:div>
            <w:div w:id="1023676167">
              <w:marLeft w:val="0"/>
              <w:marRight w:val="0"/>
              <w:marTop w:val="0"/>
              <w:marBottom w:val="0"/>
              <w:divBdr>
                <w:top w:val="none" w:sz="0" w:space="0" w:color="auto"/>
                <w:left w:val="none" w:sz="0" w:space="0" w:color="auto"/>
                <w:bottom w:val="none" w:sz="0" w:space="0" w:color="auto"/>
                <w:right w:val="none" w:sz="0" w:space="0" w:color="auto"/>
              </w:divBdr>
            </w:div>
            <w:div w:id="351492741">
              <w:marLeft w:val="0"/>
              <w:marRight w:val="0"/>
              <w:marTop w:val="0"/>
              <w:marBottom w:val="0"/>
              <w:divBdr>
                <w:top w:val="none" w:sz="0" w:space="0" w:color="auto"/>
                <w:left w:val="none" w:sz="0" w:space="0" w:color="auto"/>
                <w:bottom w:val="none" w:sz="0" w:space="0" w:color="auto"/>
                <w:right w:val="none" w:sz="0" w:space="0" w:color="auto"/>
              </w:divBdr>
            </w:div>
            <w:div w:id="1174615750">
              <w:marLeft w:val="0"/>
              <w:marRight w:val="0"/>
              <w:marTop w:val="0"/>
              <w:marBottom w:val="0"/>
              <w:divBdr>
                <w:top w:val="none" w:sz="0" w:space="0" w:color="auto"/>
                <w:left w:val="none" w:sz="0" w:space="0" w:color="auto"/>
                <w:bottom w:val="none" w:sz="0" w:space="0" w:color="auto"/>
                <w:right w:val="none" w:sz="0" w:space="0" w:color="auto"/>
              </w:divBdr>
            </w:div>
            <w:div w:id="1541432566">
              <w:marLeft w:val="0"/>
              <w:marRight w:val="0"/>
              <w:marTop w:val="0"/>
              <w:marBottom w:val="0"/>
              <w:divBdr>
                <w:top w:val="none" w:sz="0" w:space="0" w:color="auto"/>
                <w:left w:val="none" w:sz="0" w:space="0" w:color="auto"/>
                <w:bottom w:val="none" w:sz="0" w:space="0" w:color="auto"/>
                <w:right w:val="none" w:sz="0" w:space="0" w:color="auto"/>
              </w:divBdr>
            </w:div>
            <w:div w:id="1226841019">
              <w:marLeft w:val="0"/>
              <w:marRight w:val="0"/>
              <w:marTop w:val="0"/>
              <w:marBottom w:val="0"/>
              <w:divBdr>
                <w:top w:val="none" w:sz="0" w:space="0" w:color="auto"/>
                <w:left w:val="none" w:sz="0" w:space="0" w:color="auto"/>
                <w:bottom w:val="none" w:sz="0" w:space="0" w:color="auto"/>
                <w:right w:val="none" w:sz="0" w:space="0" w:color="auto"/>
              </w:divBdr>
            </w:div>
            <w:div w:id="1936590051">
              <w:marLeft w:val="0"/>
              <w:marRight w:val="0"/>
              <w:marTop w:val="0"/>
              <w:marBottom w:val="0"/>
              <w:divBdr>
                <w:top w:val="none" w:sz="0" w:space="0" w:color="auto"/>
                <w:left w:val="none" w:sz="0" w:space="0" w:color="auto"/>
                <w:bottom w:val="none" w:sz="0" w:space="0" w:color="auto"/>
                <w:right w:val="none" w:sz="0" w:space="0" w:color="auto"/>
              </w:divBdr>
            </w:div>
            <w:div w:id="270161584">
              <w:marLeft w:val="0"/>
              <w:marRight w:val="0"/>
              <w:marTop w:val="0"/>
              <w:marBottom w:val="0"/>
              <w:divBdr>
                <w:top w:val="none" w:sz="0" w:space="0" w:color="auto"/>
                <w:left w:val="none" w:sz="0" w:space="0" w:color="auto"/>
                <w:bottom w:val="none" w:sz="0" w:space="0" w:color="auto"/>
                <w:right w:val="none" w:sz="0" w:space="0" w:color="auto"/>
              </w:divBdr>
            </w:div>
            <w:div w:id="862282477">
              <w:marLeft w:val="0"/>
              <w:marRight w:val="0"/>
              <w:marTop w:val="0"/>
              <w:marBottom w:val="0"/>
              <w:divBdr>
                <w:top w:val="none" w:sz="0" w:space="0" w:color="auto"/>
                <w:left w:val="none" w:sz="0" w:space="0" w:color="auto"/>
                <w:bottom w:val="none" w:sz="0" w:space="0" w:color="auto"/>
                <w:right w:val="none" w:sz="0" w:space="0" w:color="auto"/>
              </w:divBdr>
            </w:div>
            <w:div w:id="1364285184">
              <w:marLeft w:val="0"/>
              <w:marRight w:val="0"/>
              <w:marTop w:val="0"/>
              <w:marBottom w:val="0"/>
              <w:divBdr>
                <w:top w:val="none" w:sz="0" w:space="0" w:color="auto"/>
                <w:left w:val="none" w:sz="0" w:space="0" w:color="auto"/>
                <w:bottom w:val="none" w:sz="0" w:space="0" w:color="auto"/>
                <w:right w:val="none" w:sz="0" w:space="0" w:color="auto"/>
              </w:divBdr>
            </w:div>
            <w:div w:id="1178155260">
              <w:marLeft w:val="0"/>
              <w:marRight w:val="0"/>
              <w:marTop w:val="0"/>
              <w:marBottom w:val="0"/>
              <w:divBdr>
                <w:top w:val="none" w:sz="0" w:space="0" w:color="auto"/>
                <w:left w:val="none" w:sz="0" w:space="0" w:color="auto"/>
                <w:bottom w:val="none" w:sz="0" w:space="0" w:color="auto"/>
                <w:right w:val="none" w:sz="0" w:space="0" w:color="auto"/>
              </w:divBdr>
            </w:div>
            <w:div w:id="637608591">
              <w:marLeft w:val="0"/>
              <w:marRight w:val="0"/>
              <w:marTop w:val="0"/>
              <w:marBottom w:val="0"/>
              <w:divBdr>
                <w:top w:val="none" w:sz="0" w:space="0" w:color="auto"/>
                <w:left w:val="none" w:sz="0" w:space="0" w:color="auto"/>
                <w:bottom w:val="none" w:sz="0" w:space="0" w:color="auto"/>
                <w:right w:val="none" w:sz="0" w:space="0" w:color="auto"/>
              </w:divBdr>
            </w:div>
            <w:div w:id="1519082411">
              <w:marLeft w:val="0"/>
              <w:marRight w:val="0"/>
              <w:marTop w:val="0"/>
              <w:marBottom w:val="0"/>
              <w:divBdr>
                <w:top w:val="none" w:sz="0" w:space="0" w:color="auto"/>
                <w:left w:val="none" w:sz="0" w:space="0" w:color="auto"/>
                <w:bottom w:val="none" w:sz="0" w:space="0" w:color="auto"/>
                <w:right w:val="none" w:sz="0" w:space="0" w:color="auto"/>
              </w:divBdr>
            </w:div>
            <w:div w:id="1584023972">
              <w:marLeft w:val="0"/>
              <w:marRight w:val="0"/>
              <w:marTop w:val="0"/>
              <w:marBottom w:val="0"/>
              <w:divBdr>
                <w:top w:val="none" w:sz="0" w:space="0" w:color="auto"/>
                <w:left w:val="none" w:sz="0" w:space="0" w:color="auto"/>
                <w:bottom w:val="none" w:sz="0" w:space="0" w:color="auto"/>
                <w:right w:val="none" w:sz="0" w:space="0" w:color="auto"/>
              </w:divBdr>
            </w:div>
            <w:div w:id="1053961408">
              <w:marLeft w:val="0"/>
              <w:marRight w:val="0"/>
              <w:marTop w:val="0"/>
              <w:marBottom w:val="0"/>
              <w:divBdr>
                <w:top w:val="none" w:sz="0" w:space="0" w:color="auto"/>
                <w:left w:val="none" w:sz="0" w:space="0" w:color="auto"/>
                <w:bottom w:val="none" w:sz="0" w:space="0" w:color="auto"/>
                <w:right w:val="none" w:sz="0" w:space="0" w:color="auto"/>
              </w:divBdr>
            </w:div>
            <w:div w:id="1565289937">
              <w:marLeft w:val="0"/>
              <w:marRight w:val="0"/>
              <w:marTop w:val="0"/>
              <w:marBottom w:val="0"/>
              <w:divBdr>
                <w:top w:val="none" w:sz="0" w:space="0" w:color="auto"/>
                <w:left w:val="none" w:sz="0" w:space="0" w:color="auto"/>
                <w:bottom w:val="none" w:sz="0" w:space="0" w:color="auto"/>
                <w:right w:val="none" w:sz="0" w:space="0" w:color="auto"/>
              </w:divBdr>
            </w:div>
            <w:div w:id="547375359">
              <w:marLeft w:val="0"/>
              <w:marRight w:val="0"/>
              <w:marTop w:val="0"/>
              <w:marBottom w:val="0"/>
              <w:divBdr>
                <w:top w:val="none" w:sz="0" w:space="0" w:color="auto"/>
                <w:left w:val="none" w:sz="0" w:space="0" w:color="auto"/>
                <w:bottom w:val="none" w:sz="0" w:space="0" w:color="auto"/>
                <w:right w:val="none" w:sz="0" w:space="0" w:color="auto"/>
              </w:divBdr>
            </w:div>
            <w:div w:id="1868641709">
              <w:marLeft w:val="0"/>
              <w:marRight w:val="0"/>
              <w:marTop w:val="0"/>
              <w:marBottom w:val="0"/>
              <w:divBdr>
                <w:top w:val="none" w:sz="0" w:space="0" w:color="auto"/>
                <w:left w:val="none" w:sz="0" w:space="0" w:color="auto"/>
                <w:bottom w:val="none" w:sz="0" w:space="0" w:color="auto"/>
                <w:right w:val="none" w:sz="0" w:space="0" w:color="auto"/>
              </w:divBdr>
            </w:div>
            <w:div w:id="954478492">
              <w:marLeft w:val="0"/>
              <w:marRight w:val="0"/>
              <w:marTop w:val="0"/>
              <w:marBottom w:val="0"/>
              <w:divBdr>
                <w:top w:val="none" w:sz="0" w:space="0" w:color="auto"/>
                <w:left w:val="none" w:sz="0" w:space="0" w:color="auto"/>
                <w:bottom w:val="none" w:sz="0" w:space="0" w:color="auto"/>
                <w:right w:val="none" w:sz="0" w:space="0" w:color="auto"/>
              </w:divBdr>
            </w:div>
            <w:div w:id="2036613700">
              <w:marLeft w:val="0"/>
              <w:marRight w:val="0"/>
              <w:marTop w:val="0"/>
              <w:marBottom w:val="0"/>
              <w:divBdr>
                <w:top w:val="none" w:sz="0" w:space="0" w:color="auto"/>
                <w:left w:val="none" w:sz="0" w:space="0" w:color="auto"/>
                <w:bottom w:val="none" w:sz="0" w:space="0" w:color="auto"/>
                <w:right w:val="none" w:sz="0" w:space="0" w:color="auto"/>
              </w:divBdr>
            </w:div>
            <w:div w:id="1233855242">
              <w:marLeft w:val="0"/>
              <w:marRight w:val="0"/>
              <w:marTop w:val="0"/>
              <w:marBottom w:val="0"/>
              <w:divBdr>
                <w:top w:val="none" w:sz="0" w:space="0" w:color="auto"/>
                <w:left w:val="none" w:sz="0" w:space="0" w:color="auto"/>
                <w:bottom w:val="none" w:sz="0" w:space="0" w:color="auto"/>
                <w:right w:val="none" w:sz="0" w:space="0" w:color="auto"/>
              </w:divBdr>
            </w:div>
            <w:div w:id="923607377">
              <w:marLeft w:val="0"/>
              <w:marRight w:val="0"/>
              <w:marTop w:val="0"/>
              <w:marBottom w:val="0"/>
              <w:divBdr>
                <w:top w:val="none" w:sz="0" w:space="0" w:color="auto"/>
                <w:left w:val="none" w:sz="0" w:space="0" w:color="auto"/>
                <w:bottom w:val="none" w:sz="0" w:space="0" w:color="auto"/>
                <w:right w:val="none" w:sz="0" w:space="0" w:color="auto"/>
              </w:divBdr>
            </w:div>
            <w:div w:id="1058750312">
              <w:marLeft w:val="0"/>
              <w:marRight w:val="0"/>
              <w:marTop w:val="0"/>
              <w:marBottom w:val="0"/>
              <w:divBdr>
                <w:top w:val="none" w:sz="0" w:space="0" w:color="auto"/>
                <w:left w:val="none" w:sz="0" w:space="0" w:color="auto"/>
                <w:bottom w:val="none" w:sz="0" w:space="0" w:color="auto"/>
                <w:right w:val="none" w:sz="0" w:space="0" w:color="auto"/>
              </w:divBdr>
            </w:div>
            <w:div w:id="496263029">
              <w:marLeft w:val="0"/>
              <w:marRight w:val="0"/>
              <w:marTop w:val="0"/>
              <w:marBottom w:val="0"/>
              <w:divBdr>
                <w:top w:val="none" w:sz="0" w:space="0" w:color="auto"/>
                <w:left w:val="none" w:sz="0" w:space="0" w:color="auto"/>
                <w:bottom w:val="none" w:sz="0" w:space="0" w:color="auto"/>
                <w:right w:val="none" w:sz="0" w:space="0" w:color="auto"/>
              </w:divBdr>
            </w:div>
            <w:div w:id="576593511">
              <w:marLeft w:val="0"/>
              <w:marRight w:val="0"/>
              <w:marTop w:val="0"/>
              <w:marBottom w:val="0"/>
              <w:divBdr>
                <w:top w:val="none" w:sz="0" w:space="0" w:color="auto"/>
                <w:left w:val="none" w:sz="0" w:space="0" w:color="auto"/>
                <w:bottom w:val="none" w:sz="0" w:space="0" w:color="auto"/>
                <w:right w:val="none" w:sz="0" w:space="0" w:color="auto"/>
              </w:divBdr>
            </w:div>
            <w:div w:id="1897082793">
              <w:marLeft w:val="0"/>
              <w:marRight w:val="0"/>
              <w:marTop w:val="0"/>
              <w:marBottom w:val="0"/>
              <w:divBdr>
                <w:top w:val="none" w:sz="0" w:space="0" w:color="auto"/>
                <w:left w:val="none" w:sz="0" w:space="0" w:color="auto"/>
                <w:bottom w:val="none" w:sz="0" w:space="0" w:color="auto"/>
                <w:right w:val="none" w:sz="0" w:space="0" w:color="auto"/>
              </w:divBdr>
            </w:div>
            <w:div w:id="1999309264">
              <w:marLeft w:val="0"/>
              <w:marRight w:val="0"/>
              <w:marTop w:val="0"/>
              <w:marBottom w:val="0"/>
              <w:divBdr>
                <w:top w:val="none" w:sz="0" w:space="0" w:color="auto"/>
                <w:left w:val="none" w:sz="0" w:space="0" w:color="auto"/>
                <w:bottom w:val="none" w:sz="0" w:space="0" w:color="auto"/>
                <w:right w:val="none" w:sz="0" w:space="0" w:color="auto"/>
              </w:divBdr>
            </w:div>
            <w:div w:id="1847285480">
              <w:marLeft w:val="0"/>
              <w:marRight w:val="0"/>
              <w:marTop w:val="0"/>
              <w:marBottom w:val="0"/>
              <w:divBdr>
                <w:top w:val="none" w:sz="0" w:space="0" w:color="auto"/>
                <w:left w:val="none" w:sz="0" w:space="0" w:color="auto"/>
                <w:bottom w:val="none" w:sz="0" w:space="0" w:color="auto"/>
                <w:right w:val="none" w:sz="0" w:space="0" w:color="auto"/>
              </w:divBdr>
            </w:div>
            <w:div w:id="601452545">
              <w:marLeft w:val="0"/>
              <w:marRight w:val="0"/>
              <w:marTop w:val="0"/>
              <w:marBottom w:val="0"/>
              <w:divBdr>
                <w:top w:val="none" w:sz="0" w:space="0" w:color="auto"/>
                <w:left w:val="none" w:sz="0" w:space="0" w:color="auto"/>
                <w:bottom w:val="none" w:sz="0" w:space="0" w:color="auto"/>
                <w:right w:val="none" w:sz="0" w:space="0" w:color="auto"/>
              </w:divBdr>
            </w:div>
            <w:div w:id="1917133328">
              <w:marLeft w:val="0"/>
              <w:marRight w:val="0"/>
              <w:marTop w:val="0"/>
              <w:marBottom w:val="0"/>
              <w:divBdr>
                <w:top w:val="none" w:sz="0" w:space="0" w:color="auto"/>
                <w:left w:val="none" w:sz="0" w:space="0" w:color="auto"/>
                <w:bottom w:val="none" w:sz="0" w:space="0" w:color="auto"/>
                <w:right w:val="none" w:sz="0" w:space="0" w:color="auto"/>
              </w:divBdr>
            </w:div>
            <w:div w:id="1346324676">
              <w:marLeft w:val="0"/>
              <w:marRight w:val="0"/>
              <w:marTop w:val="0"/>
              <w:marBottom w:val="0"/>
              <w:divBdr>
                <w:top w:val="none" w:sz="0" w:space="0" w:color="auto"/>
                <w:left w:val="none" w:sz="0" w:space="0" w:color="auto"/>
                <w:bottom w:val="none" w:sz="0" w:space="0" w:color="auto"/>
                <w:right w:val="none" w:sz="0" w:space="0" w:color="auto"/>
              </w:divBdr>
            </w:div>
            <w:div w:id="639845915">
              <w:marLeft w:val="0"/>
              <w:marRight w:val="0"/>
              <w:marTop w:val="0"/>
              <w:marBottom w:val="0"/>
              <w:divBdr>
                <w:top w:val="none" w:sz="0" w:space="0" w:color="auto"/>
                <w:left w:val="none" w:sz="0" w:space="0" w:color="auto"/>
                <w:bottom w:val="none" w:sz="0" w:space="0" w:color="auto"/>
                <w:right w:val="none" w:sz="0" w:space="0" w:color="auto"/>
              </w:divBdr>
            </w:div>
            <w:div w:id="98061992">
              <w:marLeft w:val="0"/>
              <w:marRight w:val="0"/>
              <w:marTop w:val="0"/>
              <w:marBottom w:val="0"/>
              <w:divBdr>
                <w:top w:val="none" w:sz="0" w:space="0" w:color="auto"/>
                <w:left w:val="none" w:sz="0" w:space="0" w:color="auto"/>
                <w:bottom w:val="none" w:sz="0" w:space="0" w:color="auto"/>
                <w:right w:val="none" w:sz="0" w:space="0" w:color="auto"/>
              </w:divBdr>
            </w:div>
            <w:div w:id="442111559">
              <w:marLeft w:val="0"/>
              <w:marRight w:val="0"/>
              <w:marTop w:val="0"/>
              <w:marBottom w:val="0"/>
              <w:divBdr>
                <w:top w:val="none" w:sz="0" w:space="0" w:color="auto"/>
                <w:left w:val="none" w:sz="0" w:space="0" w:color="auto"/>
                <w:bottom w:val="none" w:sz="0" w:space="0" w:color="auto"/>
                <w:right w:val="none" w:sz="0" w:space="0" w:color="auto"/>
              </w:divBdr>
            </w:div>
            <w:div w:id="940067542">
              <w:marLeft w:val="0"/>
              <w:marRight w:val="0"/>
              <w:marTop w:val="0"/>
              <w:marBottom w:val="0"/>
              <w:divBdr>
                <w:top w:val="none" w:sz="0" w:space="0" w:color="auto"/>
                <w:left w:val="none" w:sz="0" w:space="0" w:color="auto"/>
                <w:bottom w:val="none" w:sz="0" w:space="0" w:color="auto"/>
                <w:right w:val="none" w:sz="0" w:space="0" w:color="auto"/>
              </w:divBdr>
            </w:div>
            <w:div w:id="10029265">
              <w:marLeft w:val="0"/>
              <w:marRight w:val="0"/>
              <w:marTop w:val="0"/>
              <w:marBottom w:val="0"/>
              <w:divBdr>
                <w:top w:val="none" w:sz="0" w:space="0" w:color="auto"/>
                <w:left w:val="none" w:sz="0" w:space="0" w:color="auto"/>
                <w:bottom w:val="none" w:sz="0" w:space="0" w:color="auto"/>
                <w:right w:val="none" w:sz="0" w:space="0" w:color="auto"/>
              </w:divBdr>
            </w:div>
            <w:div w:id="1342974650">
              <w:marLeft w:val="0"/>
              <w:marRight w:val="0"/>
              <w:marTop w:val="0"/>
              <w:marBottom w:val="0"/>
              <w:divBdr>
                <w:top w:val="none" w:sz="0" w:space="0" w:color="auto"/>
                <w:left w:val="none" w:sz="0" w:space="0" w:color="auto"/>
                <w:bottom w:val="none" w:sz="0" w:space="0" w:color="auto"/>
                <w:right w:val="none" w:sz="0" w:space="0" w:color="auto"/>
              </w:divBdr>
            </w:div>
            <w:div w:id="1213350277">
              <w:marLeft w:val="0"/>
              <w:marRight w:val="0"/>
              <w:marTop w:val="0"/>
              <w:marBottom w:val="0"/>
              <w:divBdr>
                <w:top w:val="none" w:sz="0" w:space="0" w:color="auto"/>
                <w:left w:val="none" w:sz="0" w:space="0" w:color="auto"/>
                <w:bottom w:val="none" w:sz="0" w:space="0" w:color="auto"/>
                <w:right w:val="none" w:sz="0" w:space="0" w:color="auto"/>
              </w:divBdr>
            </w:div>
            <w:div w:id="651256835">
              <w:marLeft w:val="0"/>
              <w:marRight w:val="0"/>
              <w:marTop w:val="0"/>
              <w:marBottom w:val="0"/>
              <w:divBdr>
                <w:top w:val="none" w:sz="0" w:space="0" w:color="auto"/>
                <w:left w:val="none" w:sz="0" w:space="0" w:color="auto"/>
                <w:bottom w:val="none" w:sz="0" w:space="0" w:color="auto"/>
                <w:right w:val="none" w:sz="0" w:space="0" w:color="auto"/>
              </w:divBdr>
            </w:div>
            <w:div w:id="1744378468">
              <w:marLeft w:val="0"/>
              <w:marRight w:val="0"/>
              <w:marTop w:val="0"/>
              <w:marBottom w:val="0"/>
              <w:divBdr>
                <w:top w:val="none" w:sz="0" w:space="0" w:color="auto"/>
                <w:left w:val="none" w:sz="0" w:space="0" w:color="auto"/>
                <w:bottom w:val="none" w:sz="0" w:space="0" w:color="auto"/>
                <w:right w:val="none" w:sz="0" w:space="0" w:color="auto"/>
              </w:divBdr>
            </w:div>
            <w:div w:id="1836798849">
              <w:marLeft w:val="0"/>
              <w:marRight w:val="0"/>
              <w:marTop w:val="0"/>
              <w:marBottom w:val="0"/>
              <w:divBdr>
                <w:top w:val="none" w:sz="0" w:space="0" w:color="auto"/>
                <w:left w:val="none" w:sz="0" w:space="0" w:color="auto"/>
                <w:bottom w:val="none" w:sz="0" w:space="0" w:color="auto"/>
                <w:right w:val="none" w:sz="0" w:space="0" w:color="auto"/>
              </w:divBdr>
            </w:div>
            <w:div w:id="289359125">
              <w:marLeft w:val="0"/>
              <w:marRight w:val="0"/>
              <w:marTop w:val="0"/>
              <w:marBottom w:val="0"/>
              <w:divBdr>
                <w:top w:val="none" w:sz="0" w:space="0" w:color="auto"/>
                <w:left w:val="none" w:sz="0" w:space="0" w:color="auto"/>
                <w:bottom w:val="none" w:sz="0" w:space="0" w:color="auto"/>
                <w:right w:val="none" w:sz="0" w:space="0" w:color="auto"/>
              </w:divBdr>
            </w:div>
            <w:div w:id="1682854016">
              <w:marLeft w:val="0"/>
              <w:marRight w:val="0"/>
              <w:marTop w:val="0"/>
              <w:marBottom w:val="0"/>
              <w:divBdr>
                <w:top w:val="none" w:sz="0" w:space="0" w:color="auto"/>
                <w:left w:val="none" w:sz="0" w:space="0" w:color="auto"/>
                <w:bottom w:val="none" w:sz="0" w:space="0" w:color="auto"/>
                <w:right w:val="none" w:sz="0" w:space="0" w:color="auto"/>
              </w:divBdr>
            </w:div>
            <w:div w:id="1893342367">
              <w:marLeft w:val="0"/>
              <w:marRight w:val="0"/>
              <w:marTop w:val="0"/>
              <w:marBottom w:val="0"/>
              <w:divBdr>
                <w:top w:val="none" w:sz="0" w:space="0" w:color="auto"/>
                <w:left w:val="none" w:sz="0" w:space="0" w:color="auto"/>
                <w:bottom w:val="none" w:sz="0" w:space="0" w:color="auto"/>
                <w:right w:val="none" w:sz="0" w:space="0" w:color="auto"/>
              </w:divBdr>
            </w:div>
            <w:div w:id="336736953">
              <w:marLeft w:val="0"/>
              <w:marRight w:val="0"/>
              <w:marTop w:val="0"/>
              <w:marBottom w:val="0"/>
              <w:divBdr>
                <w:top w:val="none" w:sz="0" w:space="0" w:color="auto"/>
                <w:left w:val="none" w:sz="0" w:space="0" w:color="auto"/>
                <w:bottom w:val="none" w:sz="0" w:space="0" w:color="auto"/>
                <w:right w:val="none" w:sz="0" w:space="0" w:color="auto"/>
              </w:divBdr>
            </w:div>
            <w:div w:id="93064690">
              <w:marLeft w:val="0"/>
              <w:marRight w:val="0"/>
              <w:marTop w:val="0"/>
              <w:marBottom w:val="0"/>
              <w:divBdr>
                <w:top w:val="none" w:sz="0" w:space="0" w:color="auto"/>
                <w:left w:val="none" w:sz="0" w:space="0" w:color="auto"/>
                <w:bottom w:val="none" w:sz="0" w:space="0" w:color="auto"/>
                <w:right w:val="none" w:sz="0" w:space="0" w:color="auto"/>
              </w:divBdr>
            </w:div>
            <w:div w:id="337343998">
              <w:marLeft w:val="0"/>
              <w:marRight w:val="0"/>
              <w:marTop w:val="0"/>
              <w:marBottom w:val="0"/>
              <w:divBdr>
                <w:top w:val="none" w:sz="0" w:space="0" w:color="auto"/>
                <w:left w:val="none" w:sz="0" w:space="0" w:color="auto"/>
                <w:bottom w:val="none" w:sz="0" w:space="0" w:color="auto"/>
                <w:right w:val="none" w:sz="0" w:space="0" w:color="auto"/>
              </w:divBdr>
            </w:div>
            <w:div w:id="1319769406">
              <w:marLeft w:val="0"/>
              <w:marRight w:val="0"/>
              <w:marTop w:val="0"/>
              <w:marBottom w:val="0"/>
              <w:divBdr>
                <w:top w:val="none" w:sz="0" w:space="0" w:color="auto"/>
                <w:left w:val="none" w:sz="0" w:space="0" w:color="auto"/>
                <w:bottom w:val="none" w:sz="0" w:space="0" w:color="auto"/>
                <w:right w:val="none" w:sz="0" w:space="0" w:color="auto"/>
              </w:divBdr>
            </w:div>
            <w:div w:id="2083480998">
              <w:marLeft w:val="0"/>
              <w:marRight w:val="0"/>
              <w:marTop w:val="0"/>
              <w:marBottom w:val="0"/>
              <w:divBdr>
                <w:top w:val="none" w:sz="0" w:space="0" w:color="auto"/>
                <w:left w:val="none" w:sz="0" w:space="0" w:color="auto"/>
                <w:bottom w:val="none" w:sz="0" w:space="0" w:color="auto"/>
                <w:right w:val="none" w:sz="0" w:space="0" w:color="auto"/>
              </w:divBdr>
            </w:div>
            <w:div w:id="626620285">
              <w:marLeft w:val="0"/>
              <w:marRight w:val="0"/>
              <w:marTop w:val="0"/>
              <w:marBottom w:val="0"/>
              <w:divBdr>
                <w:top w:val="none" w:sz="0" w:space="0" w:color="auto"/>
                <w:left w:val="none" w:sz="0" w:space="0" w:color="auto"/>
                <w:bottom w:val="none" w:sz="0" w:space="0" w:color="auto"/>
                <w:right w:val="none" w:sz="0" w:space="0" w:color="auto"/>
              </w:divBdr>
            </w:div>
            <w:div w:id="356584807">
              <w:marLeft w:val="0"/>
              <w:marRight w:val="0"/>
              <w:marTop w:val="0"/>
              <w:marBottom w:val="0"/>
              <w:divBdr>
                <w:top w:val="none" w:sz="0" w:space="0" w:color="auto"/>
                <w:left w:val="none" w:sz="0" w:space="0" w:color="auto"/>
                <w:bottom w:val="none" w:sz="0" w:space="0" w:color="auto"/>
                <w:right w:val="none" w:sz="0" w:space="0" w:color="auto"/>
              </w:divBdr>
            </w:div>
            <w:div w:id="831800412">
              <w:marLeft w:val="0"/>
              <w:marRight w:val="0"/>
              <w:marTop w:val="0"/>
              <w:marBottom w:val="0"/>
              <w:divBdr>
                <w:top w:val="none" w:sz="0" w:space="0" w:color="auto"/>
                <w:left w:val="none" w:sz="0" w:space="0" w:color="auto"/>
                <w:bottom w:val="none" w:sz="0" w:space="0" w:color="auto"/>
                <w:right w:val="none" w:sz="0" w:space="0" w:color="auto"/>
              </w:divBdr>
            </w:div>
            <w:div w:id="701707684">
              <w:marLeft w:val="0"/>
              <w:marRight w:val="0"/>
              <w:marTop w:val="0"/>
              <w:marBottom w:val="0"/>
              <w:divBdr>
                <w:top w:val="none" w:sz="0" w:space="0" w:color="auto"/>
                <w:left w:val="none" w:sz="0" w:space="0" w:color="auto"/>
                <w:bottom w:val="none" w:sz="0" w:space="0" w:color="auto"/>
                <w:right w:val="none" w:sz="0" w:space="0" w:color="auto"/>
              </w:divBdr>
            </w:div>
            <w:div w:id="2088114355">
              <w:marLeft w:val="0"/>
              <w:marRight w:val="0"/>
              <w:marTop w:val="0"/>
              <w:marBottom w:val="0"/>
              <w:divBdr>
                <w:top w:val="none" w:sz="0" w:space="0" w:color="auto"/>
                <w:left w:val="none" w:sz="0" w:space="0" w:color="auto"/>
                <w:bottom w:val="none" w:sz="0" w:space="0" w:color="auto"/>
                <w:right w:val="none" w:sz="0" w:space="0" w:color="auto"/>
              </w:divBdr>
            </w:div>
            <w:div w:id="695958511">
              <w:marLeft w:val="0"/>
              <w:marRight w:val="0"/>
              <w:marTop w:val="0"/>
              <w:marBottom w:val="0"/>
              <w:divBdr>
                <w:top w:val="none" w:sz="0" w:space="0" w:color="auto"/>
                <w:left w:val="none" w:sz="0" w:space="0" w:color="auto"/>
                <w:bottom w:val="none" w:sz="0" w:space="0" w:color="auto"/>
                <w:right w:val="none" w:sz="0" w:space="0" w:color="auto"/>
              </w:divBdr>
            </w:div>
            <w:div w:id="886571327">
              <w:marLeft w:val="0"/>
              <w:marRight w:val="0"/>
              <w:marTop w:val="0"/>
              <w:marBottom w:val="0"/>
              <w:divBdr>
                <w:top w:val="none" w:sz="0" w:space="0" w:color="auto"/>
                <w:left w:val="none" w:sz="0" w:space="0" w:color="auto"/>
                <w:bottom w:val="none" w:sz="0" w:space="0" w:color="auto"/>
                <w:right w:val="none" w:sz="0" w:space="0" w:color="auto"/>
              </w:divBdr>
            </w:div>
            <w:div w:id="1335108638">
              <w:marLeft w:val="0"/>
              <w:marRight w:val="0"/>
              <w:marTop w:val="0"/>
              <w:marBottom w:val="0"/>
              <w:divBdr>
                <w:top w:val="none" w:sz="0" w:space="0" w:color="auto"/>
                <w:left w:val="none" w:sz="0" w:space="0" w:color="auto"/>
                <w:bottom w:val="none" w:sz="0" w:space="0" w:color="auto"/>
                <w:right w:val="none" w:sz="0" w:space="0" w:color="auto"/>
              </w:divBdr>
            </w:div>
            <w:div w:id="665519782">
              <w:marLeft w:val="0"/>
              <w:marRight w:val="0"/>
              <w:marTop w:val="0"/>
              <w:marBottom w:val="0"/>
              <w:divBdr>
                <w:top w:val="none" w:sz="0" w:space="0" w:color="auto"/>
                <w:left w:val="none" w:sz="0" w:space="0" w:color="auto"/>
                <w:bottom w:val="none" w:sz="0" w:space="0" w:color="auto"/>
                <w:right w:val="none" w:sz="0" w:space="0" w:color="auto"/>
              </w:divBdr>
            </w:div>
            <w:div w:id="83918144">
              <w:marLeft w:val="0"/>
              <w:marRight w:val="0"/>
              <w:marTop w:val="0"/>
              <w:marBottom w:val="0"/>
              <w:divBdr>
                <w:top w:val="none" w:sz="0" w:space="0" w:color="auto"/>
                <w:left w:val="none" w:sz="0" w:space="0" w:color="auto"/>
                <w:bottom w:val="none" w:sz="0" w:space="0" w:color="auto"/>
                <w:right w:val="none" w:sz="0" w:space="0" w:color="auto"/>
              </w:divBdr>
            </w:div>
            <w:div w:id="1054818069">
              <w:marLeft w:val="0"/>
              <w:marRight w:val="0"/>
              <w:marTop w:val="0"/>
              <w:marBottom w:val="0"/>
              <w:divBdr>
                <w:top w:val="none" w:sz="0" w:space="0" w:color="auto"/>
                <w:left w:val="none" w:sz="0" w:space="0" w:color="auto"/>
                <w:bottom w:val="none" w:sz="0" w:space="0" w:color="auto"/>
                <w:right w:val="none" w:sz="0" w:space="0" w:color="auto"/>
              </w:divBdr>
            </w:div>
            <w:div w:id="858784038">
              <w:marLeft w:val="0"/>
              <w:marRight w:val="0"/>
              <w:marTop w:val="0"/>
              <w:marBottom w:val="0"/>
              <w:divBdr>
                <w:top w:val="none" w:sz="0" w:space="0" w:color="auto"/>
                <w:left w:val="none" w:sz="0" w:space="0" w:color="auto"/>
                <w:bottom w:val="none" w:sz="0" w:space="0" w:color="auto"/>
                <w:right w:val="none" w:sz="0" w:space="0" w:color="auto"/>
              </w:divBdr>
            </w:div>
            <w:div w:id="368993084">
              <w:marLeft w:val="0"/>
              <w:marRight w:val="0"/>
              <w:marTop w:val="0"/>
              <w:marBottom w:val="0"/>
              <w:divBdr>
                <w:top w:val="none" w:sz="0" w:space="0" w:color="auto"/>
                <w:left w:val="none" w:sz="0" w:space="0" w:color="auto"/>
                <w:bottom w:val="none" w:sz="0" w:space="0" w:color="auto"/>
                <w:right w:val="none" w:sz="0" w:space="0" w:color="auto"/>
              </w:divBdr>
            </w:div>
            <w:div w:id="358120756">
              <w:marLeft w:val="0"/>
              <w:marRight w:val="0"/>
              <w:marTop w:val="0"/>
              <w:marBottom w:val="0"/>
              <w:divBdr>
                <w:top w:val="none" w:sz="0" w:space="0" w:color="auto"/>
                <w:left w:val="none" w:sz="0" w:space="0" w:color="auto"/>
                <w:bottom w:val="none" w:sz="0" w:space="0" w:color="auto"/>
                <w:right w:val="none" w:sz="0" w:space="0" w:color="auto"/>
              </w:divBdr>
            </w:div>
            <w:div w:id="1518538205">
              <w:marLeft w:val="0"/>
              <w:marRight w:val="0"/>
              <w:marTop w:val="0"/>
              <w:marBottom w:val="0"/>
              <w:divBdr>
                <w:top w:val="none" w:sz="0" w:space="0" w:color="auto"/>
                <w:left w:val="none" w:sz="0" w:space="0" w:color="auto"/>
                <w:bottom w:val="none" w:sz="0" w:space="0" w:color="auto"/>
                <w:right w:val="none" w:sz="0" w:space="0" w:color="auto"/>
              </w:divBdr>
            </w:div>
            <w:div w:id="1474367790">
              <w:marLeft w:val="0"/>
              <w:marRight w:val="0"/>
              <w:marTop w:val="0"/>
              <w:marBottom w:val="0"/>
              <w:divBdr>
                <w:top w:val="none" w:sz="0" w:space="0" w:color="auto"/>
                <w:left w:val="none" w:sz="0" w:space="0" w:color="auto"/>
                <w:bottom w:val="none" w:sz="0" w:space="0" w:color="auto"/>
                <w:right w:val="none" w:sz="0" w:space="0" w:color="auto"/>
              </w:divBdr>
            </w:div>
            <w:div w:id="629869934">
              <w:marLeft w:val="0"/>
              <w:marRight w:val="0"/>
              <w:marTop w:val="0"/>
              <w:marBottom w:val="0"/>
              <w:divBdr>
                <w:top w:val="none" w:sz="0" w:space="0" w:color="auto"/>
                <w:left w:val="none" w:sz="0" w:space="0" w:color="auto"/>
                <w:bottom w:val="none" w:sz="0" w:space="0" w:color="auto"/>
                <w:right w:val="none" w:sz="0" w:space="0" w:color="auto"/>
              </w:divBdr>
            </w:div>
            <w:div w:id="1090006905">
              <w:marLeft w:val="0"/>
              <w:marRight w:val="0"/>
              <w:marTop w:val="0"/>
              <w:marBottom w:val="0"/>
              <w:divBdr>
                <w:top w:val="none" w:sz="0" w:space="0" w:color="auto"/>
                <w:left w:val="none" w:sz="0" w:space="0" w:color="auto"/>
                <w:bottom w:val="none" w:sz="0" w:space="0" w:color="auto"/>
                <w:right w:val="none" w:sz="0" w:space="0" w:color="auto"/>
              </w:divBdr>
            </w:div>
            <w:div w:id="1111583114">
              <w:marLeft w:val="0"/>
              <w:marRight w:val="0"/>
              <w:marTop w:val="0"/>
              <w:marBottom w:val="0"/>
              <w:divBdr>
                <w:top w:val="none" w:sz="0" w:space="0" w:color="auto"/>
                <w:left w:val="none" w:sz="0" w:space="0" w:color="auto"/>
                <w:bottom w:val="none" w:sz="0" w:space="0" w:color="auto"/>
                <w:right w:val="none" w:sz="0" w:space="0" w:color="auto"/>
              </w:divBdr>
            </w:div>
            <w:div w:id="143939341">
              <w:marLeft w:val="0"/>
              <w:marRight w:val="0"/>
              <w:marTop w:val="0"/>
              <w:marBottom w:val="0"/>
              <w:divBdr>
                <w:top w:val="none" w:sz="0" w:space="0" w:color="auto"/>
                <w:left w:val="none" w:sz="0" w:space="0" w:color="auto"/>
                <w:bottom w:val="none" w:sz="0" w:space="0" w:color="auto"/>
                <w:right w:val="none" w:sz="0" w:space="0" w:color="auto"/>
              </w:divBdr>
            </w:div>
            <w:div w:id="663044821">
              <w:marLeft w:val="0"/>
              <w:marRight w:val="0"/>
              <w:marTop w:val="0"/>
              <w:marBottom w:val="0"/>
              <w:divBdr>
                <w:top w:val="none" w:sz="0" w:space="0" w:color="auto"/>
                <w:left w:val="none" w:sz="0" w:space="0" w:color="auto"/>
                <w:bottom w:val="none" w:sz="0" w:space="0" w:color="auto"/>
                <w:right w:val="none" w:sz="0" w:space="0" w:color="auto"/>
              </w:divBdr>
            </w:div>
            <w:div w:id="252714451">
              <w:marLeft w:val="0"/>
              <w:marRight w:val="0"/>
              <w:marTop w:val="0"/>
              <w:marBottom w:val="0"/>
              <w:divBdr>
                <w:top w:val="none" w:sz="0" w:space="0" w:color="auto"/>
                <w:left w:val="none" w:sz="0" w:space="0" w:color="auto"/>
                <w:bottom w:val="none" w:sz="0" w:space="0" w:color="auto"/>
                <w:right w:val="none" w:sz="0" w:space="0" w:color="auto"/>
              </w:divBdr>
            </w:div>
            <w:div w:id="650327101">
              <w:marLeft w:val="0"/>
              <w:marRight w:val="0"/>
              <w:marTop w:val="0"/>
              <w:marBottom w:val="0"/>
              <w:divBdr>
                <w:top w:val="none" w:sz="0" w:space="0" w:color="auto"/>
                <w:left w:val="none" w:sz="0" w:space="0" w:color="auto"/>
                <w:bottom w:val="none" w:sz="0" w:space="0" w:color="auto"/>
                <w:right w:val="none" w:sz="0" w:space="0" w:color="auto"/>
              </w:divBdr>
            </w:div>
            <w:div w:id="402072755">
              <w:marLeft w:val="0"/>
              <w:marRight w:val="0"/>
              <w:marTop w:val="0"/>
              <w:marBottom w:val="0"/>
              <w:divBdr>
                <w:top w:val="none" w:sz="0" w:space="0" w:color="auto"/>
                <w:left w:val="none" w:sz="0" w:space="0" w:color="auto"/>
                <w:bottom w:val="none" w:sz="0" w:space="0" w:color="auto"/>
                <w:right w:val="none" w:sz="0" w:space="0" w:color="auto"/>
              </w:divBdr>
            </w:div>
            <w:div w:id="1826706449">
              <w:marLeft w:val="0"/>
              <w:marRight w:val="0"/>
              <w:marTop w:val="0"/>
              <w:marBottom w:val="0"/>
              <w:divBdr>
                <w:top w:val="none" w:sz="0" w:space="0" w:color="auto"/>
                <w:left w:val="none" w:sz="0" w:space="0" w:color="auto"/>
                <w:bottom w:val="none" w:sz="0" w:space="0" w:color="auto"/>
                <w:right w:val="none" w:sz="0" w:space="0" w:color="auto"/>
              </w:divBdr>
            </w:div>
            <w:div w:id="627127774">
              <w:marLeft w:val="0"/>
              <w:marRight w:val="0"/>
              <w:marTop w:val="0"/>
              <w:marBottom w:val="0"/>
              <w:divBdr>
                <w:top w:val="none" w:sz="0" w:space="0" w:color="auto"/>
                <w:left w:val="none" w:sz="0" w:space="0" w:color="auto"/>
                <w:bottom w:val="none" w:sz="0" w:space="0" w:color="auto"/>
                <w:right w:val="none" w:sz="0" w:space="0" w:color="auto"/>
              </w:divBdr>
            </w:div>
            <w:div w:id="524247604">
              <w:marLeft w:val="0"/>
              <w:marRight w:val="0"/>
              <w:marTop w:val="0"/>
              <w:marBottom w:val="0"/>
              <w:divBdr>
                <w:top w:val="none" w:sz="0" w:space="0" w:color="auto"/>
                <w:left w:val="none" w:sz="0" w:space="0" w:color="auto"/>
                <w:bottom w:val="none" w:sz="0" w:space="0" w:color="auto"/>
                <w:right w:val="none" w:sz="0" w:space="0" w:color="auto"/>
              </w:divBdr>
            </w:div>
            <w:div w:id="363480375">
              <w:marLeft w:val="0"/>
              <w:marRight w:val="0"/>
              <w:marTop w:val="0"/>
              <w:marBottom w:val="0"/>
              <w:divBdr>
                <w:top w:val="none" w:sz="0" w:space="0" w:color="auto"/>
                <w:left w:val="none" w:sz="0" w:space="0" w:color="auto"/>
                <w:bottom w:val="none" w:sz="0" w:space="0" w:color="auto"/>
                <w:right w:val="none" w:sz="0" w:space="0" w:color="auto"/>
              </w:divBdr>
            </w:div>
            <w:div w:id="1881699631">
              <w:marLeft w:val="0"/>
              <w:marRight w:val="0"/>
              <w:marTop w:val="0"/>
              <w:marBottom w:val="0"/>
              <w:divBdr>
                <w:top w:val="none" w:sz="0" w:space="0" w:color="auto"/>
                <w:left w:val="none" w:sz="0" w:space="0" w:color="auto"/>
                <w:bottom w:val="none" w:sz="0" w:space="0" w:color="auto"/>
                <w:right w:val="none" w:sz="0" w:space="0" w:color="auto"/>
              </w:divBdr>
            </w:div>
            <w:div w:id="1004208588">
              <w:marLeft w:val="0"/>
              <w:marRight w:val="0"/>
              <w:marTop w:val="0"/>
              <w:marBottom w:val="0"/>
              <w:divBdr>
                <w:top w:val="none" w:sz="0" w:space="0" w:color="auto"/>
                <w:left w:val="none" w:sz="0" w:space="0" w:color="auto"/>
                <w:bottom w:val="none" w:sz="0" w:space="0" w:color="auto"/>
                <w:right w:val="none" w:sz="0" w:space="0" w:color="auto"/>
              </w:divBdr>
            </w:div>
            <w:div w:id="1698775300">
              <w:marLeft w:val="0"/>
              <w:marRight w:val="0"/>
              <w:marTop w:val="0"/>
              <w:marBottom w:val="0"/>
              <w:divBdr>
                <w:top w:val="none" w:sz="0" w:space="0" w:color="auto"/>
                <w:left w:val="none" w:sz="0" w:space="0" w:color="auto"/>
                <w:bottom w:val="none" w:sz="0" w:space="0" w:color="auto"/>
                <w:right w:val="none" w:sz="0" w:space="0" w:color="auto"/>
              </w:divBdr>
            </w:div>
            <w:div w:id="1657798677">
              <w:marLeft w:val="0"/>
              <w:marRight w:val="0"/>
              <w:marTop w:val="0"/>
              <w:marBottom w:val="0"/>
              <w:divBdr>
                <w:top w:val="none" w:sz="0" w:space="0" w:color="auto"/>
                <w:left w:val="none" w:sz="0" w:space="0" w:color="auto"/>
                <w:bottom w:val="none" w:sz="0" w:space="0" w:color="auto"/>
                <w:right w:val="none" w:sz="0" w:space="0" w:color="auto"/>
              </w:divBdr>
            </w:div>
            <w:div w:id="963973111">
              <w:marLeft w:val="0"/>
              <w:marRight w:val="0"/>
              <w:marTop w:val="0"/>
              <w:marBottom w:val="0"/>
              <w:divBdr>
                <w:top w:val="none" w:sz="0" w:space="0" w:color="auto"/>
                <w:left w:val="none" w:sz="0" w:space="0" w:color="auto"/>
                <w:bottom w:val="none" w:sz="0" w:space="0" w:color="auto"/>
                <w:right w:val="none" w:sz="0" w:space="0" w:color="auto"/>
              </w:divBdr>
            </w:div>
            <w:div w:id="127941918">
              <w:marLeft w:val="0"/>
              <w:marRight w:val="0"/>
              <w:marTop w:val="0"/>
              <w:marBottom w:val="0"/>
              <w:divBdr>
                <w:top w:val="none" w:sz="0" w:space="0" w:color="auto"/>
                <w:left w:val="none" w:sz="0" w:space="0" w:color="auto"/>
                <w:bottom w:val="none" w:sz="0" w:space="0" w:color="auto"/>
                <w:right w:val="none" w:sz="0" w:space="0" w:color="auto"/>
              </w:divBdr>
            </w:div>
            <w:div w:id="1218785305">
              <w:marLeft w:val="0"/>
              <w:marRight w:val="0"/>
              <w:marTop w:val="0"/>
              <w:marBottom w:val="0"/>
              <w:divBdr>
                <w:top w:val="none" w:sz="0" w:space="0" w:color="auto"/>
                <w:left w:val="none" w:sz="0" w:space="0" w:color="auto"/>
                <w:bottom w:val="none" w:sz="0" w:space="0" w:color="auto"/>
                <w:right w:val="none" w:sz="0" w:space="0" w:color="auto"/>
              </w:divBdr>
            </w:div>
            <w:div w:id="1122966076">
              <w:marLeft w:val="0"/>
              <w:marRight w:val="0"/>
              <w:marTop w:val="0"/>
              <w:marBottom w:val="0"/>
              <w:divBdr>
                <w:top w:val="none" w:sz="0" w:space="0" w:color="auto"/>
                <w:left w:val="none" w:sz="0" w:space="0" w:color="auto"/>
                <w:bottom w:val="none" w:sz="0" w:space="0" w:color="auto"/>
                <w:right w:val="none" w:sz="0" w:space="0" w:color="auto"/>
              </w:divBdr>
            </w:div>
            <w:div w:id="192619592">
              <w:marLeft w:val="0"/>
              <w:marRight w:val="0"/>
              <w:marTop w:val="0"/>
              <w:marBottom w:val="0"/>
              <w:divBdr>
                <w:top w:val="none" w:sz="0" w:space="0" w:color="auto"/>
                <w:left w:val="none" w:sz="0" w:space="0" w:color="auto"/>
                <w:bottom w:val="none" w:sz="0" w:space="0" w:color="auto"/>
                <w:right w:val="none" w:sz="0" w:space="0" w:color="auto"/>
              </w:divBdr>
            </w:div>
            <w:div w:id="54818938">
              <w:marLeft w:val="0"/>
              <w:marRight w:val="0"/>
              <w:marTop w:val="0"/>
              <w:marBottom w:val="0"/>
              <w:divBdr>
                <w:top w:val="none" w:sz="0" w:space="0" w:color="auto"/>
                <w:left w:val="none" w:sz="0" w:space="0" w:color="auto"/>
                <w:bottom w:val="none" w:sz="0" w:space="0" w:color="auto"/>
                <w:right w:val="none" w:sz="0" w:space="0" w:color="auto"/>
              </w:divBdr>
            </w:div>
            <w:div w:id="210384552">
              <w:marLeft w:val="0"/>
              <w:marRight w:val="0"/>
              <w:marTop w:val="0"/>
              <w:marBottom w:val="0"/>
              <w:divBdr>
                <w:top w:val="none" w:sz="0" w:space="0" w:color="auto"/>
                <w:left w:val="none" w:sz="0" w:space="0" w:color="auto"/>
                <w:bottom w:val="none" w:sz="0" w:space="0" w:color="auto"/>
                <w:right w:val="none" w:sz="0" w:space="0" w:color="auto"/>
              </w:divBdr>
            </w:div>
            <w:div w:id="1820223169">
              <w:marLeft w:val="0"/>
              <w:marRight w:val="0"/>
              <w:marTop w:val="0"/>
              <w:marBottom w:val="0"/>
              <w:divBdr>
                <w:top w:val="none" w:sz="0" w:space="0" w:color="auto"/>
                <w:left w:val="none" w:sz="0" w:space="0" w:color="auto"/>
                <w:bottom w:val="none" w:sz="0" w:space="0" w:color="auto"/>
                <w:right w:val="none" w:sz="0" w:space="0" w:color="auto"/>
              </w:divBdr>
            </w:div>
            <w:div w:id="395737646">
              <w:marLeft w:val="0"/>
              <w:marRight w:val="0"/>
              <w:marTop w:val="0"/>
              <w:marBottom w:val="0"/>
              <w:divBdr>
                <w:top w:val="none" w:sz="0" w:space="0" w:color="auto"/>
                <w:left w:val="none" w:sz="0" w:space="0" w:color="auto"/>
                <w:bottom w:val="none" w:sz="0" w:space="0" w:color="auto"/>
                <w:right w:val="none" w:sz="0" w:space="0" w:color="auto"/>
              </w:divBdr>
            </w:div>
            <w:div w:id="1733431932">
              <w:marLeft w:val="0"/>
              <w:marRight w:val="0"/>
              <w:marTop w:val="0"/>
              <w:marBottom w:val="0"/>
              <w:divBdr>
                <w:top w:val="none" w:sz="0" w:space="0" w:color="auto"/>
                <w:left w:val="none" w:sz="0" w:space="0" w:color="auto"/>
                <w:bottom w:val="none" w:sz="0" w:space="0" w:color="auto"/>
                <w:right w:val="none" w:sz="0" w:space="0" w:color="auto"/>
              </w:divBdr>
            </w:div>
            <w:div w:id="1036853889">
              <w:marLeft w:val="0"/>
              <w:marRight w:val="0"/>
              <w:marTop w:val="0"/>
              <w:marBottom w:val="0"/>
              <w:divBdr>
                <w:top w:val="none" w:sz="0" w:space="0" w:color="auto"/>
                <w:left w:val="none" w:sz="0" w:space="0" w:color="auto"/>
                <w:bottom w:val="none" w:sz="0" w:space="0" w:color="auto"/>
                <w:right w:val="none" w:sz="0" w:space="0" w:color="auto"/>
              </w:divBdr>
            </w:div>
            <w:div w:id="1262880123">
              <w:marLeft w:val="0"/>
              <w:marRight w:val="0"/>
              <w:marTop w:val="0"/>
              <w:marBottom w:val="0"/>
              <w:divBdr>
                <w:top w:val="none" w:sz="0" w:space="0" w:color="auto"/>
                <w:left w:val="none" w:sz="0" w:space="0" w:color="auto"/>
                <w:bottom w:val="none" w:sz="0" w:space="0" w:color="auto"/>
                <w:right w:val="none" w:sz="0" w:space="0" w:color="auto"/>
              </w:divBdr>
            </w:div>
            <w:div w:id="1536312523">
              <w:marLeft w:val="0"/>
              <w:marRight w:val="0"/>
              <w:marTop w:val="0"/>
              <w:marBottom w:val="0"/>
              <w:divBdr>
                <w:top w:val="none" w:sz="0" w:space="0" w:color="auto"/>
                <w:left w:val="none" w:sz="0" w:space="0" w:color="auto"/>
                <w:bottom w:val="none" w:sz="0" w:space="0" w:color="auto"/>
                <w:right w:val="none" w:sz="0" w:space="0" w:color="auto"/>
              </w:divBdr>
            </w:div>
            <w:div w:id="1326667963">
              <w:marLeft w:val="0"/>
              <w:marRight w:val="0"/>
              <w:marTop w:val="0"/>
              <w:marBottom w:val="0"/>
              <w:divBdr>
                <w:top w:val="none" w:sz="0" w:space="0" w:color="auto"/>
                <w:left w:val="none" w:sz="0" w:space="0" w:color="auto"/>
                <w:bottom w:val="none" w:sz="0" w:space="0" w:color="auto"/>
                <w:right w:val="none" w:sz="0" w:space="0" w:color="auto"/>
              </w:divBdr>
            </w:div>
            <w:div w:id="648704443">
              <w:marLeft w:val="0"/>
              <w:marRight w:val="0"/>
              <w:marTop w:val="0"/>
              <w:marBottom w:val="0"/>
              <w:divBdr>
                <w:top w:val="none" w:sz="0" w:space="0" w:color="auto"/>
                <w:left w:val="none" w:sz="0" w:space="0" w:color="auto"/>
                <w:bottom w:val="none" w:sz="0" w:space="0" w:color="auto"/>
                <w:right w:val="none" w:sz="0" w:space="0" w:color="auto"/>
              </w:divBdr>
            </w:div>
            <w:div w:id="1338311969">
              <w:marLeft w:val="0"/>
              <w:marRight w:val="0"/>
              <w:marTop w:val="0"/>
              <w:marBottom w:val="0"/>
              <w:divBdr>
                <w:top w:val="none" w:sz="0" w:space="0" w:color="auto"/>
                <w:left w:val="none" w:sz="0" w:space="0" w:color="auto"/>
                <w:bottom w:val="none" w:sz="0" w:space="0" w:color="auto"/>
                <w:right w:val="none" w:sz="0" w:space="0" w:color="auto"/>
              </w:divBdr>
            </w:div>
            <w:div w:id="1177035343">
              <w:marLeft w:val="0"/>
              <w:marRight w:val="0"/>
              <w:marTop w:val="0"/>
              <w:marBottom w:val="0"/>
              <w:divBdr>
                <w:top w:val="none" w:sz="0" w:space="0" w:color="auto"/>
                <w:left w:val="none" w:sz="0" w:space="0" w:color="auto"/>
                <w:bottom w:val="none" w:sz="0" w:space="0" w:color="auto"/>
                <w:right w:val="none" w:sz="0" w:space="0" w:color="auto"/>
              </w:divBdr>
            </w:div>
            <w:div w:id="1123311405">
              <w:marLeft w:val="0"/>
              <w:marRight w:val="0"/>
              <w:marTop w:val="0"/>
              <w:marBottom w:val="0"/>
              <w:divBdr>
                <w:top w:val="none" w:sz="0" w:space="0" w:color="auto"/>
                <w:left w:val="none" w:sz="0" w:space="0" w:color="auto"/>
                <w:bottom w:val="none" w:sz="0" w:space="0" w:color="auto"/>
                <w:right w:val="none" w:sz="0" w:space="0" w:color="auto"/>
              </w:divBdr>
            </w:div>
            <w:div w:id="1770857810">
              <w:marLeft w:val="0"/>
              <w:marRight w:val="0"/>
              <w:marTop w:val="0"/>
              <w:marBottom w:val="0"/>
              <w:divBdr>
                <w:top w:val="none" w:sz="0" w:space="0" w:color="auto"/>
                <w:left w:val="none" w:sz="0" w:space="0" w:color="auto"/>
                <w:bottom w:val="none" w:sz="0" w:space="0" w:color="auto"/>
                <w:right w:val="none" w:sz="0" w:space="0" w:color="auto"/>
              </w:divBdr>
            </w:div>
            <w:div w:id="1601066781">
              <w:marLeft w:val="0"/>
              <w:marRight w:val="0"/>
              <w:marTop w:val="0"/>
              <w:marBottom w:val="0"/>
              <w:divBdr>
                <w:top w:val="none" w:sz="0" w:space="0" w:color="auto"/>
                <w:left w:val="none" w:sz="0" w:space="0" w:color="auto"/>
                <w:bottom w:val="none" w:sz="0" w:space="0" w:color="auto"/>
                <w:right w:val="none" w:sz="0" w:space="0" w:color="auto"/>
              </w:divBdr>
            </w:div>
            <w:div w:id="515195426">
              <w:marLeft w:val="0"/>
              <w:marRight w:val="0"/>
              <w:marTop w:val="0"/>
              <w:marBottom w:val="0"/>
              <w:divBdr>
                <w:top w:val="none" w:sz="0" w:space="0" w:color="auto"/>
                <w:left w:val="none" w:sz="0" w:space="0" w:color="auto"/>
                <w:bottom w:val="none" w:sz="0" w:space="0" w:color="auto"/>
                <w:right w:val="none" w:sz="0" w:space="0" w:color="auto"/>
              </w:divBdr>
            </w:div>
            <w:div w:id="475804784">
              <w:marLeft w:val="0"/>
              <w:marRight w:val="0"/>
              <w:marTop w:val="0"/>
              <w:marBottom w:val="0"/>
              <w:divBdr>
                <w:top w:val="none" w:sz="0" w:space="0" w:color="auto"/>
                <w:left w:val="none" w:sz="0" w:space="0" w:color="auto"/>
                <w:bottom w:val="none" w:sz="0" w:space="0" w:color="auto"/>
                <w:right w:val="none" w:sz="0" w:space="0" w:color="auto"/>
              </w:divBdr>
            </w:div>
            <w:div w:id="1131052427">
              <w:marLeft w:val="0"/>
              <w:marRight w:val="0"/>
              <w:marTop w:val="0"/>
              <w:marBottom w:val="0"/>
              <w:divBdr>
                <w:top w:val="none" w:sz="0" w:space="0" w:color="auto"/>
                <w:left w:val="none" w:sz="0" w:space="0" w:color="auto"/>
                <w:bottom w:val="none" w:sz="0" w:space="0" w:color="auto"/>
                <w:right w:val="none" w:sz="0" w:space="0" w:color="auto"/>
              </w:divBdr>
            </w:div>
            <w:div w:id="1852798447">
              <w:marLeft w:val="0"/>
              <w:marRight w:val="0"/>
              <w:marTop w:val="0"/>
              <w:marBottom w:val="0"/>
              <w:divBdr>
                <w:top w:val="none" w:sz="0" w:space="0" w:color="auto"/>
                <w:left w:val="none" w:sz="0" w:space="0" w:color="auto"/>
                <w:bottom w:val="none" w:sz="0" w:space="0" w:color="auto"/>
                <w:right w:val="none" w:sz="0" w:space="0" w:color="auto"/>
              </w:divBdr>
            </w:div>
            <w:div w:id="156380581">
              <w:marLeft w:val="0"/>
              <w:marRight w:val="0"/>
              <w:marTop w:val="0"/>
              <w:marBottom w:val="0"/>
              <w:divBdr>
                <w:top w:val="none" w:sz="0" w:space="0" w:color="auto"/>
                <w:left w:val="none" w:sz="0" w:space="0" w:color="auto"/>
                <w:bottom w:val="none" w:sz="0" w:space="0" w:color="auto"/>
                <w:right w:val="none" w:sz="0" w:space="0" w:color="auto"/>
              </w:divBdr>
            </w:div>
            <w:div w:id="928660449">
              <w:marLeft w:val="0"/>
              <w:marRight w:val="0"/>
              <w:marTop w:val="0"/>
              <w:marBottom w:val="0"/>
              <w:divBdr>
                <w:top w:val="none" w:sz="0" w:space="0" w:color="auto"/>
                <w:left w:val="none" w:sz="0" w:space="0" w:color="auto"/>
                <w:bottom w:val="none" w:sz="0" w:space="0" w:color="auto"/>
                <w:right w:val="none" w:sz="0" w:space="0" w:color="auto"/>
              </w:divBdr>
            </w:div>
            <w:div w:id="1040976927">
              <w:marLeft w:val="0"/>
              <w:marRight w:val="0"/>
              <w:marTop w:val="0"/>
              <w:marBottom w:val="0"/>
              <w:divBdr>
                <w:top w:val="none" w:sz="0" w:space="0" w:color="auto"/>
                <w:left w:val="none" w:sz="0" w:space="0" w:color="auto"/>
                <w:bottom w:val="none" w:sz="0" w:space="0" w:color="auto"/>
                <w:right w:val="none" w:sz="0" w:space="0" w:color="auto"/>
              </w:divBdr>
            </w:div>
            <w:div w:id="2049454971">
              <w:marLeft w:val="0"/>
              <w:marRight w:val="0"/>
              <w:marTop w:val="0"/>
              <w:marBottom w:val="0"/>
              <w:divBdr>
                <w:top w:val="none" w:sz="0" w:space="0" w:color="auto"/>
                <w:left w:val="none" w:sz="0" w:space="0" w:color="auto"/>
                <w:bottom w:val="none" w:sz="0" w:space="0" w:color="auto"/>
                <w:right w:val="none" w:sz="0" w:space="0" w:color="auto"/>
              </w:divBdr>
            </w:div>
            <w:div w:id="27268011">
              <w:marLeft w:val="0"/>
              <w:marRight w:val="0"/>
              <w:marTop w:val="0"/>
              <w:marBottom w:val="0"/>
              <w:divBdr>
                <w:top w:val="none" w:sz="0" w:space="0" w:color="auto"/>
                <w:left w:val="none" w:sz="0" w:space="0" w:color="auto"/>
                <w:bottom w:val="none" w:sz="0" w:space="0" w:color="auto"/>
                <w:right w:val="none" w:sz="0" w:space="0" w:color="auto"/>
              </w:divBdr>
            </w:div>
            <w:div w:id="577128800">
              <w:marLeft w:val="0"/>
              <w:marRight w:val="0"/>
              <w:marTop w:val="0"/>
              <w:marBottom w:val="0"/>
              <w:divBdr>
                <w:top w:val="none" w:sz="0" w:space="0" w:color="auto"/>
                <w:left w:val="none" w:sz="0" w:space="0" w:color="auto"/>
                <w:bottom w:val="none" w:sz="0" w:space="0" w:color="auto"/>
                <w:right w:val="none" w:sz="0" w:space="0" w:color="auto"/>
              </w:divBdr>
            </w:div>
            <w:div w:id="398555602">
              <w:marLeft w:val="0"/>
              <w:marRight w:val="0"/>
              <w:marTop w:val="0"/>
              <w:marBottom w:val="0"/>
              <w:divBdr>
                <w:top w:val="none" w:sz="0" w:space="0" w:color="auto"/>
                <w:left w:val="none" w:sz="0" w:space="0" w:color="auto"/>
                <w:bottom w:val="none" w:sz="0" w:space="0" w:color="auto"/>
                <w:right w:val="none" w:sz="0" w:space="0" w:color="auto"/>
              </w:divBdr>
            </w:div>
            <w:div w:id="689602022">
              <w:marLeft w:val="0"/>
              <w:marRight w:val="0"/>
              <w:marTop w:val="0"/>
              <w:marBottom w:val="0"/>
              <w:divBdr>
                <w:top w:val="none" w:sz="0" w:space="0" w:color="auto"/>
                <w:left w:val="none" w:sz="0" w:space="0" w:color="auto"/>
                <w:bottom w:val="none" w:sz="0" w:space="0" w:color="auto"/>
                <w:right w:val="none" w:sz="0" w:space="0" w:color="auto"/>
              </w:divBdr>
            </w:div>
            <w:div w:id="468475756">
              <w:marLeft w:val="0"/>
              <w:marRight w:val="0"/>
              <w:marTop w:val="0"/>
              <w:marBottom w:val="0"/>
              <w:divBdr>
                <w:top w:val="none" w:sz="0" w:space="0" w:color="auto"/>
                <w:left w:val="none" w:sz="0" w:space="0" w:color="auto"/>
                <w:bottom w:val="none" w:sz="0" w:space="0" w:color="auto"/>
                <w:right w:val="none" w:sz="0" w:space="0" w:color="auto"/>
              </w:divBdr>
            </w:div>
            <w:div w:id="1145439951">
              <w:marLeft w:val="0"/>
              <w:marRight w:val="0"/>
              <w:marTop w:val="0"/>
              <w:marBottom w:val="0"/>
              <w:divBdr>
                <w:top w:val="none" w:sz="0" w:space="0" w:color="auto"/>
                <w:left w:val="none" w:sz="0" w:space="0" w:color="auto"/>
                <w:bottom w:val="none" w:sz="0" w:space="0" w:color="auto"/>
                <w:right w:val="none" w:sz="0" w:space="0" w:color="auto"/>
              </w:divBdr>
            </w:div>
            <w:div w:id="1303003319">
              <w:marLeft w:val="0"/>
              <w:marRight w:val="0"/>
              <w:marTop w:val="0"/>
              <w:marBottom w:val="0"/>
              <w:divBdr>
                <w:top w:val="none" w:sz="0" w:space="0" w:color="auto"/>
                <w:left w:val="none" w:sz="0" w:space="0" w:color="auto"/>
                <w:bottom w:val="none" w:sz="0" w:space="0" w:color="auto"/>
                <w:right w:val="none" w:sz="0" w:space="0" w:color="auto"/>
              </w:divBdr>
            </w:div>
            <w:div w:id="1262376314">
              <w:marLeft w:val="0"/>
              <w:marRight w:val="0"/>
              <w:marTop w:val="0"/>
              <w:marBottom w:val="0"/>
              <w:divBdr>
                <w:top w:val="none" w:sz="0" w:space="0" w:color="auto"/>
                <w:left w:val="none" w:sz="0" w:space="0" w:color="auto"/>
                <w:bottom w:val="none" w:sz="0" w:space="0" w:color="auto"/>
                <w:right w:val="none" w:sz="0" w:space="0" w:color="auto"/>
              </w:divBdr>
            </w:div>
            <w:div w:id="1367216540">
              <w:marLeft w:val="0"/>
              <w:marRight w:val="0"/>
              <w:marTop w:val="0"/>
              <w:marBottom w:val="0"/>
              <w:divBdr>
                <w:top w:val="none" w:sz="0" w:space="0" w:color="auto"/>
                <w:left w:val="none" w:sz="0" w:space="0" w:color="auto"/>
                <w:bottom w:val="none" w:sz="0" w:space="0" w:color="auto"/>
                <w:right w:val="none" w:sz="0" w:space="0" w:color="auto"/>
              </w:divBdr>
            </w:div>
            <w:div w:id="412702394">
              <w:marLeft w:val="0"/>
              <w:marRight w:val="0"/>
              <w:marTop w:val="0"/>
              <w:marBottom w:val="0"/>
              <w:divBdr>
                <w:top w:val="none" w:sz="0" w:space="0" w:color="auto"/>
                <w:left w:val="none" w:sz="0" w:space="0" w:color="auto"/>
                <w:bottom w:val="none" w:sz="0" w:space="0" w:color="auto"/>
                <w:right w:val="none" w:sz="0" w:space="0" w:color="auto"/>
              </w:divBdr>
            </w:div>
            <w:div w:id="1369799633">
              <w:marLeft w:val="0"/>
              <w:marRight w:val="0"/>
              <w:marTop w:val="0"/>
              <w:marBottom w:val="0"/>
              <w:divBdr>
                <w:top w:val="none" w:sz="0" w:space="0" w:color="auto"/>
                <w:left w:val="none" w:sz="0" w:space="0" w:color="auto"/>
                <w:bottom w:val="none" w:sz="0" w:space="0" w:color="auto"/>
                <w:right w:val="none" w:sz="0" w:space="0" w:color="auto"/>
              </w:divBdr>
            </w:div>
            <w:div w:id="572543252">
              <w:marLeft w:val="0"/>
              <w:marRight w:val="0"/>
              <w:marTop w:val="0"/>
              <w:marBottom w:val="0"/>
              <w:divBdr>
                <w:top w:val="none" w:sz="0" w:space="0" w:color="auto"/>
                <w:left w:val="none" w:sz="0" w:space="0" w:color="auto"/>
                <w:bottom w:val="none" w:sz="0" w:space="0" w:color="auto"/>
                <w:right w:val="none" w:sz="0" w:space="0" w:color="auto"/>
              </w:divBdr>
            </w:div>
            <w:div w:id="2131119053">
              <w:marLeft w:val="0"/>
              <w:marRight w:val="0"/>
              <w:marTop w:val="0"/>
              <w:marBottom w:val="0"/>
              <w:divBdr>
                <w:top w:val="none" w:sz="0" w:space="0" w:color="auto"/>
                <w:left w:val="none" w:sz="0" w:space="0" w:color="auto"/>
                <w:bottom w:val="none" w:sz="0" w:space="0" w:color="auto"/>
                <w:right w:val="none" w:sz="0" w:space="0" w:color="auto"/>
              </w:divBdr>
            </w:div>
            <w:div w:id="468791823">
              <w:marLeft w:val="0"/>
              <w:marRight w:val="0"/>
              <w:marTop w:val="0"/>
              <w:marBottom w:val="0"/>
              <w:divBdr>
                <w:top w:val="none" w:sz="0" w:space="0" w:color="auto"/>
                <w:left w:val="none" w:sz="0" w:space="0" w:color="auto"/>
                <w:bottom w:val="none" w:sz="0" w:space="0" w:color="auto"/>
                <w:right w:val="none" w:sz="0" w:space="0" w:color="auto"/>
              </w:divBdr>
            </w:div>
            <w:div w:id="125634615">
              <w:marLeft w:val="0"/>
              <w:marRight w:val="0"/>
              <w:marTop w:val="0"/>
              <w:marBottom w:val="0"/>
              <w:divBdr>
                <w:top w:val="none" w:sz="0" w:space="0" w:color="auto"/>
                <w:left w:val="none" w:sz="0" w:space="0" w:color="auto"/>
                <w:bottom w:val="none" w:sz="0" w:space="0" w:color="auto"/>
                <w:right w:val="none" w:sz="0" w:space="0" w:color="auto"/>
              </w:divBdr>
            </w:div>
            <w:div w:id="1079985246">
              <w:marLeft w:val="0"/>
              <w:marRight w:val="0"/>
              <w:marTop w:val="0"/>
              <w:marBottom w:val="0"/>
              <w:divBdr>
                <w:top w:val="none" w:sz="0" w:space="0" w:color="auto"/>
                <w:left w:val="none" w:sz="0" w:space="0" w:color="auto"/>
                <w:bottom w:val="none" w:sz="0" w:space="0" w:color="auto"/>
                <w:right w:val="none" w:sz="0" w:space="0" w:color="auto"/>
              </w:divBdr>
            </w:div>
            <w:div w:id="1401946403">
              <w:marLeft w:val="0"/>
              <w:marRight w:val="0"/>
              <w:marTop w:val="0"/>
              <w:marBottom w:val="0"/>
              <w:divBdr>
                <w:top w:val="none" w:sz="0" w:space="0" w:color="auto"/>
                <w:left w:val="none" w:sz="0" w:space="0" w:color="auto"/>
                <w:bottom w:val="none" w:sz="0" w:space="0" w:color="auto"/>
                <w:right w:val="none" w:sz="0" w:space="0" w:color="auto"/>
              </w:divBdr>
            </w:div>
            <w:div w:id="633944222">
              <w:marLeft w:val="0"/>
              <w:marRight w:val="0"/>
              <w:marTop w:val="0"/>
              <w:marBottom w:val="0"/>
              <w:divBdr>
                <w:top w:val="none" w:sz="0" w:space="0" w:color="auto"/>
                <w:left w:val="none" w:sz="0" w:space="0" w:color="auto"/>
                <w:bottom w:val="none" w:sz="0" w:space="0" w:color="auto"/>
                <w:right w:val="none" w:sz="0" w:space="0" w:color="auto"/>
              </w:divBdr>
            </w:div>
            <w:div w:id="322396582">
              <w:marLeft w:val="0"/>
              <w:marRight w:val="0"/>
              <w:marTop w:val="0"/>
              <w:marBottom w:val="0"/>
              <w:divBdr>
                <w:top w:val="none" w:sz="0" w:space="0" w:color="auto"/>
                <w:left w:val="none" w:sz="0" w:space="0" w:color="auto"/>
                <w:bottom w:val="none" w:sz="0" w:space="0" w:color="auto"/>
                <w:right w:val="none" w:sz="0" w:space="0" w:color="auto"/>
              </w:divBdr>
            </w:div>
            <w:div w:id="1322005889">
              <w:marLeft w:val="0"/>
              <w:marRight w:val="0"/>
              <w:marTop w:val="0"/>
              <w:marBottom w:val="0"/>
              <w:divBdr>
                <w:top w:val="none" w:sz="0" w:space="0" w:color="auto"/>
                <w:left w:val="none" w:sz="0" w:space="0" w:color="auto"/>
                <w:bottom w:val="none" w:sz="0" w:space="0" w:color="auto"/>
                <w:right w:val="none" w:sz="0" w:space="0" w:color="auto"/>
              </w:divBdr>
            </w:div>
            <w:div w:id="984549873">
              <w:marLeft w:val="0"/>
              <w:marRight w:val="0"/>
              <w:marTop w:val="0"/>
              <w:marBottom w:val="0"/>
              <w:divBdr>
                <w:top w:val="none" w:sz="0" w:space="0" w:color="auto"/>
                <w:left w:val="none" w:sz="0" w:space="0" w:color="auto"/>
                <w:bottom w:val="none" w:sz="0" w:space="0" w:color="auto"/>
                <w:right w:val="none" w:sz="0" w:space="0" w:color="auto"/>
              </w:divBdr>
            </w:div>
            <w:div w:id="1984696364">
              <w:marLeft w:val="0"/>
              <w:marRight w:val="0"/>
              <w:marTop w:val="0"/>
              <w:marBottom w:val="0"/>
              <w:divBdr>
                <w:top w:val="none" w:sz="0" w:space="0" w:color="auto"/>
                <w:left w:val="none" w:sz="0" w:space="0" w:color="auto"/>
                <w:bottom w:val="none" w:sz="0" w:space="0" w:color="auto"/>
                <w:right w:val="none" w:sz="0" w:space="0" w:color="auto"/>
              </w:divBdr>
            </w:div>
            <w:div w:id="1655601139">
              <w:marLeft w:val="0"/>
              <w:marRight w:val="0"/>
              <w:marTop w:val="0"/>
              <w:marBottom w:val="0"/>
              <w:divBdr>
                <w:top w:val="none" w:sz="0" w:space="0" w:color="auto"/>
                <w:left w:val="none" w:sz="0" w:space="0" w:color="auto"/>
                <w:bottom w:val="none" w:sz="0" w:space="0" w:color="auto"/>
                <w:right w:val="none" w:sz="0" w:space="0" w:color="auto"/>
              </w:divBdr>
            </w:div>
            <w:div w:id="1649676026">
              <w:marLeft w:val="0"/>
              <w:marRight w:val="0"/>
              <w:marTop w:val="0"/>
              <w:marBottom w:val="0"/>
              <w:divBdr>
                <w:top w:val="none" w:sz="0" w:space="0" w:color="auto"/>
                <w:left w:val="none" w:sz="0" w:space="0" w:color="auto"/>
                <w:bottom w:val="none" w:sz="0" w:space="0" w:color="auto"/>
                <w:right w:val="none" w:sz="0" w:space="0" w:color="auto"/>
              </w:divBdr>
            </w:div>
            <w:div w:id="197280911">
              <w:marLeft w:val="0"/>
              <w:marRight w:val="0"/>
              <w:marTop w:val="0"/>
              <w:marBottom w:val="0"/>
              <w:divBdr>
                <w:top w:val="none" w:sz="0" w:space="0" w:color="auto"/>
                <w:left w:val="none" w:sz="0" w:space="0" w:color="auto"/>
                <w:bottom w:val="none" w:sz="0" w:space="0" w:color="auto"/>
                <w:right w:val="none" w:sz="0" w:space="0" w:color="auto"/>
              </w:divBdr>
            </w:div>
            <w:div w:id="1277558831">
              <w:marLeft w:val="0"/>
              <w:marRight w:val="0"/>
              <w:marTop w:val="0"/>
              <w:marBottom w:val="0"/>
              <w:divBdr>
                <w:top w:val="none" w:sz="0" w:space="0" w:color="auto"/>
                <w:left w:val="none" w:sz="0" w:space="0" w:color="auto"/>
                <w:bottom w:val="none" w:sz="0" w:space="0" w:color="auto"/>
                <w:right w:val="none" w:sz="0" w:space="0" w:color="auto"/>
              </w:divBdr>
            </w:div>
            <w:div w:id="497043563">
              <w:marLeft w:val="0"/>
              <w:marRight w:val="0"/>
              <w:marTop w:val="0"/>
              <w:marBottom w:val="0"/>
              <w:divBdr>
                <w:top w:val="none" w:sz="0" w:space="0" w:color="auto"/>
                <w:left w:val="none" w:sz="0" w:space="0" w:color="auto"/>
                <w:bottom w:val="none" w:sz="0" w:space="0" w:color="auto"/>
                <w:right w:val="none" w:sz="0" w:space="0" w:color="auto"/>
              </w:divBdr>
            </w:div>
            <w:div w:id="1179202423">
              <w:marLeft w:val="0"/>
              <w:marRight w:val="0"/>
              <w:marTop w:val="0"/>
              <w:marBottom w:val="0"/>
              <w:divBdr>
                <w:top w:val="none" w:sz="0" w:space="0" w:color="auto"/>
                <w:left w:val="none" w:sz="0" w:space="0" w:color="auto"/>
                <w:bottom w:val="none" w:sz="0" w:space="0" w:color="auto"/>
                <w:right w:val="none" w:sz="0" w:space="0" w:color="auto"/>
              </w:divBdr>
            </w:div>
            <w:div w:id="1836648687">
              <w:marLeft w:val="0"/>
              <w:marRight w:val="0"/>
              <w:marTop w:val="0"/>
              <w:marBottom w:val="0"/>
              <w:divBdr>
                <w:top w:val="none" w:sz="0" w:space="0" w:color="auto"/>
                <w:left w:val="none" w:sz="0" w:space="0" w:color="auto"/>
                <w:bottom w:val="none" w:sz="0" w:space="0" w:color="auto"/>
                <w:right w:val="none" w:sz="0" w:space="0" w:color="auto"/>
              </w:divBdr>
            </w:div>
            <w:div w:id="873619782">
              <w:marLeft w:val="0"/>
              <w:marRight w:val="0"/>
              <w:marTop w:val="0"/>
              <w:marBottom w:val="0"/>
              <w:divBdr>
                <w:top w:val="none" w:sz="0" w:space="0" w:color="auto"/>
                <w:left w:val="none" w:sz="0" w:space="0" w:color="auto"/>
                <w:bottom w:val="none" w:sz="0" w:space="0" w:color="auto"/>
                <w:right w:val="none" w:sz="0" w:space="0" w:color="auto"/>
              </w:divBdr>
            </w:div>
            <w:div w:id="1447851337">
              <w:marLeft w:val="0"/>
              <w:marRight w:val="0"/>
              <w:marTop w:val="0"/>
              <w:marBottom w:val="0"/>
              <w:divBdr>
                <w:top w:val="none" w:sz="0" w:space="0" w:color="auto"/>
                <w:left w:val="none" w:sz="0" w:space="0" w:color="auto"/>
                <w:bottom w:val="none" w:sz="0" w:space="0" w:color="auto"/>
                <w:right w:val="none" w:sz="0" w:space="0" w:color="auto"/>
              </w:divBdr>
            </w:div>
            <w:div w:id="585573485">
              <w:marLeft w:val="0"/>
              <w:marRight w:val="0"/>
              <w:marTop w:val="0"/>
              <w:marBottom w:val="0"/>
              <w:divBdr>
                <w:top w:val="none" w:sz="0" w:space="0" w:color="auto"/>
                <w:left w:val="none" w:sz="0" w:space="0" w:color="auto"/>
                <w:bottom w:val="none" w:sz="0" w:space="0" w:color="auto"/>
                <w:right w:val="none" w:sz="0" w:space="0" w:color="auto"/>
              </w:divBdr>
            </w:div>
            <w:div w:id="1782997129">
              <w:marLeft w:val="0"/>
              <w:marRight w:val="0"/>
              <w:marTop w:val="0"/>
              <w:marBottom w:val="0"/>
              <w:divBdr>
                <w:top w:val="none" w:sz="0" w:space="0" w:color="auto"/>
                <w:left w:val="none" w:sz="0" w:space="0" w:color="auto"/>
                <w:bottom w:val="none" w:sz="0" w:space="0" w:color="auto"/>
                <w:right w:val="none" w:sz="0" w:space="0" w:color="auto"/>
              </w:divBdr>
            </w:div>
            <w:div w:id="373164420">
              <w:marLeft w:val="0"/>
              <w:marRight w:val="0"/>
              <w:marTop w:val="0"/>
              <w:marBottom w:val="0"/>
              <w:divBdr>
                <w:top w:val="none" w:sz="0" w:space="0" w:color="auto"/>
                <w:left w:val="none" w:sz="0" w:space="0" w:color="auto"/>
                <w:bottom w:val="none" w:sz="0" w:space="0" w:color="auto"/>
                <w:right w:val="none" w:sz="0" w:space="0" w:color="auto"/>
              </w:divBdr>
            </w:div>
            <w:div w:id="112675175">
              <w:marLeft w:val="0"/>
              <w:marRight w:val="0"/>
              <w:marTop w:val="0"/>
              <w:marBottom w:val="0"/>
              <w:divBdr>
                <w:top w:val="none" w:sz="0" w:space="0" w:color="auto"/>
                <w:left w:val="none" w:sz="0" w:space="0" w:color="auto"/>
                <w:bottom w:val="none" w:sz="0" w:space="0" w:color="auto"/>
                <w:right w:val="none" w:sz="0" w:space="0" w:color="auto"/>
              </w:divBdr>
            </w:div>
            <w:div w:id="437066877">
              <w:marLeft w:val="0"/>
              <w:marRight w:val="0"/>
              <w:marTop w:val="0"/>
              <w:marBottom w:val="0"/>
              <w:divBdr>
                <w:top w:val="none" w:sz="0" w:space="0" w:color="auto"/>
                <w:left w:val="none" w:sz="0" w:space="0" w:color="auto"/>
                <w:bottom w:val="none" w:sz="0" w:space="0" w:color="auto"/>
                <w:right w:val="none" w:sz="0" w:space="0" w:color="auto"/>
              </w:divBdr>
            </w:div>
            <w:div w:id="24985975">
              <w:marLeft w:val="0"/>
              <w:marRight w:val="0"/>
              <w:marTop w:val="0"/>
              <w:marBottom w:val="0"/>
              <w:divBdr>
                <w:top w:val="none" w:sz="0" w:space="0" w:color="auto"/>
                <w:left w:val="none" w:sz="0" w:space="0" w:color="auto"/>
                <w:bottom w:val="none" w:sz="0" w:space="0" w:color="auto"/>
                <w:right w:val="none" w:sz="0" w:space="0" w:color="auto"/>
              </w:divBdr>
            </w:div>
            <w:div w:id="146016986">
              <w:marLeft w:val="0"/>
              <w:marRight w:val="0"/>
              <w:marTop w:val="0"/>
              <w:marBottom w:val="0"/>
              <w:divBdr>
                <w:top w:val="none" w:sz="0" w:space="0" w:color="auto"/>
                <w:left w:val="none" w:sz="0" w:space="0" w:color="auto"/>
                <w:bottom w:val="none" w:sz="0" w:space="0" w:color="auto"/>
                <w:right w:val="none" w:sz="0" w:space="0" w:color="auto"/>
              </w:divBdr>
            </w:div>
            <w:div w:id="1588542631">
              <w:marLeft w:val="0"/>
              <w:marRight w:val="0"/>
              <w:marTop w:val="0"/>
              <w:marBottom w:val="0"/>
              <w:divBdr>
                <w:top w:val="none" w:sz="0" w:space="0" w:color="auto"/>
                <w:left w:val="none" w:sz="0" w:space="0" w:color="auto"/>
                <w:bottom w:val="none" w:sz="0" w:space="0" w:color="auto"/>
                <w:right w:val="none" w:sz="0" w:space="0" w:color="auto"/>
              </w:divBdr>
            </w:div>
            <w:div w:id="1762750618">
              <w:marLeft w:val="0"/>
              <w:marRight w:val="0"/>
              <w:marTop w:val="0"/>
              <w:marBottom w:val="0"/>
              <w:divBdr>
                <w:top w:val="none" w:sz="0" w:space="0" w:color="auto"/>
                <w:left w:val="none" w:sz="0" w:space="0" w:color="auto"/>
                <w:bottom w:val="none" w:sz="0" w:space="0" w:color="auto"/>
                <w:right w:val="none" w:sz="0" w:space="0" w:color="auto"/>
              </w:divBdr>
            </w:div>
            <w:div w:id="1842551233">
              <w:marLeft w:val="0"/>
              <w:marRight w:val="0"/>
              <w:marTop w:val="0"/>
              <w:marBottom w:val="0"/>
              <w:divBdr>
                <w:top w:val="none" w:sz="0" w:space="0" w:color="auto"/>
                <w:left w:val="none" w:sz="0" w:space="0" w:color="auto"/>
                <w:bottom w:val="none" w:sz="0" w:space="0" w:color="auto"/>
                <w:right w:val="none" w:sz="0" w:space="0" w:color="auto"/>
              </w:divBdr>
            </w:div>
            <w:div w:id="497187570">
              <w:marLeft w:val="0"/>
              <w:marRight w:val="0"/>
              <w:marTop w:val="0"/>
              <w:marBottom w:val="0"/>
              <w:divBdr>
                <w:top w:val="none" w:sz="0" w:space="0" w:color="auto"/>
                <w:left w:val="none" w:sz="0" w:space="0" w:color="auto"/>
                <w:bottom w:val="none" w:sz="0" w:space="0" w:color="auto"/>
                <w:right w:val="none" w:sz="0" w:space="0" w:color="auto"/>
              </w:divBdr>
            </w:div>
            <w:div w:id="1089698134">
              <w:marLeft w:val="0"/>
              <w:marRight w:val="0"/>
              <w:marTop w:val="0"/>
              <w:marBottom w:val="0"/>
              <w:divBdr>
                <w:top w:val="none" w:sz="0" w:space="0" w:color="auto"/>
                <w:left w:val="none" w:sz="0" w:space="0" w:color="auto"/>
                <w:bottom w:val="none" w:sz="0" w:space="0" w:color="auto"/>
                <w:right w:val="none" w:sz="0" w:space="0" w:color="auto"/>
              </w:divBdr>
            </w:div>
            <w:div w:id="269775024">
              <w:marLeft w:val="0"/>
              <w:marRight w:val="0"/>
              <w:marTop w:val="0"/>
              <w:marBottom w:val="0"/>
              <w:divBdr>
                <w:top w:val="none" w:sz="0" w:space="0" w:color="auto"/>
                <w:left w:val="none" w:sz="0" w:space="0" w:color="auto"/>
                <w:bottom w:val="none" w:sz="0" w:space="0" w:color="auto"/>
                <w:right w:val="none" w:sz="0" w:space="0" w:color="auto"/>
              </w:divBdr>
            </w:div>
            <w:div w:id="1262841097">
              <w:marLeft w:val="0"/>
              <w:marRight w:val="0"/>
              <w:marTop w:val="0"/>
              <w:marBottom w:val="0"/>
              <w:divBdr>
                <w:top w:val="none" w:sz="0" w:space="0" w:color="auto"/>
                <w:left w:val="none" w:sz="0" w:space="0" w:color="auto"/>
                <w:bottom w:val="none" w:sz="0" w:space="0" w:color="auto"/>
                <w:right w:val="none" w:sz="0" w:space="0" w:color="auto"/>
              </w:divBdr>
            </w:div>
            <w:div w:id="492067632">
              <w:marLeft w:val="0"/>
              <w:marRight w:val="0"/>
              <w:marTop w:val="0"/>
              <w:marBottom w:val="0"/>
              <w:divBdr>
                <w:top w:val="none" w:sz="0" w:space="0" w:color="auto"/>
                <w:left w:val="none" w:sz="0" w:space="0" w:color="auto"/>
                <w:bottom w:val="none" w:sz="0" w:space="0" w:color="auto"/>
                <w:right w:val="none" w:sz="0" w:space="0" w:color="auto"/>
              </w:divBdr>
            </w:div>
            <w:div w:id="1948000244">
              <w:marLeft w:val="0"/>
              <w:marRight w:val="0"/>
              <w:marTop w:val="0"/>
              <w:marBottom w:val="0"/>
              <w:divBdr>
                <w:top w:val="none" w:sz="0" w:space="0" w:color="auto"/>
                <w:left w:val="none" w:sz="0" w:space="0" w:color="auto"/>
                <w:bottom w:val="none" w:sz="0" w:space="0" w:color="auto"/>
                <w:right w:val="none" w:sz="0" w:space="0" w:color="auto"/>
              </w:divBdr>
            </w:div>
            <w:div w:id="1655601908">
              <w:marLeft w:val="0"/>
              <w:marRight w:val="0"/>
              <w:marTop w:val="0"/>
              <w:marBottom w:val="0"/>
              <w:divBdr>
                <w:top w:val="none" w:sz="0" w:space="0" w:color="auto"/>
                <w:left w:val="none" w:sz="0" w:space="0" w:color="auto"/>
                <w:bottom w:val="none" w:sz="0" w:space="0" w:color="auto"/>
                <w:right w:val="none" w:sz="0" w:space="0" w:color="auto"/>
              </w:divBdr>
            </w:div>
            <w:div w:id="294455808">
              <w:marLeft w:val="0"/>
              <w:marRight w:val="0"/>
              <w:marTop w:val="0"/>
              <w:marBottom w:val="0"/>
              <w:divBdr>
                <w:top w:val="none" w:sz="0" w:space="0" w:color="auto"/>
                <w:left w:val="none" w:sz="0" w:space="0" w:color="auto"/>
                <w:bottom w:val="none" w:sz="0" w:space="0" w:color="auto"/>
                <w:right w:val="none" w:sz="0" w:space="0" w:color="auto"/>
              </w:divBdr>
            </w:div>
            <w:div w:id="818690791">
              <w:marLeft w:val="0"/>
              <w:marRight w:val="0"/>
              <w:marTop w:val="0"/>
              <w:marBottom w:val="0"/>
              <w:divBdr>
                <w:top w:val="none" w:sz="0" w:space="0" w:color="auto"/>
                <w:left w:val="none" w:sz="0" w:space="0" w:color="auto"/>
                <w:bottom w:val="none" w:sz="0" w:space="0" w:color="auto"/>
                <w:right w:val="none" w:sz="0" w:space="0" w:color="auto"/>
              </w:divBdr>
            </w:div>
            <w:div w:id="1481072274">
              <w:marLeft w:val="0"/>
              <w:marRight w:val="0"/>
              <w:marTop w:val="0"/>
              <w:marBottom w:val="0"/>
              <w:divBdr>
                <w:top w:val="none" w:sz="0" w:space="0" w:color="auto"/>
                <w:left w:val="none" w:sz="0" w:space="0" w:color="auto"/>
                <w:bottom w:val="none" w:sz="0" w:space="0" w:color="auto"/>
                <w:right w:val="none" w:sz="0" w:space="0" w:color="auto"/>
              </w:divBdr>
            </w:div>
            <w:div w:id="1044528521">
              <w:marLeft w:val="0"/>
              <w:marRight w:val="0"/>
              <w:marTop w:val="0"/>
              <w:marBottom w:val="0"/>
              <w:divBdr>
                <w:top w:val="none" w:sz="0" w:space="0" w:color="auto"/>
                <w:left w:val="none" w:sz="0" w:space="0" w:color="auto"/>
                <w:bottom w:val="none" w:sz="0" w:space="0" w:color="auto"/>
                <w:right w:val="none" w:sz="0" w:space="0" w:color="auto"/>
              </w:divBdr>
            </w:div>
            <w:div w:id="1299847026">
              <w:marLeft w:val="0"/>
              <w:marRight w:val="0"/>
              <w:marTop w:val="0"/>
              <w:marBottom w:val="0"/>
              <w:divBdr>
                <w:top w:val="none" w:sz="0" w:space="0" w:color="auto"/>
                <w:left w:val="none" w:sz="0" w:space="0" w:color="auto"/>
                <w:bottom w:val="none" w:sz="0" w:space="0" w:color="auto"/>
                <w:right w:val="none" w:sz="0" w:space="0" w:color="auto"/>
              </w:divBdr>
            </w:div>
            <w:div w:id="197547070">
              <w:marLeft w:val="0"/>
              <w:marRight w:val="0"/>
              <w:marTop w:val="0"/>
              <w:marBottom w:val="0"/>
              <w:divBdr>
                <w:top w:val="none" w:sz="0" w:space="0" w:color="auto"/>
                <w:left w:val="none" w:sz="0" w:space="0" w:color="auto"/>
                <w:bottom w:val="none" w:sz="0" w:space="0" w:color="auto"/>
                <w:right w:val="none" w:sz="0" w:space="0" w:color="auto"/>
              </w:divBdr>
            </w:div>
            <w:div w:id="1927301543">
              <w:marLeft w:val="0"/>
              <w:marRight w:val="0"/>
              <w:marTop w:val="0"/>
              <w:marBottom w:val="0"/>
              <w:divBdr>
                <w:top w:val="none" w:sz="0" w:space="0" w:color="auto"/>
                <w:left w:val="none" w:sz="0" w:space="0" w:color="auto"/>
                <w:bottom w:val="none" w:sz="0" w:space="0" w:color="auto"/>
                <w:right w:val="none" w:sz="0" w:space="0" w:color="auto"/>
              </w:divBdr>
            </w:div>
            <w:div w:id="706376387">
              <w:marLeft w:val="0"/>
              <w:marRight w:val="0"/>
              <w:marTop w:val="0"/>
              <w:marBottom w:val="0"/>
              <w:divBdr>
                <w:top w:val="none" w:sz="0" w:space="0" w:color="auto"/>
                <w:left w:val="none" w:sz="0" w:space="0" w:color="auto"/>
                <w:bottom w:val="none" w:sz="0" w:space="0" w:color="auto"/>
                <w:right w:val="none" w:sz="0" w:space="0" w:color="auto"/>
              </w:divBdr>
            </w:div>
            <w:div w:id="1507674877">
              <w:marLeft w:val="0"/>
              <w:marRight w:val="0"/>
              <w:marTop w:val="0"/>
              <w:marBottom w:val="0"/>
              <w:divBdr>
                <w:top w:val="none" w:sz="0" w:space="0" w:color="auto"/>
                <w:left w:val="none" w:sz="0" w:space="0" w:color="auto"/>
                <w:bottom w:val="none" w:sz="0" w:space="0" w:color="auto"/>
                <w:right w:val="none" w:sz="0" w:space="0" w:color="auto"/>
              </w:divBdr>
            </w:div>
            <w:div w:id="1586963330">
              <w:marLeft w:val="0"/>
              <w:marRight w:val="0"/>
              <w:marTop w:val="0"/>
              <w:marBottom w:val="0"/>
              <w:divBdr>
                <w:top w:val="none" w:sz="0" w:space="0" w:color="auto"/>
                <w:left w:val="none" w:sz="0" w:space="0" w:color="auto"/>
                <w:bottom w:val="none" w:sz="0" w:space="0" w:color="auto"/>
                <w:right w:val="none" w:sz="0" w:space="0" w:color="auto"/>
              </w:divBdr>
            </w:div>
            <w:div w:id="874545043">
              <w:marLeft w:val="0"/>
              <w:marRight w:val="0"/>
              <w:marTop w:val="0"/>
              <w:marBottom w:val="0"/>
              <w:divBdr>
                <w:top w:val="none" w:sz="0" w:space="0" w:color="auto"/>
                <w:left w:val="none" w:sz="0" w:space="0" w:color="auto"/>
                <w:bottom w:val="none" w:sz="0" w:space="0" w:color="auto"/>
                <w:right w:val="none" w:sz="0" w:space="0" w:color="auto"/>
              </w:divBdr>
            </w:div>
            <w:div w:id="1513835219">
              <w:marLeft w:val="0"/>
              <w:marRight w:val="0"/>
              <w:marTop w:val="0"/>
              <w:marBottom w:val="0"/>
              <w:divBdr>
                <w:top w:val="none" w:sz="0" w:space="0" w:color="auto"/>
                <w:left w:val="none" w:sz="0" w:space="0" w:color="auto"/>
                <w:bottom w:val="none" w:sz="0" w:space="0" w:color="auto"/>
                <w:right w:val="none" w:sz="0" w:space="0" w:color="auto"/>
              </w:divBdr>
            </w:div>
            <w:div w:id="267742031">
              <w:marLeft w:val="0"/>
              <w:marRight w:val="0"/>
              <w:marTop w:val="0"/>
              <w:marBottom w:val="0"/>
              <w:divBdr>
                <w:top w:val="none" w:sz="0" w:space="0" w:color="auto"/>
                <w:left w:val="none" w:sz="0" w:space="0" w:color="auto"/>
                <w:bottom w:val="none" w:sz="0" w:space="0" w:color="auto"/>
                <w:right w:val="none" w:sz="0" w:space="0" w:color="auto"/>
              </w:divBdr>
            </w:div>
            <w:div w:id="1409228995">
              <w:marLeft w:val="0"/>
              <w:marRight w:val="0"/>
              <w:marTop w:val="0"/>
              <w:marBottom w:val="0"/>
              <w:divBdr>
                <w:top w:val="none" w:sz="0" w:space="0" w:color="auto"/>
                <w:left w:val="none" w:sz="0" w:space="0" w:color="auto"/>
                <w:bottom w:val="none" w:sz="0" w:space="0" w:color="auto"/>
                <w:right w:val="none" w:sz="0" w:space="0" w:color="auto"/>
              </w:divBdr>
            </w:div>
            <w:div w:id="1547067284">
              <w:marLeft w:val="0"/>
              <w:marRight w:val="0"/>
              <w:marTop w:val="0"/>
              <w:marBottom w:val="0"/>
              <w:divBdr>
                <w:top w:val="none" w:sz="0" w:space="0" w:color="auto"/>
                <w:left w:val="none" w:sz="0" w:space="0" w:color="auto"/>
                <w:bottom w:val="none" w:sz="0" w:space="0" w:color="auto"/>
                <w:right w:val="none" w:sz="0" w:space="0" w:color="auto"/>
              </w:divBdr>
            </w:div>
            <w:div w:id="1465731941">
              <w:marLeft w:val="0"/>
              <w:marRight w:val="0"/>
              <w:marTop w:val="0"/>
              <w:marBottom w:val="0"/>
              <w:divBdr>
                <w:top w:val="none" w:sz="0" w:space="0" w:color="auto"/>
                <w:left w:val="none" w:sz="0" w:space="0" w:color="auto"/>
                <w:bottom w:val="none" w:sz="0" w:space="0" w:color="auto"/>
                <w:right w:val="none" w:sz="0" w:space="0" w:color="auto"/>
              </w:divBdr>
            </w:div>
            <w:div w:id="110051246">
              <w:marLeft w:val="0"/>
              <w:marRight w:val="0"/>
              <w:marTop w:val="0"/>
              <w:marBottom w:val="0"/>
              <w:divBdr>
                <w:top w:val="none" w:sz="0" w:space="0" w:color="auto"/>
                <w:left w:val="none" w:sz="0" w:space="0" w:color="auto"/>
                <w:bottom w:val="none" w:sz="0" w:space="0" w:color="auto"/>
                <w:right w:val="none" w:sz="0" w:space="0" w:color="auto"/>
              </w:divBdr>
            </w:div>
            <w:div w:id="238833401">
              <w:marLeft w:val="0"/>
              <w:marRight w:val="0"/>
              <w:marTop w:val="0"/>
              <w:marBottom w:val="0"/>
              <w:divBdr>
                <w:top w:val="none" w:sz="0" w:space="0" w:color="auto"/>
                <w:left w:val="none" w:sz="0" w:space="0" w:color="auto"/>
                <w:bottom w:val="none" w:sz="0" w:space="0" w:color="auto"/>
                <w:right w:val="none" w:sz="0" w:space="0" w:color="auto"/>
              </w:divBdr>
            </w:div>
            <w:div w:id="898857241">
              <w:marLeft w:val="0"/>
              <w:marRight w:val="0"/>
              <w:marTop w:val="0"/>
              <w:marBottom w:val="0"/>
              <w:divBdr>
                <w:top w:val="none" w:sz="0" w:space="0" w:color="auto"/>
                <w:left w:val="none" w:sz="0" w:space="0" w:color="auto"/>
                <w:bottom w:val="none" w:sz="0" w:space="0" w:color="auto"/>
                <w:right w:val="none" w:sz="0" w:space="0" w:color="auto"/>
              </w:divBdr>
            </w:div>
            <w:div w:id="1443262870">
              <w:marLeft w:val="0"/>
              <w:marRight w:val="0"/>
              <w:marTop w:val="0"/>
              <w:marBottom w:val="0"/>
              <w:divBdr>
                <w:top w:val="none" w:sz="0" w:space="0" w:color="auto"/>
                <w:left w:val="none" w:sz="0" w:space="0" w:color="auto"/>
                <w:bottom w:val="none" w:sz="0" w:space="0" w:color="auto"/>
                <w:right w:val="none" w:sz="0" w:space="0" w:color="auto"/>
              </w:divBdr>
            </w:div>
            <w:div w:id="622350978">
              <w:marLeft w:val="0"/>
              <w:marRight w:val="0"/>
              <w:marTop w:val="0"/>
              <w:marBottom w:val="0"/>
              <w:divBdr>
                <w:top w:val="none" w:sz="0" w:space="0" w:color="auto"/>
                <w:left w:val="none" w:sz="0" w:space="0" w:color="auto"/>
                <w:bottom w:val="none" w:sz="0" w:space="0" w:color="auto"/>
                <w:right w:val="none" w:sz="0" w:space="0" w:color="auto"/>
              </w:divBdr>
            </w:div>
            <w:div w:id="2004972380">
              <w:marLeft w:val="0"/>
              <w:marRight w:val="0"/>
              <w:marTop w:val="0"/>
              <w:marBottom w:val="0"/>
              <w:divBdr>
                <w:top w:val="none" w:sz="0" w:space="0" w:color="auto"/>
                <w:left w:val="none" w:sz="0" w:space="0" w:color="auto"/>
                <w:bottom w:val="none" w:sz="0" w:space="0" w:color="auto"/>
                <w:right w:val="none" w:sz="0" w:space="0" w:color="auto"/>
              </w:divBdr>
            </w:div>
            <w:div w:id="864709297">
              <w:marLeft w:val="0"/>
              <w:marRight w:val="0"/>
              <w:marTop w:val="0"/>
              <w:marBottom w:val="0"/>
              <w:divBdr>
                <w:top w:val="none" w:sz="0" w:space="0" w:color="auto"/>
                <w:left w:val="none" w:sz="0" w:space="0" w:color="auto"/>
                <w:bottom w:val="none" w:sz="0" w:space="0" w:color="auto"/>
                <w:right w:val="none" w:sz="0" w:space="0" w:color="auto"/>
              </w:divBdr>
            </w:div>
            <w:div w:id="908538939">
              <w:marLeft w:val="0"/>
              <w:marRight w:val="0"/>
              <w:marTop w:val="0"/>
              <w:marBottom w:val="0"/>
              <w:divBdr>
                <w:top w:val="none" w:sz="0" w:space="0" w:color="auto"/>
                <w:left w:val="none" w:sz="0" w:space="0" w:color="auto"/>
                <w:bottom w:val="none" w:sz="0" w:space="0" w:color="auto"/>
                <w:right w:val="none" w:sz="0" w:space="0" w:color="auto"/>
              </w:divBdr>
            </w:div>
            <w:div w:id="1577789277">
              <w:marLeft w:val="0"/>
              <w:marRight w:val="0"/>
              <w:marTop w:val="0"/>
              <w:marBottom w:val="0"/>
              <w:divBdr>
                <w:top w:val="none" w:sz="0" w:space="0" w:color="auto"/>
                <w:left w:val="none" w:sz="0" w:space="0" w:color="auto"/>
                <w:bottom w:val="none" w:sz="0" w:space="0" w:color="auto"/>
                <w:right w:val="none" w:sz="0" w:space="0" w:color="auto"/>
              </w:divBdr>
            </w:div>
            <w:div w:id="931014848">
              <w:marLeft w:val="0"/>
              <w:marRight w:val="0"/>
              <w:marTop w:val="0"/>
              <w:marBottom w:val="0"/>
              <w:divBdr>
                <w:top w:val="none" w:sz="0" w:space="0" w:color="auto"/>
                <w:left w:val="none" w:sz="0" w:space="0" w:color="auto"/>
                <w:bottom w:val="none" w:sz="0" w:space="0" w:color="auto"/>
                <w:right w:val="none" w:sz="0" w:space="0" w:color="auto"/>
              </w:divBdr>
            </w:div>
            <w:div w:id="1413701847">
              <w:marLeft w:val="0"/>
              <w:marRight w:val="0"/>
              <w:marTop w:val="0"/>
              <w:marBottom w:val="0"/>
              <w:divBdr>
                <w:top w:val="none" w:sz="0" w:space="0" w:color="auto"/>
                <w:left w:val="none" w:sz="0" w:space="0" w:color="auto"/>
                <w:bottom w:val="none" w:sz="0" w:space="0" w:color="auto"/>
                <w:right w:val="none" w:sz="0" w:space="0" w:color="auto"/>
              </w:divBdr>
            </w:div>
            <w:div w:id="875312703">
              <w:marLeft w:val="0"/>
              <w:marRight w:val="0"/>
              <w:marTop w:val="0"/>
              <w:marBottom w:val="0"/>
              <w:divBdr>
                <w:top w:val="none" w:sz="0" w:space="0" w:color="auto"/>
                <w:left w:val="none" w:sz="0" w:space="0" w:color="auto"/>
                <w:bottom w:val="none" w:sz="0" w:space="0" w:color="auto"/>
                <w:right w:val="none" w:sz="0" w:space="0" w:color="auto"/>
              </w:divBdr>
            </w:div>
            <w:div w:id="590893498">
              <w:marLeft w:val="0"/>
              <w:marRight w:val="0"/>
              <w:marTop w:val="0"/>
              <w:marBottom w:val="0"/>
              <w:divBdr>
                <w:top w:val="none" w:sz="0" w:space="0" w:color="auto"/>
                <w:left w:val="none" w:sz="0" w:space="0" w:color="auto"/>
                <w:bottom w:val="none" w:sz="0" w:space="0" w:color="auto"/>
                <w:right w:val="none" w:sz="0" w:space="0" w:color="auto"/>
              </w:divBdr>
            </w:div>
            <w:div w:id="1880050554">
              <w:marLeft w:val="0"/>
              <w:marRight w:val="0"/>
              <w:marTop w:val="0"/>
              <w:marBottom w:val="0"/>
              <w:divBdr>
                <w:top w:val="none" w:sz="0" w:space="0" w:color="auto"/>
                <w:left w:val="none" w:sz="0" w:space="0" w:color="auto"/>
                <w:bottom w:val="none" w:sz="0" w:space="0" w:color="auto"/>
                <w:right w:val="none" w:sz="0" w:space="0" w:color="auto"/>
              </w:divBdr>
            </w:div>
            <w:div w:id="843472130">
              <w:marLeft w:val="0"/>
              <w:marRight w:val="0"/>
              <w:marTop w:val="0"/>
              <w:marBottom w:val="0"/>
              <w:divBdr>
                <w:top w:val="none" w:sz="0" w:space="0" w:color="auto"/>
                <w:left w:val="none" w:sz="0" w:space="0" w:color="auto"/>
                <w:bottom w:val="none" w:sz="0" w:space="0" w:color="auto"/>
                <w:right w:val="none" w:sz="0" w:space="0" w:color="auto"/>
              </w:divBdr>
            </w:div>
            <w:div w:id="1070883525">
              <w:marLeft w:val="0"/>
              <w:marRight w:val="0"/>
              <w:marTop w:val="0"/>
              <w:marBottom w:val="0"/>
              <w:divBdr>
                <w:top w:val="none" w:sz="0" w:space="0" w:color="auto"/>
                <w:left w:val="none" w:sz="0" w:space="0" w:color="auto"/>
                <w:bottom w:val="none" w:sz="0" w:space="0" w:color="auto"/>
                <w:right w:val="none" w:sz="0" w:space="0" w:color="auto"/>
              </w:divBdr>
            </w:div>
            <w:div w:id="1097020564">
              <w:marLeft w:val="0"/>
              <w:marRight w:val="0"/>
              <w:marTop w:val="0"/>
              <w:marBottom w:val="0"/>
              <w:divBdr>
                <w:top w:val="none" w:sz="0" w:space="0" w:color="auto"/>
                <w:left w:val="none" w:sz="0" w:space="0" w:color="auto"/>
                <w:bottom w:val="none" w:sz="0" w:space="0" w:color="auto"/>
                <w:right w:val="none" w:sz="0" w:space="0" w:color="auto"/>
              </w:divBdr>
            </w:div>
            <w:div w:id="576863947">
              <w:marLeft w:val="0"/>
              <w:marRight w:val="0"/>
              <w:marTop w:val="0"/>
              <w:marBottom w:val="0"/>
              <w:divBdr>
                <w:top w:val="none" w:sz="0" w:space="0" w:color="auto"/>
                <w:left w:val="none" w:sz="0" w:space="0" w:color="auto"/>
                <w:bottom w:val="none" w:sz="0" w:space="0" w:color="auto"/>
                <w:right w:val="none" w:sz="0" w:space="0" w:color="auto"/>
              </w:divBdr>
            </w:div>
            <w:div w:id="420763786">
              <w:marLeft w:val="0"/>
              <w:marRight w:val="0"/>
              <w:marTop w:val="0"/>
              <w:marBottom w:val="0"/>
              <w:divBdr>
                <w:top w:val="none" w:sz="0" w:space="0" w:color="auto"/>
                <w:left w:val="none" w:sz="0" w:space="0" w:color="auto"/>
                <w:bottom w:val="none" w:sz="0" w:space="0" w:color="auto"/>
                <w:right w:val="none" w:sz="0" w:space="0" w:color="auto"/>
              </w:divBdr>
            </w:div>
            <w:div w:id="919172577">
              <w:marLeft w:val="0"/>
              <w:marRight w:val="0"/>
              <w:marTop w:val="0"/>
              <w:marBottom w:val="0"/>
              <w:divBdr>
                <w:top w:val="none" w:sz="0" w:space="0" w:color="auto"/>
                <w:left w:val="none" w:sz="0" w:space="0" w:color="auto"/>
                <w:bottom w:val="none" w:sz="0" w:space="0" w:color="auto"/>
                <w:right w:val="none" w:sz="0" w:space="0" w:color="auto"/>
              </w:divBdr>
            </w:div>
            <w:div w:id="1483737624">
              <w:marLeft w:val="0"/>
              <w:marRight w:val="0"/>
              <w:marTop w:val="0"/>
              <w:marBottom w:val="0"/>
              <w:divBdr>
                <w:top w:val="none" w:sz="0" w:space="0" w:color="auto"/>
                <w:left w:val="none" w:sz="0" w:space="0" w:color="auto"/>
                <w:bottom w:val="none" w:sz="0" w:space="0" w:color="auto"/>
                <w:right w:val="none" w:sz="0" w:space="0" w:color="auto"/>
              </w:divBdr>
            </w:div>
            <w:div w:id="1177117887">
              <w:marLeft w:val="0"/>
              <w:marRight w:val="0"/>
              <w:marTop w:val="0"/>
              <w:marBottom w:val="0"/>
              <w:divBdr>
                <w:top w:val="none" w:sz="0" w:space="0" w:color="auto"/>
                <w:left w:val="none" w:sz="0" w:space="0" w:color="auto"/>
                <w:bottom w:val="none" w:sz="0" w:space="0" w:color="auto"/>
                <w:right w:val="none" w:sz="0" w:space="0" w:color="auto"/>
              </w:divBdr>
            </w:div>
            <w:div w:id="467237193">
              <w:marLeft w:val="0"/>
              <w:marRight w:val="0"/>
              <w:marTop w:val="0"/>
              <w:marBottom w:val="0"/>
              <w:divBdr>
                <w:top w:val="none" w:sz="0" w:space="0" w:color="auto"/>
                <w:left w:val="none" w:sz="0" w:space="0" w:color="auto"/>
                <w:bottom w:val="none" w:sz="0" w:space="0" w:color="auto"/>
                <w:right w:val="none" w:sz="0" w:space="0" w:color="auto"/>
              </w:divBdr>
            </w:div>
            <w:div w:id="445782261">
              <w:marLeft w:val="0"/>
              <w:marRight w:val="0"/>
              <w:marTop w:val="0"/>
              <w:marBottom w:val="0"/>
              <w:divBdr>
                <w:top w:val="none" w:sz="0" w:space="0" w:color="auto"/>
                <w:left w:val="none" w:sz="0" w:space="0" w:color="auto"/>
                <w:bottom w:val="none" w:sz="0" w:space="0" w:color="auto"/>
                <w:right w:val="none" w:sz="0" w:space="0" w:color="auto"/>
              </w:divBdr>
            </w:div>
            <w:div w:id="223376228">
              <w:marLeft w:val="0"/>
              <w:marRight w:val="0"/>
              <w:marTop w:val="0"/>
              <w:marBottom w:val="0"/>
              <w:divBdr>
                <w:top w:val="none" w:sz="0" w:space="0" w:color="auto"/>
                <w:left w:val="none" w:sz="0" w:space="0" w:color="auto"/>
                <w:bottom w:val="none" w:sz="0" w:space="0" w:color="auto"/>
                <w:right w:val="none" w:sz="0" w:space="0" w:color="auto"/>
              </w:divBdr>
            </w:div>
            <w:div w:id="2043893196">
              <w:marLeft w:val="0"/>
              <w:marRight w:val="0"/>
              <w:marTop w:val="0"/>
              <w:marBottom w:val="0"/>
              <w:divBdr>
                <w:top w:val="none" w:sz="0" w:space="0" w:color="auto"/>
                <w:left w:val="none" w:sz="0" w:space="0" w:color="auto"/>
                <w:bottom w:val="none" w:sz="0" w:space="0" w:color="auto"/>
                <w:right w:val="none" w:sz="0" w:space="0" w:color="auto"/>
              </w:divBdr>
            </w:div>
            <w:div w:id="164102387">
              <w:marLeft w:val="0"/>
              <w:marRight w:val="0"/>
              <w:marTop w:val="0"/>
              <w:marBottom w:val="0"/>
              <w:divBdr>
                <w:top w:val="none" w:sz="0" w:space="0" w:color="auto"/>
                <w:left w:val="none" w:sz="0" w:space="0" w:color="auto"/>
                <w:bottom w:val="none" w:sz="0" w:space="0" w:color="auto"/>
                <w:right w:val="none" w:sz="0" w:space="0" w:color="auto"/>
              </w:divBdr>
            </w:div>
            <w:div w:id="1685397098">
              <w:marLeft w:val="0"/>
              <w:marRight w:val="0"/>
              <w:marTop w:val="0"/>
              <w:marBottom w:val="0"/>
              <w:divBdr>
                <w:top w:val="none" w:sz="0" w:space="0" w:color="auto"/>
                <w:left w:val="none" w:sz="0" w:space="0" w:color="auto"/>
                <w:bottom w:val="none" w:sz="0" w:space="0" w:color="auto"/>
                <w:right w:val="none" w:sz="0" w:space="0" w:color="auto"/>
              </w:divBdr>
            </w:div>
            <w:div w:id="1261722541">
              <w:marLeft w:val="0"/>
              <w:marRight w:val="0"/>
              <w:marTop w:val="0"/>
              <w:marBottom w:val="0"/>
              <w:divBdr>
                <w:top w:val="none" w:sz="0" w:space="0" w:color="auto"/>
                <w:left w:val="none" w:sz="0" w:space="0" w:color="auto"/>
                <w:bottom w:val="none" w:sz="0" w:space="0" w:color="auto"/>
                <w:right w:val="none" w:sz="0" w:space="0" w:color="auto"/>
              </w:divBdr>
            </w:div>
            <w:div w:id="774209486">
              <w:marLeft w:val="0"/>
              <w:marRight w:val="0"/>
              <w:marTop w:val="0"/>
              <w:marBottom w:val="0"/>
              <w:divBdr>
                <w:top w:val="none" w:sz="0" w:space="0" w:color="auto"/>
                <w:left w:val="none" w:sz="0" w:space="0" w:color="auto"/>
                <w:bottom w:val="none" w:sz="0" w:space="0" w:color="auto"/>
                <w:right w:val="none" w:sz="0" w:space="0" w:color="auto"/>
              </w:divBdr>
            </w:div>
            <w:div w:id="646131302">
              <w:marLeft w:val="0"/>
              <w:marRight w:val="0"/>
              <w:marTop w:val="0"/>
              <w:marBottom w:val="0"/>
              <w:divBdr>
                <w:top w:val="none" w:sz="0" w:space="0" w:color="auto"/>
                <w:left w:val="none" w:sz="0" w:space="0" w:color="auto"/>
                <w:bottom w:val="none" w:sz="0" w:space="0" w:color="auto"/>
                <w:right w:val="none" w:sz="0" w:space="0" w:color="auto"/>
              </w:divBdr>
            </w:div>
            <w:div w:id="133371596">
              <w:marLeft w:val="0"/>
              <w:marRight w:val="0"/>
              <w:marTop w:val="0"/>
              <w:marBottom w:val="0"/>
              <w:divBdr>
                <w:top w:val="none" w:sz="0" w:space="0" w:color="auto"/>
                <w:left w:val="none" w:sz="0" w:space="0" w:color="auto"/>
                <w:bottom w:val="none" w:sz="0" w:space="0" w:color="auto"/>
                <w:right w:val="none" w:sz="0" w:space="0" w:color="auto"/>
              </w:divBdr>
            </w:div>
            <w:div w:id="642392043">
              <w:marLeft w:val="0"/>
              <w:marRight w:val="0"/>
              <w:marTop w:val="0"/>
              <w:marBottom w:val="0"/>
              <w:divBdr>
                <w:top w:val="none" w:sz="0" w:space="0" w:color="auto"/>
                <w:left w:val="none" w:sz="0" w:space="0" w:color="auto"/>
                <w:bottom w:val="none" w:sz="0" w:space="0" w:color="auto"/>
                <w:right w:val="none" w:sz="0" w:space="0" w:color="auto"/>
              </w:divBdr>
            </w:div>
            <w:div w:id="2098207274">
              <w:marLeft w:val="0"/>
              <w:marRight w:val="0"/>
              <w:marTop w:val="0"/>
              <w:marBottom w:val="0"/>
              <w:divBdr>
                <w:top w:val="none" w:sz="0" w:space="0" w:color="auto"/>
                <w:left w:val="none" w:sz="0" w:space="0" w:color="auto"/>
                <w:bottom w:val="none" w:sz="0" w:space="0" w:color="auto"/>
                <w:right w:val="none" w:sz="0" w:space="0" w:color="auto"/>
              </w:divBdr>
            </w:div>
            <w:div w:id="1077164472">
              <w:marLeft w:val="0"/>
              <w:marRight w:val="0"/>
              <w:marTop w:val="0"/>
              <w:marBottom w:val="0"/>
              <w:divBdr>
                <w:top w:val="none" w:sz="0" w:space="0" w:color="auto"/>
                <w:left w:val="none" w:sz="0" w:space="0" w:color="auto"/>
                <w:bottom w:val="none" w:sz="0" w:space="0" w:color="auto"/>
                <w:right w:val="none" w:sz="0" w:space="0" w:color="auto"/>
              </w:divBdr>
            </w:div>
            <w:div w:id="1717124468">
              <w:marLeft w:val="0"/>
              <w:marRight w:val="0"/>
              <w:marTop w:val="0"/>
              <w:marBottom w:val="0"/>
              <w:divBdr>
                <w:top w:val="none" w:sz="0" w:space="0" w:color="auto"/>
                <w:left w:val="none" w:sz="0" w:space="0" w:color="auto"/>
                <w:bottom w:val="none" w:sz="0" w:space="0" w:color="auto"/>
                <w:right w:val="none" w:sz="0" w:space="0" w:color="auto"/>
              </w:divBdr>
            </w:div>
            <w:div w:id="666714882">
              <w:marLeft w:val="0"/>
              <w:marRight w:val="0"/>
              <w:marTop w:val="0"/>
              <w:marBottom w:val="0"/>
              <w:divBdr>
                <w:top w:val="none" w:sz="0" w:space="0" w:color="auto"/>
                <w:left w:val="none" w:sz="0" w:space="0" w:color="auto"/>
                <w:bottom w:val="none" w:sz="0" w:space="0" w:color="auto"/>
                <w:right w:val="none" w:sz="0" w:space="0" w:color="auto"/>
              </w:divBdr>
            </w:div>
            <w:div w:id="1031149598">
              <w:marLeft w:val="0"/>
              <w:marRight w:val="0"/>
              <w:marTop w:val="0"/>
              <w:marBottom w:val="0"/>
              <w:divBdr>
                <w:top w:val="none" w:sz="0" w:space="0" w:color="auto"/>
                <w:left w:val="none" w:sz="0" w:space="0" w:color="auto"/>
                <w:bottom w:val="none" w:sz="0" w:space="0" w:color="auto"/>
                <w:right w:val="none" w:sz="0" w:space="0" w:color="auto"/>
              </w:divBdr>
            </w:div>
            <w:div w:id="1438983327">
              <w:marLeft w:val="0"/>
              <w:marRight w:val="0"/>
              <w:marTop w:val="0"/>
              <w:marBottom w:val="0"/>
              <w:divBdr>
                <w:top w:val="none" w:sz="0" w:space="0" w:color="auto"/>
                <w:left w:val="none" w:sz="0" w:space="0" w:color="auto"/>
                <w:bottom w:val="none" w:sz="0" w:space="0" w:color="auto"/>
                <w:right w:val="none" w:sz="0" w:space="0" w:color="auto"/>
              </w:divBdr>
            </w:div>
            <w:div w:id="217473862">
              <w:marLeft w:val="0"/>
              <w:marRight w:val="0"/>
              <w:marTop w:val="0"/>
              <w:marBottom w:val="0"/>
              <w:divBdr>
                <w:top w:val="none" w:sz="0" w:space="0" w:color="auto"/>
                <w:left w:val="none" w:sz="0" w:space="0" w:color="auto"/>
                <w:bottom w:val="none" w:sz="0" w:space="0" w:color="auto"/>
                <w:right w:val="none" w:sz="0" w:space="0" w:color="auto"/>
              </w:divBdr>
            </w:div>
            <w:div w:id="136609650">
              <w:marLeft w:val="0"/>
              <w:marRight w:val="0"/>
              <w:marTop w:val="0"/>
              <w:marBottom w:val="0"/>
              <w:divBdr>
                <w:top w:val="none" w:sz="0" w:space="0" w:color="auto"/>
                <w:left w:val="none" w:sz="0" w:space="0" w:color="auto"/>
                <w:bottom w:val="none" w:sz="0" w:space="0" w:color="auto"/>
                <w:right w:val="none" w:sz="0" w:space="0" w:color="auto"/>
              </w:divBdr>
            </w:div>
            <w:div w:id="1695619733">
              <w:marLeft w:val="0"/>
              <w:marRight w:val="0"/>
              <w:marTop w:val="0"/>
              <w:marBottom w:val="0"/>
              <w:divBdr>
                <w:top w:val="none" w:sz="0" w:space="0" w:color="auto"/>
                <w:left w:val="none" w:sz="0" w:space="0" w:color="auto"/>
                <w:bottom w:val="none" w:sz="0" w:space="0" w:color="auto"/>
                <w:right w:val="none" w:sz="0" w:space="0" w:color="auto"/>
              </w:divBdr>
            </w:div>
            <w:div w:id="1497038993">
              <w:marLeft w:val="0"/>
              <w:marRight w:val="0"/>
              <w:marTop w:val="0"/>
              <w:marBottom w:val="0"/>
              <w:divBdr>
                <w:top w:val="none" w:sz="0" w:space="0" w:color="auto"/>
                <w:left w:val="none" w:sz="0" w:space="0" w:color="auto"/>
                <w:bottom w:val="none" w:sz="0" w:space="0" w:color="auto"/>
                <w:right w:val="none" w:sz="0" w:space="0" w:color="auto"/>
              </w:divBdr>
            </w:div>
            <w:div w:id="839854792">
              <w:marLeft w:val="0"/>
              <w:marRight w:val="0"/>
              <w:marTop w:val="0"/>
              <w:marBottom w:val="0"/>
              <w:divBdr>
                <w:top w:val="none" w:sz="0" w:space="0" w:color="auto"/>
                <w:left w:val="none" w:sz="0" w:space="0" w:color="auto"/>
                <w:bottom w:val="none" w:sz="0" w:space="0" w:color="auto"/>
                <w:right w:val="none" w:sz="0" w:space="0" w:color="auto"/>
              </w:divBdr>
            </w:div>
            <w:div w:id="1649506447">
              <w:marLeft w:val="0"/>
              <w:marRight w:val="0"/>
              <w:marTop w:val="0"/>
              <w:marBottom w:val="0"/>
              <w:divBdr>
                <w:top w:val="none" w:sz="0" w:space="0" w:color="auto"/>
                <w:left w:val="none" w:sz="0" w:space="0" w:color="auto"/>
                <w:bottom w:val="none" w:sz="0" w:space="0" w:color="auto"/>
                <w:right w:val="none" w:sz="0" w:space="0" w:color="auto"/>
              </w:divBdr>
            </w:div>
            <w:div w:id="614143488">
              <w:marLeft w:val="0"/>
              <w:marRight w:val="0"/>
              <w:marTop w:val="0"/>
              <w:marBottom w:val="0"/>
              <w:divBdr>
                <w:top w:val="none" w:sz="0" w:space="0" w:color="auto"/>
                <w:left w:val="none" w:sz="0" w:space="0" w:color="auto"/>
                <w:bottom w:val="none" w:sz="0" w:space="0" w:color="auto"/>
                <w:right w:val="none" w:sz="0" w:space="0" w:color="auto"/>
              </w:divBdr>
            </w:div>
            <w:div w:id="186258741">
              <w:marLeft w:val="0"/>
              <w:marRight w:val="0"/>
              <w:marTop w:val="0"/>
              <w:marBottom w:val="0"/>
              <w:divBdr>
                <w:top w:val="none" w:sz="0" w:space="0" w:color="auto"/>
                <w:left w:val="none" w:sz="0" w:space="0" w:color="auto"/>
                <w:bottom w:val="none" w:sz="0" w:space="0" w:color="auto"/>
                <w:right w:val="none" w:sz="0" w:space="0" w:color="auto"/>
              </w:divBdr>
            </w:div>
            <w:div w:id="625159948">
              <w:marLeft w:val="0"/>
              <w:marRight w:val="0"/>
              <w:marTop w:val="0"/>
              <w:marBottom w:val="0"/>
              <w:divBdr>
                <w:top w:val="none" w:sz="0" w:space="0" w:color="auto"/>
                <w:left w:val="none" w:sz="0" w:space="0" w:color="auto"/>
                <w:bottom w:val="none" w:sz="0" w:space="0" w:color="auto"/>
                <w:right w:val="none" w:sz="0" w:space="0" w:color="auto"/>
              </w:divBdr>
            </w:div>
            <w:div w:id="1862470911">
              <w:marLeft w:val="0"/>
              <w:marRight w:val="0"/>
              <w:marTop w:val="0"/>
              <w:marBottom w:val="0"/>
              <w:divBdr>
                <w:top w:val="none" w:sz="0" w:space="0" w:color="auto"/>
                <w:left w:val="none" w:sz="0" w:space="0" w:color="auto"/>
                <w:bottom w:val="none" w:sz="0" w:space="0" w:color="auto"/>
                <w:right w:val="none" w:sz="0" w:space="0" w:color="auto"/>
              </w:divBdr>
            </w:div>
            <w:div w:id="263998475">
              <w:marLeft w:val="0"/>
              <w:marRight w:val="0"/>
              <w:marTop w:val="0"/>
              <w:marBottom w:val="0"/>
              <w:divBdr>
                <w:top w:val="none" w:sz="0" w:space="0" w:color="auto"/>
                <w:left w:val="none" w:sz="0" w:space="0" w:color="auto"/>
                <w:bottom w:val="none" w:sz="0" w:space="0" w:color="auto"/>
                <w:right w:val="none" w:sz="0" w:space="0" w:color="auto"/>
              </w:divBdr>
            </w:div>
            <w:div w:id="1882013156">
              <w:marLeft w:val="0"/>
              <w:marRight w:val="0"/>
              <w:marTop w:val="0"/>
              <w:marBottom w:val="0"/>
              <w:divBdr>
                <w:top w:val="none" w:sz="0" w:space="0" w:color="auto"/>
                <w:left w:val="none" w:sz="0" w:space="0" w:color="auto"/>
                <w:bottom w:val="none" w:sz="0" w:space="0" w:color="auto"/>
                <w:right w:val="none" w:sz="0" w:space="0" w:color="auto"/>
              </w:divBdr>
            </w:div>
            <w:div w:id="1571966353">
              <w:marLeft w:val="0"/>
              <w:marRight w:val="0"/>
              <w:marTop w:val="0"/>
              <w:marBottom w:val="0"/>
              <w:divBdr>
                <w:top w:val="none" w:sz="0" w:space="0" w:color="auto"/>
                <w:left w:val="none" w:sz="0" w:space="0" w:color="auto"/>
                <w:bottom w:val="none" w:sz="0" w:space="0" w:color="auto"/>
                <w:right w:val="none" w:sz="0" w:space="0" w:color="auto"/>
              </w:divBdr>
            </w:div>
            <w:div w:id="1660815682">
              <w:marLeft w:val="0"/>
              <w:marRight w:val="0"/>
              <w:marTop w:val="0"/>
              <w:marBottom w:val="0"/>
              <w:divBdr>
                <w:top w:val="none" w:sz="0" w:space="0" w:color="auto"/>
                <w:left w:val="none" w:sz="0" w:space="0" w:color="auto"/>
                <w:bottom w:val="none" w:sz="0" w:space="0" w:color="auto"/>
                <w:right w:val="none" w:sz="0" w:space="0" w:color="auto"/>
              </w:divBdr>
            </w:div>
            <w:div w:id="1040059622">
              <w:marLeft w:val="0"/>
              <w:marRight w:val="0"/>
              <w:marTop w:val="0"/>
              <w:marBottom w:val="0"/>
              <w:divBdr>
                <w:top w:val="none" w:sz="0" w:space="0" w:color="auto"/>
                <w:left w:val="none" w:sz="0" w:space="0" w:color="auto"/>
                <w:bottom w:val="none" w:sz="0" w:space="0" w:color="auto"/>
                <w:right w:val="none" w:sz="0" w:space="0" w:color="auto"/>
              </w:divBdr>
            </w:div>
            <w:div w:id="1360281584">
              <w:marLeft w:val="0"/>
              <w:marRight w:val="0"/>
              <w:marTop w:val="0"/>
              <w:marBottom w:val="0"/>
              <w:divBdr>
                <w:top w:val="none" w:sz="0" w:space="0" w:color="auto"/>
                <w:left w:val="none" w:sz="0" w:space="0" w:color="auto"/>
                <w:bottom w:val="none" w:sz="0" w:space="0" w:color="auto"/>
                <w:right w:val="none" w:sz="0" w:space="0" w:color="auto"/>
              </w:divBdr>
            </w:div>
            <w:div w:id="2040272554">
              <w:marLeft w:val="0"/>
              <w:marRight w:val="0"/>
              <w:marTop w:val="0"/>
              <w:marBottom w:val="0"/>
              <w:divBdr>
                <w:top w:val="none" w:sz="0" w:space="0" w:color="auto"/>
                <w:left w:val="none" w:sz="0" w:space="0" w:color="auto"/>
                <w:bottom w:val="none" w:sz="0" w:space="0" w:color="auto"/>
                <w:right w:val="none" w:sz="0" w:space="0" w:color="auto"/>
              </w:divBdr>
            </w:div>
            <w:div w:id="4791797">
              <w:marLeft w:val="0"/>
              <w:marRight w:val="0"/>
              <w:marTop w:val="0"/>
              <w:marBottom w:val="0"/>
              <w:divBdr>
                <w:top w:val="none" w:sz="0" w:space="0" w:color="auto"/>
                <w:left w:val="none" w:sz="0" w:space="0" w:color="auto"/>
                <w:bottom w:val="none" w:sz="0" w:space="0" w:color="auto"/>
                <w:right w:val="none" w:sz="0" w:space="0" w:color="auto"/>
              </w:divBdr>
            </w:div>
            <w:div w:id="1498887502">
              <w:marLeft w:val="0"/>
              <w:marRight w:val="0"/>
              <w:marTop w:val="0"/>
              <w:marBottom w:val="0"/>
              <w:divBdr>
                <w:top w:val="none" w:sz="0" w:space="0" w:color="auto"/>
                <w:left w:val="none" w:sz="0" w:space="0" w:color="auto"/>
                <w:bottom w:val="none" w:sz="0" w:space="0" w:color="auto"/>
                <w:right w:val="none" w:sz="0" w:space="0" w:color="auto"/>
              </w:divBdr>
            </w:div>
            <w:div w:id="173960032">
              <w:marLeft w:val="0"/>
              <w:marRight w:val="0"/>
              <w:marTop w:val="0"/>
              <w:marBottom w:val="0"/>
              <w:divBdr>
                <w:top w:val="none" w:sz="0" w:space="0" w:color="auto"/>
                <w:left w:val="none" w:sz="0" w:space="0" w:color="auto"/>
                <w:bottom w:val="none" w:sz="0" w:space="0" w:color="auto"/>
                <w:right w:val="none" w:sz="0" w:space="0" w:color="auto"/>
              </w:divBdr>
            </w:div>
            <w:div w:id="1471943601">
              <w:marLeft w:val="0"/>
              <w:marRight w:val="0"/>
              <w:marTop w:val="0"/>
              <w:marBottom w:val="0"/>
              <w:divBdr>
                <w:top w:val="none" w:sz="0" w:space="0" w:color="auto"/>
                <w:left w:val="none" w:sz="0" w:space="0" w:color="auto"/>
                <w:bottom w:val="none" w:sz="0" w:space="0" w:color="auto"/>
                <w:right w:val="none" w:sz="0" w:space="0" w:color="auto"/>
              </w:divBdr>
            </w:div>
            <w:div w:id="134294904">
              <w:marLeft w:val="0"/>
              <w:marRight w:val="0"/>
              <w:marTop w:val="0"/>
              <w:marBottom w:val="0"/>
              <w:divBdr>
                <w:top w:val="none" w:sz="0" w:space="0" w:color="auto"/>
                <w:left w:val="none" w:sz="0" w:space="0" w:color="auto"/>
                <w:bottom w:val="none" w:sz="0" w:space="0" w:color="auto"/>
                <w:right w:val="none" w:sz="0" w:space="0" w:color="auto"/>
              </w:divBdr>
            </w:div>
            <w:div w:id="1820920752">
              <w:marLeft w:val="0"/>
              <w:marRight w:val="0"/>
              <w:marTop w:val="0"/>
              <w:marBottom w:val="0"/>
              <w:divBdr>
                <w:top w:val="none" w:sz="0" w:space="0" w:color="auto"/>
                <w:left w:val="none" w:sz="0" w:space="0" w:color="auto"/>
                <w:bottom w:val="none" w:sz="0" w:space="0" w:color="auto"/>
                <w:right w:val="none" w:sz="0" w:space="0" w:color="auto"/>
              </w:divBdr>
            </w:div>
            <w:div w:id="178665033">
              <w:marLeft w:val="0"/>
              <w:marRight w:val="0"/>
              <w:marTop w:val="0"/>
              <w:marBottom w:val="0"/>
              <w:divBdr>
                <w:top w:val="none" w:sz="0" w:space="0" w:color="auto"/>
                <w:left w:val="none" w:sz="0" w:space="0" w:color="auto"/>
                <w:bottom w:val="none" w:sz="0" w:space="0" w:color="auto"/>
                <w:right w:val="none" w:sz="0" w:space="0" w:color="auto"/>
              </w:divBdr>
              <w:divsChild>
                <w:div w:id="1474831635">
                  <w:marLeft w:val="0"/>
                  <w:marRight w:val="0"/>
                  <w:marTop w:val="0"/>
                  <w:marBottom w:val="0"/>
                  <w:divBdr>
                    <w:top w:val="none" w:sz="0" w:space="0" w:color="auto"/>
                    <w:left w:val="none" w:sz="0" w:space="0" w:color="auto"/>
                    <w:bottom w:val="none" w:sz="0" w:space="0" w:color="auto"/>
                    <w:right w:val="none" w:sz="0" w:space="0" w:color="auto"/>
                  </w:divBdr>
                </w:div>
                <w:div w:id="1853910593">
                  <w:marLeft w:val="0"/>
                  <w:marRight w:val="0"/>
                  <w:marTop w:val="0"/>
                  <w:marBottom w:val="0"/>
                  <w:divBdr>
                    <w:top w:val="none" w:sz="0" w:space="0" w:color="auto"/>
                    <w:left w:val="none" w:sz="0" w:space="0" w:color="auto"/>
                    <w:bottom w:val="none" w:sz="0" w:space="0" w:color="auto"/>
                    <w:right w:val="none" w:sz="0" w:space="0" w:color="auto"/>
                  </w:divBdr>
                </w:div>
                <w:div w:id="1434976541">
                  <w:marLeft w:val="0"/>
                  <w:marRight w:val="0"/>
                  <w:marTop w:val="0"/>
                  <w:marBottom w:val="0"/>
                  <w:divBdr>
                    <w:top w:val="none" w:sz="0" w:space="0" w:color="auto"/>
                    <w:left w:val="none" w:sz="0" w:space="0" w:color="auto"/>
                    <w:bottom w:val="none" w:sz="0" w:space="0" w:color="auto"/>
                    <w:right w:val="none" w:sz="0" w:space="0" w:color="auto"/>
                  </w:divBdr>
                </w:div>
                <w:div w:id="843056693">
                  <w:marLeft w:val="0"/>
                  <w:marRight w:val="0"/>
                  <w:marTop w:val="0"/>
                  <w:marBottom w:val="0"/>
                  <w:divBdr>
                    <w:top w:val="none" w:sz="0" w:space="0" w:color="auto"/>
                    <w:left w:val="none" w:sz="0" w:space="0" w:color="auto"/>
                    <w:bottom w:val="none" w:sz="0" w:space="0" w:color="auto"/>
                    <w:right w:val="none" w:sz="0" w:space="0" w:color="auto"/>
                  </w:divBdr>
                </w:div>
                <w:div w:id="612712520">
                  <w:marLeft w:val="0"/>
                  <w:marRight w:val="0"/>
                  <w:marTop w:val="0"/>
                  <w:marBottom w:val="0"/>
                  <w:divBdr>
                    <w:top w:val="none" w:sz="0" w:space="0" w:color="auto"/>
                    <w:left w:val="none" w:sz="0" w:space="0" w:color="auto"/>
                    <w:bottom w:val="none" w:sz="0" w:space="0" w:color="auto"/>
                    <w:right w:val="none" w:sz="0" w:space="0" w:color="auto"/>
                  </w:divBdr>
                </w:div>
                <w:div w:id="370306689">
                  <w:marLeft w:val="0"/>
                  <w:marRight w:val="0"/>
                  <w:marTop w:val="0"/>
                  <w:marBottom w:val="0"/>
                  <w:divBdr>
                    <w:top w:val="none" w:sz="0" w:space="0" w:color="auto"/>
                    <w:left w:val="none" w:sz="0" w:space="0" w:color="auto"/>
                    <w:bottom w:val="none" w:sz="0" w:space="0" w:color="auto"/>
                    <w:right w:val="none" w:sz="0" w:space="0" w:color="auto"/>
                  </w:divBdr>
                </w:div>
                <w:div w:id="1845707899">
                  <w:marLeft w:val="0"/>
                  <w:marRight w:val="0"/>
                  <w:marTop w:val="0"/>
                  <w:marBottom w:val="0"/>
                  <w:divBdr>
                    <w:top w:val="none" w:sz="0" w:space="0" w:color="auto"/>
                    <w:left w:val="none" w:sz="0" w:space="0" w:color="auto"/>
                    <w:bottom w:val="none" w:sz="0" w:space="0" w:color="auto"/>
                    <w:right w:val="none" w:sz="0" w:space="0" w:color="auto"/>
                  </w:divBdr>
                </w:div>
                <w:div w:id="1183787694">
                  <w:marLeft w:val="0"/>
                  <w:marRight w:val="0"/>
                  <w:marTop w:val="0"/>
                  <w:marBottom w:val="0"/>
                  <w:divBdr>
                    <w:top w:val="none" w:sz="0" w:space="0" w:color="auto"/>
                    <w:left w:val="none" w:sz="0" w:space="0" w:color="auto"/>
                    <w:bottom w:val="none" w:sz="0" w:space="0" w:color="auto"/>
                    <w:right w:val="none" w:sz="0" w:space="0" w:color="auto"/>
                  </w:divBdr>
                </w:div>
                <w:div w:id="1731729779">
                  <w:marLeft w:val="0"/>
                  <w:marRight w:val="0"/>
                  <w:marTop w:val="0"/>
                  <w:marBottom w:val="0"/>
                  <w:divBdr>
                    <w:top w:val="none" w:sz="0" w:space="0" w:color="auto"/>
                    <w:left w:val="none" w:sz="0" w:space="0" w:color="auto"/>
                    <w:bottom w:val="none" w:sz="0" w:space="0" w:color="auto"/>
                    <w:right w:val="none" w:sz="0" w:space="0" w:color="auto"/>
                  </w:divBdr>
                </w:div>
                <w:div w:id="1438985567">
                  <w:marLeft w:val="0"/>
                  <w:marRight w:val="0"/>
                  <w:marTop w:val="0"/>
                  <w:marBottom w:val="0"/>
                  <w:divBdr>
                    <w:top w:val="none" w:sz="0" w:space="0" w:color="auto"/>
                    <w:left w:val="none" w:sz="0" w:space="0" w:color="auto"/>
                    <w:bottom w:val="none" w:sz="0" w:space="0" w:color="auto"/>
                    <w:right w:val="none" w:sz="0" w:space="0" w:color="auto"/>
                  </w:divBdr>
                </w:div>
                <w:div w:id="1033457528">
                  <w:marLeft w:val="0"/>
                  <w:marRight w:val="0"/>
                  <w:marTop w:val="0"/>
                  <w:marBottom w:val="0"/>
                  <w:divBdr>
                    <w:top w:val="none" w:sz="0" w:space="0" w:color="auto"/>
                    <w:left w:val="none" w:sz="0" w:space="0" w:color="auto"/>
                    <w:bottom w:val="none" w:sz="0" w:space="0" w:color="auto"/>
                    <w:right w:val="none" w:sz="0" w:space="0" w:color="auto"/>
                  </w:divBdr>
                </w:div>
                <w:div w:id="1476293625">
                  <w:marLeft w:val="0"/>
                  <w:marRight w:val="0"/>
                  <w:marTop w:val="0"/>
                  <w:marBottom w:val="0"/>
                  <w:divBdr>
                    <w:top w:val="none" w:sz="0" w:space="0" w:color="auto"/>
                    <w:left w:val="none" w:sz="0" w:space="0" w:color="auto"/>
                    <w:bottom w:val="none" w:sz="0" w:space="0" w:color="auto"/>
                    <w:right w:val="none" w:sz="0" w:space="0" w:color="auto"/>
                  </w:divBdr>
                </w:div>
                <w:div w:id="1155145208">
                  <w:marLeft w:val="0"/>
                  <w:marRight w:val="0"/>
                  <w:marTop w:val="0"/>
                  <w:marBottom w:val="0"/>
                  <w:divBdr>
                    <w:top w:val="none" w:sz="0" w:space="0" w:color="auto"/>
                    <w:left w:val="none" w:sz="0" w:space="0" w:color="auto"/>
                    <w:bottom w:val="none" w:sz="0" w:space="0" w:color="auto"/>
                    <w:right w:val="none" w:sz="0" w:space="0" w:color="auto"/>
                  </w:divBdr>
                </w:div>
                <w:div w:id="1299414167">
                  <w:marLeft w:val="0"/>
                  <w:marRight w:val="0"/>
                  <w:marTop w:val="0"/>
                  <w:marBottom w:val="0"/>
                  <w:divBdr>
                    <w:top w:val="none" w:sz="0" w:space="0" w:color="auto"/>
                    <w:left w:val="none" w:sz="0" w:space="0" w:color="auto"/>
                    <w:bottom w:val="none" w:sz="0" w:space="0" w:color="auto"/>
                    <w:right w:val="none" w:sz="0" w:space="0" w:color="auto"/>
                  </w:divBdr>
                </w:div>
                <w:div w:id="1335769157">
                  <w:marLeft w:val="0"/>
                  <w:marRight w:val="0"/>
                  <w:marTop w:val="0"/>
                  <w:marBottom w:val="0"/>
                  <w:divBdr>
                    <w:top w:val="none" w:sz="0" w:space="0" w:color="auto"/>
                    <w:left w:val="none" w:sz="0" w:space="0" w:color="auto"/>
                    <w:bottom w:val="none" w:sz="0" w:space="0" w:color="auto"/>
                    <w:right w:val="none" w:sz="0" w:space="0" w:color="auto"/>
                  </w:divBdr>
                </w:div>
                <w:div w:id="1170948216">
                  <w:marLeft w:val="0"/>
                  <w:marRight w:val="0"/>
                  <w:marTop w:val="0"/>
                  <w:marBottom w:val="0"/>
                  <w:divBdr>
                    <w:top w:val="none" w:sz="0" w:space="0" w:color="auto"/>
                    <w:left w:val="none" w:sz="0" w:space="0" w:color="auto"/>
                    <w:bottom w:val="none" w:sz="0" w:space="0" w:color="auto"/>
                    <w:right w:val="none" w:sz="0" w:space="0" w:color="auto"/>
                  </w:divBdr>
                </w:div>
                <w:div w:id="1508207996">
                  <w:marLeft w:val="0"/>
                  <w:marRight w:val="0"/>
                  <w:marTop w:val="0"/>
                  <w:marBottom w:val="0"/>
                  <w:divBdr>
                    <w:top w:val="none" w:sz="0" w:space="0" w:color="auto"/>
                    <w:left w:val="none" w:sz="0" w:space="0" w:color="auto"/>
                    <w:bottom w:val="none" w:sz="0" w:space="0" w:color="auto"/>
                    <w:right w:val="none" w:sz="0" w:space="0" w:color="auto"/>
                  </w:divBdr>
                </w:div>
                <w:div w:id="1206530624">
                  <w:marLeft w:val="0"/>
                  <w:marRight w:val="0"/>
                  <w:marTop w:val="0"/>
                  <w:marBottom w:val="0"/>
                  <w:divBdr>
                    <w:top w:val="none" w:sz="0" w:space="0" w:color="auto"/>
                    <w:left w:val="none" w:sz="0" w:space="0" w:color="auto"/>
                    <w:bottom w:val="none" w:sz="0" w:space="0" w:color="auto"/>
                    <w:right w:val="none" w:sz="0" w:space="0" w:color="auto"/>
                  </w:divBdr>
                </w:div>
                <w:div w:id="1581912601">
                  <w:marLeft w:val="0"/>
                  <w:marRight w:val="0"/>
                  <w:marTop w:val="0"/>
                  <w:marBottom w:val="0"/>
                  <w:divBdr>
                    <w:top w:val="none" w:sz="0" w:space="0" w:color="auto"/>
                    <w:left w:val="none" w:sz="0" w:space="0" w:color="auto"/>
                    <w:bottom w:val="none" w:sz="0" w:space="0" w:color="auto"/>
                    <w:right w:val="none" w:sz="0" w:space="0" w:color="auto"/>
                  </w:divBdr>
                </w:div>
                <w:div w:id="1737433004">
                  <w:marLeft w:val="0"/>
                  <w:marRight w:val="0"/>
                  <w:marTop w:val="0"/>
                  <w:marBottom w:val="0"/>
                  <w:divBdr>
                    <w:top w:val="none" w:sz="0" w:space="0" w:color="auto"/>
                    <w:left w:val="none" w:sz="0" w:space="0" w:color="auto"/>
                    <w:bottom w:val="none" w:sz="0" w:space="0" w:color="auto"/>
                    <w:right w:val="none" w:sz="0" w:space="0" w:color="auto"/>
                  </w:divBdr>
                </w:div>
              </w:divsChild>
            </w:div>
            <w:div w:id="560484718">
              <w:marLeft w:val="0"/>
              <w:marRight w:val="0"/>
              <w:marTop w:val="0"/>
              <w:marBottom w:val="0"/>
              <w:divBdr>
                <w:top w:val="none" w:sz="0" w:space="0" w:color="auto"/>
                <w:left w:val="none" w:sz="0" w:space="0" w:color="auto"/>
                <w:bottom w:val="none" w:sz="0" w:space="0" w:color="auto"/>
                <w:right w:val="none" w:sz="0" w:space="0" w:color="auto"/>
              </w:divBdr>
            </w:div>
            <w:div w:id="206644182">
              <w:marLeft w:val="0"/>
              <w:marRight w:val="0"/>
              <w:marTop w:val="0"/>
              <w:marBottom w:val="0"/>
              <w:divBdr>
                <w:top w:val="none" w:sz="0" w:space="0" w:color="auto"/>
                <w:left w:val="none" w:sz="0" w:space="0" w:color="auto"/>
                <w:bottom w:val="none" w:sz="0" w:space="0" w:color="auto"/>
                <w:right w:val="none" w:sz="0" w:space="0" w:color="auto"/>
              </w:divBdr>
            </w:div>
            <w:div w:id="1256400850">
              <w:marLeft w:val="0"/>
              <w:marRight w:val="0"/>
              <w:marTop w:val="0"/>
              <w:marBottom w:val="0"/>
              <w:divBdr>
                <w:top w:val="none" w:sz="0" w:space="0" w:color="auto"/>
                <w:left w:val="none" w:sz="0" w:space="0" w:color="auto"/>
                <w:bottom w:val="none" w:sz="0" w:space="0" w:color="auto"/>
                <w:right w:val="none" w:sz="0" w:space="0" w:color="auto"/>
              </w:divBdr>
            </w:div>
            <w:div w:id="1181428338">
              <w:marLeft w:val="0"/>
              <w:marRight w:val="0"/>
              <w:marTop w:val="0"/>
              <w:marBottom w:val="0"/>
              <w:divBdr>
                <w:top w:val="none" w:sz="0" w:space="0" w:color="auto"/>
                <w:left w:val="none" w:sz="0" w:space="0" w:color="auto"/>
                <w:bottom w:val="none" w:sz="0" w:space="0" w:color="auto"/>
                <w:right w:val="none" w:sz="0" w:space="0" w:color="auto"/>
              </w:divBdr>
            </w:div>
            <w:div w:id="2098092554">
              <w:marLeft w:val="0"/>
              <w:marRight w:val="0"/>
              <w:marTop w:val="0"/>
              <w:marBottom w:val="0"/>
              <w:divBdr>
                <w:top w:val="none" w:sz="0" w:space="0" w:color="auto"/>
                <w:left w:val="none" w:sz="0" w:space="0" w:color="auto"/>
                <w:bottom w:val="none" w:sz="0" w:space="0" w:color="auto"/>
                <w:right w:val="none" w:sz="0" w:space="0" w:color="auto"/>
              </w:divBdr>
            </w:div>
            <w:div w:id="1656184835">
              <w:marLeft w:val="0"/>
              <w:marRight w:val="0"/>
              <w:marTop w:val="0"/>
              <w:marBottom w:val="0"/>
              <w:divBdr>
                <w:top w:val="none" w:sz="0" w:space="0" w:color="auto"/>
                <w:left w:val="none" w:sz="0" w:space="0" w:color="auto"/>
                <w:bottom w:val="none" w:sz="0" w:space="0" w:color="auto"/>
                <w:right w:val="none" w:sz="0" w:space="0" w:color="auto"/>
              </w:divBdr>
            </w:div>
            <w:div w:id="143276792">
              <w:marLeft w:val="0"/>
              <w:marRight w:val="0"/>
              <w:marTop w:val="0"/>
              <w:marBottom w:val="0"/>
              <w:divBdr>
                <w:top w:val="none" w:sz="0" w:space="0" w:color="auto"/>
                <w:left w:val="none" w:sz="0" w:space="0" w:color="auto"/>
                <w:bottom w:val="none" w:sz="0" w:space="0" w:color="auto"/>
                <w:right w:val="none" w:sz="0" w:space="0" w:color="auto"/>
              </w:divBdr>
            </w:div>
            <w:div w:id="1556089559">
              <w:marLeft w:val="0"/>
              <w:marRight w:val="0"/>
              <w:marTop w:val="0"/>
              <w:marBottom w:val="0"/>
              <w:divBdr>
                <w:top w:val="none" w:sz="0" w:space="0" w:color="auto"/>
                <w:left w:val="none" w:sz="0" w:space="0" w:color="auto"/>
                <w:bottom w:val="none" w:sz="0" w:space="0" w:color="auto"/>
                <w:right w:val="none" w:sz="0" w:space="0" w:color="auto"/>
              </w:divBdr>
            </w:div>
            <w:div w:id="1977366620">
              <w:marLeft w:val="0"/>
              <w:marRight w:val="0"/>
              <w:marTop w:val="0"/>
              <w:marBottom w:val="0"/>
              <w:divBdr>
                <w:top w:val="none" w:sz="0" w:space="0" w:color="auto"/>
                <w:left w:val="none" w:sz="0" w:space="0" w:color="auto"/>
                <w:bottom w:val="none" w:sz="0" w:space="0" w:color="auto"/>
                <w:right w:val="none" w:sz="0" w:space="0" w:color="auto"/>
              </w:divBdr>
            </w:div>
            <w:div w:id="1044526439">
              <w:marLeft w:val="0"/>
              <w:marRight w:val="0"/>
              <w:marTop w:val="0"/>
              <w:marBottom w:val="0"/>
              <w:divBdr>
                <w:top w:val="none" w:sz="0" w:space="0" w:color="auto"/>
                <w:left w:val="none" w:sz="0" w:space="0" w:color="auto"/>
                <w:bottom w:val="none" w:sz="0" w:space="0" w:color="auto"/>
                <w:right w:val="none" w:sz="0" w:space="0" w:color="auto"/>
              </w:divBdr>
            </w:div>
            <w:div w:id="1366902390">
              <w:marLeft w:val="0"/>
              <w:marRight w:val="0"/>
              <w:marTop w:val="0"/>
              <w:marBottom w:val="0"/>
              <w:divBdr>
                <w:top w:val="none" w:sz="0" w:space="0" w:color="auto"/>
                <w:left w:val="none" w:sz="0" w:space="0" w:color="auto"/>
                <w:bottom w:val="none" w:sz="0" w:space="0" w:color="auto"/>
                <w:right w:val="none" w:sz="0" w:space="0" w:color="auto"/>
              </w:divBdr>
            </w:div>
            <w:div w:id="763036087">
              <w:marLeft w:val="0"/>
              <w:marRight w:val="0"/>
              <w:marTop w:val="0"/>
              <w:marBottom w:val="0"/>
              <w:divBdr>
                <w:top w:val="none" w:sz="0" w:space="0" w:color="auto"/>
                <w:left w:val="none" w:sz="0" w:space="0" w:color="auto"/>
                <w:bottom w:val="none" w:sz="0" w:space="0" w:color="auto"/>
                <w:right w:val="none" w:sz="0" w:space="0" w:color="auto"/>
              </w:divBdr>
            </w:div>
            <w:div w:id="1093625836">
              <w:marLeft w:val="0"/>
              <w:marRight w:val="0"/>
              <w:marTop w:val="0"/>
              <w:marBottom w:val="0"/>
              <w:divBdr>
                <w:top w:val="none" w:sz="0" w:space="0" w:color="auto"/>
                <w:left w:val="none" w:sz="0" w:space="0" w:color="auto"/>
                <w:bottom w:val="none" w:sz="0" w:space="0" w:color="auto"/>
                <w:right w:val="none" w:sz="0" w:space="0" w:color="auto"/>
              </w:divBdr>
            </w:div>
            <w:div w:id="1827823517">
              <w:marLeft w:val="0"/>
              <w:marRight w:val="0"/>
              <w:marTop w:val="0"/>
              <w:marBottom w:val="0"/>
              <w:divBdr>
                <w:top w:val="none" w:sz="0" w:space="0" w:color="auto"/>
                <w:left w:val="none" w:sz="0" w:space="0" w:color="auto"/>
                <w:bottom w:val="none" w:sz="0" w:space="0" w:color="auto"/>
                <w:right w:val="none" w:sz="0" w:space="0" w:color="auto"/>
              </w:divBdr>
            </w:div>
            <w:div w:id="744646889">
              <w:marLeft w:val="0"/>
              <w:marRight w:val="0"/>
              <w:marTop w:val="0"/>
              <w:marBottom w:val="0"/>
              <w:divBdr>
                <w:top w:val="none" w:sz="0" w:space="0" w:color="auto"/>
                <w:left w:val="none" w:sz="0" w:space="0" w:color="auto"/>
                <w:bottom w:val="none" w:sz="0" w:space="0" w:color="auto"/>
                <w:right w:val="none" w:sz="0" w:space="0" w:color="auto"/>
              </w:divBdr>
            </w:div>
            <w:div w:id="1729717850">
              <w:marLeft w:val="0"/>
              <w:marRight w:val="0"/>
              <w:marTop w:val="0"/>
              <w:marBottom w:val="0"/>
              <w:divBdr>
                <w:top w:val="none" w:sz="0" w:space="0" w:color="auto"/>
                <w:left w:val="none" w:sz="0" w:space="0" w:color="auto"/>
                <w:bottom w:val="none" w:sz="0" w:space="0" w:color="auto"/>
                <w:right w:val="none" w:sz="0" w:space="0" w:color="auto"/>
              </w:divBdr>
            </w:div>
            <w:div w:id="936212284">
              <w:marLeft w:val="0"/>
              <w:marRight w:val="0"/>
              <w:marTop w:val="0"/>
              <w:marBottom w:val="0"/>
              <w:divBdr>
                <w:top w:val="none" w:sz="0" w:space="0" w:color="auto"/>
                <w:left w:val="none" w:sz="0" w:space="0" w:color="auto"/>
                <w:bottom w:val="none" w:sz="0" w:space="0" w:color="auto"/>
                <w:right w:val="none" w:sz="0" w:space="0" w:color="auto"/>
              </w:divBdr>
            </w:div>
            <w:div w:id="1716155171">
              <w:marLeft w:val="0"/>
              <w:marRight w:val="0"/>
              <w:marTop w:val="0"/>
              <w:marBottom w:val="0"/>
              <w:divBdr>
                <w:top w:val="none" w:sz="0" w:space="0" w:color="auto"/>
                <w:left w:val="none" w:sz="0" w:space="0" w:color="auto"/>
                <w:bottom w:val="none" w:sz="0" w:space="0" w:color="auto"/>
                <w:right w:val="none" w:sz="0" w:space="0" w:color="auto"/>
              </w:divBdr>
            </w:div>
            <w:div w:id="1119570554">
              <w:marLeft w:val="0"/>
              <w:marRight w:val="0"/>
              <w:marTop w:val="0"/>
              <w:marBottom w:val="0"/>
              <w:divBdr>
                <w:top w:val="none" w:sz="0" w:space="0" w:color="auto"/>
                <w:left w:val="none" w:sz="0" w:space="0" w:color="auto"/>
                <w:bottom w:val="none" w:sz="0" w:space="0" w:color="auto"/>
                <w:right w:val="none" w:sz="0" w:space="0" w:color="auto"/>
              </w:divBdr>
            </w:div>
            <w:div w:id="1210455285">
              <w:marLeft w:val="0"/>
              <w:marRight w:val="0"/>
              <w:marTop w:val="0"/>
              <w:marBottom w:val="0"/>
              <w:divBdr>
                <w:top w:val="none" w:sz="0" w:space="0" w:color="auto"/>
                <w:left w:val="none" w:sz="0" w:space="0" w:color="auto"/>
                <w:bottom w:val="none" w:sz="0" w:space="0" w:color="auto"/>
                <w:right w:val="none" w:sz="0" w:space="0" w:color="auto"/>
              </w:divBdr>
            </w:div>
            <w:div w:id="119617258">
              <w:marLeft w:val="0"/>
              <w:marRight w:val="0"/>
              <w:marTop w:val="0"/>
              <w:marBottom w:val="0"/>
              <w:divBdr>
                <w:top w:val="none" w:sz="0" w:space="0" w:color="auto"/>
                <w:left w:val="none" w:sz="0" w:space="0" w:color="auto"/>
                <w:bottom w:val="none" w:sz="0" w:space="0" w:color="auto"/>
                <w:right w:val="none" w:sz="0" w:space="0" w:color="auto"/>
              </w:divBdr>
            </w:div>
            <w:div w:id="1002388538">
              <w:marLeft w:val="0"/>
              <w:marRight w:val="0"/>
              <w:marTop w:val="0"/>
              <w:marBottom w:val="0"/>
              <w:divBdr>
                <w:top w:val="none" w:sz="0" w:space="0" w:color="auto"/>
                <w:left w:val="none" w:sz="0" w:space="0" w:color="auto"/>
                <w:bottom w:val="none" w:sz="0" w:space="0" w:color="auto"/>
                <w:right w:val="none" w:sz="0" w:space="0" w:color="auto"/>
              </w:divBdr>
            </w:div>
            <w:div w:id="365644665">
              <w:marLeft w:val="0"/>
              <w:marRight w:val="0"/>
              <w:marTop w:val="0"/>
              <w:marBottom w:val="0"/>
              <w:divBdr>
                <w:top w:val="none" w:sz="0" w:space="0" w:color="auto"/>
                <w:left w:val="none" w:sz="0" w:space="0" w:color="auto"/>
                <w:bottom w:val="none" w:sz="0" w:space="0" w:color="auto"/>
                <w:right w:val="none" w:sz="0" w:space="0" w:color="auto"/>
              </w:divBdr>
            </w:div>
            <w:div w:id="303631993">
              <w:marLeft w:val="0"/>
              <w:marRight w:val="0"/>
              <w:marTop w:val="0"/>
              <w:marBottom w:val="0"/>
              <w:divBdr>
                <w:top w:val="none" w:sz="0" w:space="0" w:color="auto"/>
                <w:left w:val="none" w:sz="0" w:space="0" w:color="auto"/>
                <w:bottom w:val="none" w:sz="0" w:space="0" w:color="auto"/>
                <w:right w:val="none" w:sz="0" w:space="0" w:color="auto"/>
              </w:divBdr>
            </w:div>
            <w:div w:id="1282810641">
              <w:marLeft w:val="0"/>
              <w:marRight w:val="0"/>
              <w:marTop w:val="0"/>
              <w:marBottom w:val="0"/>
              <w:divBdr>
                <w:top w:val="none" w:sz="0" w:space="0" w:color="auto"/>
                <w:left w:val="none" w:sz="0" w:space="0" w:color="auto"/>
                <w:bottom w:val="none" w:sz="0" w:space="0" w:color="auto"/>
                <w:right w:val="none" w:sz="0" w:space="0" w:color="auto"/>
              </w:divBdr>
            </w:div>
            <w:div w:id="1583952357">
              <w:marLeft w:val="0"/>
              <w:marRight w:val="0"/>
              <w:marTop w:val="0"/>
              <w:marBottom w:val="0"/>
              <w:divBdr>
                <w:top w:val="none" w:sz="0" w:space="0" w:color="auto"/>
                <w:left w:val="none" w:sz="0" w:space="0" w:color="auto"/>
                <w:bottom w:val="none" w:sz="0" w:space="0" w:color="auto"/>
                <w:right w:val="none" w:sz="0" w:space="0" w:color="auto"/>
              </w:divBdr>
            </w:div>
            <w:div w:id="1118064746">
              <w:marLeft w:val="0"/>
              <w:marRight w:val="0"/>
              <w:marTop w:val="0"/>
              <w:marBottom w:val="0"/>
              <w:divBdr>
                <w:top w:val="none" w:sz="0" w:space="0" w:color="auto"/>
                <w:left w:val="none" w:sz="0" w:space="0" w:color="auto"/>
                <w:bottom w:val="none" w:sz="0" w:space="0" w:color="auto"/>
                <w:right w:val="none" w:sz="0" w:space="0" w:color="auto"/>
              </w:divBdr>
            </w:div>
            <w:div w:id="197354352">
              <w:marLeft w:val="0"/>
              <w:marRight w:val="0"/>
              <w:marTop w:val="0"/>
              <w:marBottom w:val="0"/>
              <w:divBdr>
                <w:top w:val="none" w:sz="0" w:space="0" w:color="auto"/>
                <w:left w:val="none" w:sz="0" w:space="0" w:color="auto"/>
                <w:bottom w:val="none" w:sz="0" w:space="0" w:color="auto"/>
                <w:right w:val="none" w:sz="0" w:space="0" w:color="auto"/>
              </w:divBdr>
            </w:div>
            <w:div w:id="1812671921">
              <w:marLeft w:val="0"/>
              <w:marRight w:val="0"/>
              <w:marTop w:val="0"/>
              <w:marBottom w:val="0"/>
              <w:divBdr>
                <w:top w:val="none" w:sz="0" w:space="0" w:color="auto"/>
                <w:left w:val="none" w:sz="0" w:space="0" w:color="auto"/>
                <w:bottom w:val="none" w:sz="0" w:space="0" w:color="auto"/>
                <w:right w:val="none" w:sz="0" w:space="0" w:color="auto"/>
              </w:divBdr>
            </w:div>
            <w:div w:id="1821068962">
              <w:marLeft w:val="0"/>
              <w:marRight w:val="0"/>
              <w:marTop w:val="0"/>
              <w:marBottom w:val="0"/>
              <w:divBdr>
                <w:top w:val="none" w:sz="0" w:space="0" w:color="auto"/>
                <w:left w:val="none" w:sz="0" w:space="0" w:color="auto"/>
                <w:bottom w:val="none" w:sz="0" w:space="0" w:color="auto"/>
                <w:right w:val="none" w:sz="0" w:space="0" w:color="auto"/>
              </w:divBdr>
            </w:div>
            <w:div w:id="1213149482">
              <w:marLeft w:val="0"/>
              <w:marRight w:val="0"/>
              <w:marTop w:val="0"/>
              <w:marBottom w:val="0"/>
              <w:divBdr>
                <w:top w:val="none" w:sz="0" w:space="0" w:color="auto"/>
                <w:left w:val="none" w:sz="0" w:space="0" w:color="auto"/>
                <w:bottom w:val="none" w:sz="0" w:space="0" w:color="auto"/>
                <w:right w:val="none" w:sz="0" w:space="0" w:color="auto"/>
              </w:divBdr>
            </w:div>
            <w:div w:id="782967863">
              <w:marLeft w:val="0"/>
              <w:marRight w:val="0"/>
              <w:marTop w:val="0"/>
              <w:marBottom w:val="0"/>
              <w:divBdr>
                <w:top w:val="none" w:sz="0" w:space="0" w:color="auto"/>
                <w:left w:val="none" w:sz="0" w:space="0" w:color="auto"/>
                <w:bottom w:val="none" w:sz="0" w:space="0" w:color="auto"/>
                <w:right w:val="none" w:sz="0" w:space="0" w:color="auto"/>
              </w:divBdr>
            </w:div>
            <w:div w:id="1860587144">
              <w:marLeft w:val="0"/>
              <w:marRight w:val="0"/>
              <w:marTop w:val="0"/>
              <w:marBottom w:val="0"/>
              <w:divBdr>
                <w:top w:val="none" w:sz="0" w:space="0" w:color="auto"/>
                <w:left w:val="none" w:sz="0" w:space="0" w:color="auto"/>
                <w:bottom w:val="none" w:sz="0" w:space="0" w:color="auto"/>
                <w:right w:val="none" w:sz="0" w:space="0" w:color="auto"/>
              </w:divBdr>
            </w:div>
            <w:div w:id="1667171743">
              <w:marLeft w:val="0"/>
              <w:marRight w:val="0"/>
              <w:marTop w:val="0"/>
              <w:marBottom w:val="0"/>
              <w:divBdr>
                <w:top w:val="none" w:sz="0" w:space="0" w:color="auto"/>
                <w:left w:val="none" w:sz="0" w:space="0" w:color="auto"/>
                <w:bottom w:val="none" w:sz="0" w:space="0" w:color="auto"/>
                <w:right w:val="none" w:sz="0" w:space="0" w:color="auto"/>
              </w:divBdr>
            </w:div>
            <w:div w:id="475993087">
              <w:marLeft w:val="0"/>
              <w:marRight w:val="0"/>
              <w:marTop w:val="0"/>
              <w:marBottom w:val="0"/>
              <w:divBdr>
                <w:top w:val="none" w:sz="0" w:space="0" w:color="auto"/>
                <w:left w:val="none" w:sz="0" w:space="0" w:color="auto"/>
                <w:bottom w:val="none" w:sz="0" w:space="0" w:color="auto"/>
                <w:right w:val="none" w:sz="0" w:space="0" w:color="auto"/>
              </w:divBdr>
            </w:div>
            <w:div w:id="1001857105">
              <w:marLeft w:val="0"/>
              <w:marRight w:val="0"/>
              <w:marTop w:val="0"/>
              <w:marBottom w:val="0"/>
              <w:divBdr>
                <w:top w:val="none" w:sz="0" w:space="0" w:color="auto"/>
                <w:left w:val="none" w:sz="0" w:space="0" w:color="auto"/>
                <w:bottom w:val="none" w:sz="0" w:space="0" w:color="auto"/>
                <w:right w:val="none" w:sz="0" w:space="0" w:color="auto"/>
              </w:divBdr>
            </w:div>
            <w:div w:id="1640722082">
              <w:marLeft w:val="0"/>
              <w:marRight w:val="0"/>
              <w:marTop w:val="0"/>
              <w:marBottom w:val="0"/>
              <w:divBdr>
                <w:top w:val="none" w:sz="0" w:space="0" w:color="auto"/>
                <w:left w:val="none" w:sz="0" w:space="0" w:color="auto"/>
                <w:bottom w:val="none" w:sz="0" w:space="0" w:color="auto"/>
                <w:right w:val="none" w:sz="0" w:space="0" w:color="auto"/>
              </w:divBdr>
            </w:div>
            <w:div w:id="1516924242">
              <w:marLeft w:val="0"/>
              <w:marRight w:val="0"/>
              <w:marTop w:val="0"/>
              <w:marBottom w:val="0"/>
              <w:divBdr>
                <w:top w:val="none" w:sz="0" w:space="0" w:color="auto"/>
                <w:left w:val="none" w:sz="0" w:space="0" w:color="auto"/>
                <w:bottom w:val="none" w:sz="0" w:space="0" w:color="auto"/>
                <w:right w:val="none" w:sz="0" w:space="0" w:color="auto"/>
              </w:divBdr>
            </w:div>
            <w:div w:id="298002285">
              <w:marLeft w:val="0"/>
              <w:marRight w:val="0"/>
              <w:marTop w:val="0"/>
              <w:marBottom w:val="0"/>
              <w:divBdr>
                <w:top w:val="none" w:sz="0" w:space="0" w:color="auto"/>
                <w:left w:val="none" w:sz="0" w:space="0" w:color="auto"/>
                <w:bottom w:val="none" w:sz="0" w:space="0" w:color="auto"/>
                <w:right w:val="none" w:sz="0" w:space="0" w:color="auto"/>
              </w:divBdr>
            </w:div>
            <w:div w:id="417941736">
              <w:marLeft w:val="0"/>
              <w:marRight w:val="0"/>
              <w:marTop w:val="0"/>
              <w:marBottom w:val="0"/>
              <w:divBdr>
                <w:top w:val="none" w:sz="0" w:space="0" w:color="auto"/>
                <w:left w:val="none" w:sz="0" w:space="0" w:color="auto"/>
                <w:bottom w:val="none" w:sz="0" w:space="0" w:color="auto"/>
                <w:right w:val="none" w:sz="0" w:space="0" w:color="auto"/>
              </w:divBdr>
            </w:div>
            <w:div w:id="223495090">
              <w:marLeft w:val="0"/>
              <w:marRight w:val="0"/>
              <w:marTop w:val="0"/>
              <w:marBottom w:val="0"/>
              <w:divBdr>
                <w:top w:val="none" w:sz="0" w:space="0" w:color="auto"/>
                <w:left w:val="none" w:sz="0" w:space="0" w:color="auto"/>
                <w:bottom w:val="none" w:sz="0" w:space="0" w:color="auto"/>
                <w:right w:val="none" w:sz="0" w:space="0" w:color="auto"/>
              </w:divBdr>
            </w:div>
            <w:div w:id="408423864">
              <w:marLeft w:val="0"/>
              <w:marRight w:val="0"/>
              <w:marTop w:val="0"/>
              <w:marBottom w:val="0"/>
              <w:divBdr>
                <w:top w:val="none" w:sz="0" w:space="0" w:color="auto"/>
                <w:left w:val="none" w:sz="0" w:space="0" w:color="auto"/>
                <w:bottom w:val="none" w:sz="0" w:space="0" w:color="auto"/>
                <w:right w:val="none" w:sz="0" w:space="0" w:color="auto"/>
              </w:divBdr>
            </w:div>
            <w:div w:id="1632858846">
              <w:marLeft w:val="0"/>
              <w:marRight w:val="0"/>
              <w:marTop w:val="0"/>
              <w:marBottom w:val="0"/>
              <w:divBdr>
                <w:top w:val="none" w:sz="0" w:space="0" w:color="auto"/>
                <w:left w:val="none" w:sz="0" w:space="0" w:color="auto"/>
                <w:bottom w:val="none" w:sz="0" w:space="0" w:color="auto"/>
                <w:right w:val="none" w:sz="0" w:space="0" w:color="auto"/>
              </w:divBdr>
            </w:div>
            <w:div w:id="1453746111">
              <w:marLeft w:val="0"/>
              <w:marRight w:val="0"/>
              <w:marTop w:val="0"/>
              <w:marBottom w:val="0"/>
              <w:divBdr>
                <w:top w:val="none" w:sz="0" w:space="0" w:color="auto"/>
                <w:left w:val="none" w:sz="0" w:space="0" w:color="auto"/>
                <w:bottom w:val="none" w:sz="0" w:space="0" w:color="auto"/>
                <w:right w:val="none" w:sz="0" w:space="0" w:color="auto"/>
              </w:divBdr>
            </w:div>
            <w:div w:id="613172738">
              <w:marLeft w:val="0"/>
              <w:marRight w:val="0"/>
              <w:marTop w:val="0"/>
              <w:marBottom w:val="0"/>
              <w:divBdr>
                <w:top w:val="none" w:sz="0" w:space="0" w:color="auto"/>
                <w:left w:val="none" w:sz="0" w:space="0" w:color="auto"/>
                <w:bottom w:val="none" w:sz="0" w:space="0" w:color="auto"/>
                <w:right w:val="none" w:sz="0" w:space="0" w:color="auto"/>
              </w:divBdr>
            </w:div>
            <w:div w:id="1761218596">
              <w:marLeft w:val="0"/>
              <w:marRight w:val="0"/>
              <w:marTop w:val="0"/>
              <w:marBottom w:val="0"/>
              <w:divBdr>
                <w:top w:val="none" w:sz="0" w:space="0" w:color="auto"/>
                <w:left w:val="none" w:sz="0" w:space="0" w:color="auto"/>
                <w:bottom w:val="none" w:sz="0" w:space="0" w:color="auto"/>
                <w:right w:val="none" w:sz="0" w:space="0" w:color="auto"/>
              </w:divBdr>
            </w:div>
            <w:div w:id="880482324">
              <w:marLeft w:val="0"/>
              <w:marRight w:val="0"/>
              <w:marTop w:val="0"/>
              <w:marBottom w:val="0"/>
              <w:divBdr>
                <w:top w:val="none" w:sz="0" w:space="0" w:color="auto"/>
                <w:left w:val="none" w:sz="0" w:space="0" w:color="auto"/>
                <w:bottom w:val="none" w:sz="0" w:space="0" w:color="auto"/>
                <w:right w:val="none" w:sz="0" w:space="0" w:color="auto"/>
              </w:divBdr>
            </w:div>
            <w:div w:id="1012685104">
              <w:marLeft w:val="0"/>
              <w:marRight w:val="0"/>
              <w:marTop w:val="0"/>
              <w:marBottom w:val="0"/>
              <w:divBdr>
                <w:top w:val="none" w:sz="0" w:space="0" w:color="auto"/>
                <w:left w:val="none" w:sz="0" w:space="0" w:color="auto"/>
                <w:bottom w:val="none" w:sz="0" w:space="0" w:color="auto"/>
                <w:right w:val="none" w:sz="0" w:space="0" w:color="auto"/>
              </w:divBdr>
            </w:div>
            <w:div w:id="867986134">
              <w:marLeft w:val="0"/>
              <w:marRight w:val="0"/>
              <w:marTop w:val="0"/>
              <w:marBottom w:val="0"/>
              <w:divBdr>
                <w:top w:val="none" w:sz="0" w:space="0" w:color="auto"/>
                <w:left w:val="none" w:sz="0" w:space="0" w:color="auto"/>
                <w:bottom w:val="none" w:sz="0" w:space="0" w:color="auto"/>
                <w:right w:val="none" w:sz="0" w:space="0" w:color="auto"/>
              </w:divBdr>
            </w:div>
            <w:div w:id="1320426018">
              <w:marLeft w:val="0"/>
              <w:marRight w:val="0"/>
              <w:marTop w:val="0"/>
              <w:marBottom w:val="0"/>
              <w:divBdr>
                <w:top w:val="none" w:sz="0" w:space="0" w:color="auto"/>
                <w:left w:val="none" w:sz="0" w:space="0" w:color="auto"/>
                <w:bottom w:val="none" w:sz="0" w:space="0" w:color="auto"/>
                <w:right w:val="none" w:sz="0" w:space="0" w:color="auto"/>
              </w:divBdr>
            </w:div>
            <w:div w:id="747463429">
              <w:marLeft w:val="0"/>
              <w:marRight w:val="0"/>
              <w:marTop w:val="0"/>
              <w:marBottom w:val="0"/>
              <w:divBdr>
                <w:top w:val="none" w:sz="0" w:space="0" w:color="auto"/>
                <w:left w:val="none" w:sz="0" w:space="0" w:color="auto"/>
                <w:bottom w:val="none" w:sz="0" w:space="0" w:color="auto"/>
                <w:right w:val="none" w:sz="0" w:space="0" w:color="auto"/>
              </w:divBdr>
            </w:div>
            <w:div w:id="1530022357">
              <w:marLeft w:val="0"/>
              <w:marRight w:val="0"/>
              <w:marTop w:val="0"/>
              <w:marBottom w:val="0"/>
              <w:divBdr>
                <w:top w:val="none" w:sz="0" w:space="0" w:color="auto"/>
                <w:left w:val="none" w:sz="0" w:space="0" w:color="auto"/>
                <w:bottom w:val="none" w:sz="0" w:space="0" w:color="auto"/>
                <w:right w:val="none" w:sz="0" w:space="0" w:color="auto"/>
              </w:divBdr>
            </w:div>
            <w:div w:id="383942177">
              <w:marLeft w:val="0"/>
              <w:marRight w:val="0"/>
              <w:marTop w:val="0"/>
              <w:marBottom w:val="0"/>
              <w:divBdr>
                <w:top w:val="none" w:sz="0" w:space="0" w:color="auto"/>
                <w:left w:val="none" w:sz="0" w:space="0" w:color="auto"/>
                <w:bottom w:val="none" w:sz="0" w:space="0" w:color="auto"/>
                <w:right w:val="none" w:sz="0" w:space="0" w:color="auto"/>
              </w:divBdr>
            </w:div>
            <w:div w:id="1589848120">
              <w:marLeft w:val="0"/>
              <w:marRight w:val="0"/>
              <w:marTop w:val="0"/>
              <w:marBottom w:val="0"/>
              <w:divBdr>
                <w:top w:val="none" w:sz="0" w:space="0" w:color="auto"/>
                <w:left w:val="none" w:sz="0" w:space="0" w:color="auto"/>
                <w:bottom w:val="none" w:sz="0" w:space="0" w:color="auto"/>
                <w:right w:val="none" w:sz="0" w:space="0" w:color="auto"/>
              </w:divBdr>
            </w:div>
            <w:div w:id="247348327">
              <w:marLeft w:val="0"/>
              <w:marRight w:val="0"/>
              <w:marTop w:val="0"/>
              <w:marBottom w:val="0"/>
              <w:divBdr>
                <w:top w:val="none" w:sz="0" w:space="0" w:color="auto"/>
                <w:left w:val="none" w:sz="0" w:space="0" w:color="auto"/>
                <w:bottom w:val="none" w:sz="0" w:space="0" w:color="auto"/>
                <w:right w:val="none" w:sz="0" w:space="0" w:color="auto"/>
              </w:divBdr>
            </w:div>
            <w:div w:id="1654094400">
              <w:marLeft w:val="0"/>
              <w:marRight w:val="0"/>
              <w:marTop w:val="0"/>
              <w:marBottom w:val="0"/>
              <w:divBdr>
                <w:top w:val="none" w:sz="0" w:space="0" w:color="auto"/>
                <w:left w:val="none" w:sz="0" w:space="0" w:color="auto"/>
                <w:bottom w:val="none" w:sz="0" w:space="0" w:color="auto"/>
                <w:right w:val="none" w:sz="0" w:space="0" w:color="auto"/>
              </w:divBdr>
            </w:div>
            <w:div w:id="129596898">
              <w:marLeft w:val="0"/>
              <w:marRight w:val="0"/>
              <w:marTop w:val="0"/>
              <w:marBottom w:val="0"/>
              <w:divBdr>
                <w:top w:val="none" w:sz="0" w:space="0" w:color="auto"/>
                <w:left w:val="none" w:sz="0" w:space="0" w:color="auto"/>
                <w:bottom w:val="none" w:sz="0" w:space="0" w:color="auto"/>
                <w:right w:val="none" w:sz="0" w:space="0" w:color="auto"/>
              </w:divBdr>
            </w:div>
            <w:div w:id="71127290">
              <w:marLeft w:val="0"/>
              <w:marRight w:val="0"/>
              <w:marTop w:val="0"/>
              <w:marBottom w:val="0"/>
              <w:divBdr>
                <w:top w:val="none" w:sz="0" w:space="0" w:color="auto"/>
                <w:left w:val="none" w:sz="0" w:space="0" w:color="auto"/>
                <w:bottom w:val="none" w:sz="0" w:space="0" w:color="auto"/>
                <w:right w:val="none" w:sz="0" w:space="0" w:color="auto"/>
              </w:divBdr>
            </w:div>
            <w:div w:id="802579027">
              <w:marLeft w:val="0"/>
              <w:marRight w:val="0"/>
              <w:marTop w:val="0"/>
              <w:marBottom w:val="0"/>
              <w:divBdr>
                <w:top w:val="none" w:sz="0" w:space="0" w:color="auto"/>
                <w:left w:val="none" w:sz="0" w:space="0" w:color="auto"/>
                <w:bottom w:val="none" w:sz="0" w:space="0" w:color="auto"/>
                <w:right w:val="none" w:sz="0" w:space="0" w:color="auto"/>
              </w:divBdr>
            </w:div>
            <w:div w:id="785662325">
              <w:marLeft w:val="0"/>
              <w:marRight w:val="0"/>
              <w:marTop w:val="0"/>
              <w:marBottom w:val="0"/>
              <w:divBdr>
                <w:top w:val="none" w:sz="0" w:space="0" w:color="auto"/>
                <w:left w:val="none" w:sz="0" w:space="0" w:color="auto"/>
                <w:bottom w:val="none" w:sz="0" w:space="0" w:color="auto"/>
                <w:right w:val="none" w:sz="0" w:space="0" w:color="auto"/>
              </w:divBdr>
            </w:div>
            <w:div w:id="1200900886">
              <w:marLeft w:val="0"/>
              <w:marRight w:val="0"/>
              <w:marTop w:val="0"/>
              <w:marBottom w:val="0"/>
              <w:divBdr>
                <w:top w:val="none" w:sz="0" w:space="0" w:color="auto"/>
                <w:left w:val="none" w:sz="0" w:space="0" w:color="auto"/>
                <w:bottom w:val="none" w:sz="0" w:space="0" w:color="auto"/>
                <w:right w:val="none" w:sz="0" w:space="0" w:color="auto"/>
              </w:divBdr>
            </w:div>
            <w:div w:id="581377673">
              <w:marLeft w:val="0"/>
              <w:marRight w:val="0"/>
              <w:marTop w:val="0"/>
              <w:marBottom w:val="0"/>
              <w:divBdr>
                <w:top w:val="none" w:sz="0" w:space="0" w:color="auto"/>
                <w:left w:val="none" w:sz="0" w:space="0" w:color="auto"/>
                <w:bottom w:val="none" w:sz="0" w:space="0" w:color="auto"/>
                <w:right w:val="none" w:sz="0" w:space="0" w:color="auto"/>
              </w:divBdr>
            </w:div>
            <w:div w:id="202910066">
              <w:marLeft w:val="0"/>
              <w:marRight w:val="0"/>
              <w:marTop w:val="0"/>
              <w:marBottom w:val="0"/>
              <w:divBdr>
                <w:top w:val="none" w:sz="0" w:space="0" w:color="auto"/>
                <w:left w:val="none" w:sz="0" w:space="0" w:color="auto"/>
                <w:bottom w:val="none" w:sz="0" w:space="0" w:color="auto"/>
                <w:right w:val="none" w:sz="0" w:space="0" w:color="auto"/>
              </w:divBdr>
            </w:div>
            <w:div w:id="166142234">
              <w:marLeft w:val="0"/>
              <w:marRight w:val="0"/>
              <w:marTop w:val="0"/>
              <w:marBottom w:val="0"/>
              <w:divBdr>
                <w:top w:val="none" w:sz="0" w:space="0" w:color="auto"/>
                <w:left w:val="none" w:sz="0" w:space="0" w:color="auto"/>
                <w:bottom w:val="none" w:sz="0" w:space="0" w:color="auto"/>
                <w:right w:val="none" w:sz="0" w:space="0" w:color="auto"/>
              </w:divBdr>
            </w:div>
            <w:div w:id="1689259367">
              <w:marLeft w:val="0"/>
              <w:marRight w:val="0"/>
              <w:marTop w:val="0"/>
              <w:marBottom w:val="0"/>
              <w:divBdr>
                <w:top w:val="none" w:sz="0" w:space="0" w:color="auto"/>
                <w:left w:val="none" w:sz="0" w:space="0" w:color="auto"/>
                <w:bottom w:val="none" w:sz="0" w:space="0" w:color="auto"/>
                <w:right w:val="none" w:sz="0" w:space="0" w:color="auto"/>
              </w:divBdr>
            </w:div>
            <w:div w:id="955604759">
              <w:marLeft w:val="0"/>
              <w:marRight w:val="0"/>
              <w:marTop w:val="0"/>
              <w:marBottom w:val="0"/>
              <w:divBdr>
                <w:top w:val="none" w:sz="0" w:space="0" w:color="auto"/>
                <w:left w:val="none" w:sz="0" w:space="0" w:color="auto"/>
                <w:bottom w:val="none" w:sz="0" w:space="0" w:color="auto"/>
                <w:right w:val="none" w:sz="0" w:space="0" w:color="auto"/>
              </w:divBdr>
            </w:div>
            <w:div w:id="117720847">
              <w:marLeft w:val="0"/>
              <w:marRight w:val="0"/>
              <w:marTop w:val="0"/>
              <w:marBottom w:val="0"/>
              <w:divBdr>
                <w:top w:val="none" w:sz="0" w:space="0" w:color="auto"/>
                <w:left w:val="none" w:sz="0" w:space="0" w:color="auto"/>
                <w:bottom w:val="none" w:sz="0" w:space="0" w:color="auto"/>
                <w:right w:val="none" w:sz="0" w:space="0" w:color="auto"/>
              </w:divBdr>
            </w:div>
            <w:div w:id="751855461">
              <w:marLeft w:val="0"/>
              <w:marRight w:val="0"/>
              <w:marTop w:val="0"/>
              <w:marBottom w:val="0"/>
              <w:divBdr>
                <w:top w:val="none" w:sz="0" w:space="0" w:color="auto"/>
                <w:left w:val="none" w:sz="0" w:space="0" w:color="auto"/>
                <w:bottom w:val="none" w:sz="0" w:space="0" w:color="auto"/>
                <w:right w:val="none" w:sz="0" w:space="0" w:color="auto"/>
              </w:divBdr>
            </w:div>
            <w:div w:id="857157201">
              <w:marLeft w:val="0"/>
              <w:marRight w:val="0"/>
              <w:marTop w:val="0"/>
              <w:marBottom w:val="0"/>
              <w:divBdr>
                <w:top w:val="none" w:sz="0" w:space="0" w:color="auto"/>
                <w:left w:val="none" w:sz="0" w:space="0" w:color="auto"/>
                <w:bottom w:val="none" w:sz="0" w:space="0" w:color="auto"/>
                <w:right w:val="none" w:sz="0" w:space="0" w:color="auto"/>
              </w:divBdr>
            </w:div>
            <w:div w:id="1574778431">
              <w:marLeft w:val="0"/>
              <w:marRight w:val="0"/>
              <w:marTop w:val="0"/>
              <w:marBottom w:val="0"/>
              <w:divBdr>
                <w:top w:val="none" w:sz="0" w:space="0" w:color="auto"/>
                <w:left w:val="none" w:sz="0" w:space="0" w:color="auto"/>
                <w:bottom w:val="none" w:sz="0" w:space="0" w:color="auto"/>
                <w:right w:val="none" w:sz="0" w:space="0" w:color="auto"/>
              </w:divBdr>
            </w:div>
            <w:div w:id="664479082">
              <w:marLeft w:val="0"/>
              <w:marRight w:val="0"/>
              <w:marTop w:val="0"/>
              <w:marBottom w:val="0"/>
              <w:divBdr>
                <w:top w:val="none" w:sz="0" w:space="0" w:color="auto"/>
                <w:left w:val="none" w:sz="0" w:space="0" w:color="auto"/>
                <w:bottom w:val="none" w:sz="0" w:space="0" w:color="auto"/>
                <w:right w:val="none" w:sz="0" w:space="0" w:color="auto"/>
              </w:divBdr>
            </w:div>
            <w:div w:id="1848328094">
              <w:marLeft w:val="0"/>
              <w:marRight w:val="0"/>
              <w:marTop w:val="0"/>
              <w:marBottom w:val="0"/>
              <w:divBdr>
                <w:top w:val="none" w:sz="0" w:space="0" w:color="auto"/>
                <w:left w:val="none" w:sz="0" w:space="0" w:color="auto"/>
                <w:bottom w:val="none" w:sz="0" w:space="0" w:color="auto"/>
                <w:right w:val="none" w:sz="0" w:space="0" w:color="auto"/>
              </w:divBdr>
            </w:div>
            <w:div w:id="629475776">
              <w:marLeft w:val="0"/>
              <w:marRight w:val="0"/>
              <w:marTop w:val="0"/>
              <w:marBottom w:val="0"/>
              <w:divBdr>
                <w:top w:val="none" w:sz="0" w:space="0" w:color="auto"/>
                <w:left w:val="none" w:sz="0" w:space="0" w:color="auto"/>
                <w:bottom w:val="none" w:sz="0" w:space="0" w:color="auto"/>
                <w:right w:val="none" w:sz="0" w:space="0" w:color="auto"/>
              </w:divBdr>
            </w:div>
            <w:div w:id="622417571">
              <w:marLeft w:val="0"/>
              <w:marRight w:val="0"/>
              <w:marTop w:val="0"/>
              <w:marBottom w:val="0"/>
              <w:divBdr>
                <w:top w:val="none" w:sz="0" w:space="0" w:color="auto"/>
                <w:left w:val="none" w:sz="0" w:space="0" w:color="auto"/>
                <w:bottom w:val="none" w:sz="0" w:space="0" w:color="auto"/>
                <w:right w:val="none" w:sz="0" w:space="0" w:color="auto"/>
              </w:divBdr>
            </w:div>
            <w:div w:id="1516338604">
              <w:marLeft w:val="0"/>
              <w:marRight w:val="0"/>
              <w:marTop w:val="0"/>
              <w:marBottom w:val="0"/>
              <w:divBdr>
                <w:top w:val="none" w:sz="0" w:space="0" w:color="auto"/>
                <w:left w:val="none" w:sz="0" w:space="0" w:color="auto"/>
                <w:bottom w:val="none" w:sz="0" w:space="0" w:color="auto"/>
                <w:right w:val="none" w:sz="0" w:space="0" w:color="auto"/>
              </w:divBdr>
            </w:div>
            <w:div w:id="1373456833">
              <w:marLeft w:val="0"/>
              <w:marRight w:val="0"/>
              <w:marTop w:val="0"/>
              <w:marBottom w:val="0"/>
              <w:divBdr>
                <w:top w:val="none" w:sz="0" w:space="0" w:color="auto"/>
                <w:left w:val="none" w:sz="0" w:space="0" w:color="auto"/>
                <w:bottom w:val="none" w:sz="0" w:space="0" w:color="auto"/>
                <w:right w:val="none" w:sz="0" w:space="0" w:color="auto"/>
              </w:divBdr>
            </w:div>
            <w:div w:id="398745219">
              <w:marLeft w:val="0"/>
              <w:marRight w:val="0"/>
              <w:marTop w:val="0"/>
              <w:marBottom w:val="0"/>
              <w:divBdr>
                <w:top w:val="none" w:sz="0" w:space="0" w:color="auto"/>
                <w:left w:val="none" w:sz="0" w:space="0" w:color="auto"/>
                <w:bottom w:val="none" w:sz="0" w:space="0" w:color="auto"/>
                <w:right w:val="none" w:sz="0" w:space="0" w:color="auto"/>
              </w:divBdr>
            </w:div>
            <w:div w:id="1889881311">
              <w:marLeft w:val="0"/>
              <w:marRight w:val="0"/>
              <w:marTop w:val="0"/>
              <w:marBottom w:val="0"/>
              <w:divBdr>
                <w:top w:val="none" w:sz="0" w:space="0" w:color="auto"/>
                <w:left w:val="none" w:sz="0" w:space="0" w:color="auto"/>
                <w:bottom w:val="none" w:sz="0" w:space="0" w:color="auto"/>
                <w:right w:val="none" w:sz="0" w:space="0" w:color="auto"/>
              </w:divBdr>
            </w:div>
            <w:div w:id="449671587">
              <w:marLeft w:val="0"/>
              <w:marRight w:val="0"/>
              <w:marTop w:val="0"/>
              <w:marBottom w:val="0"/>
              <w:divBdr>
                <w:top w:val="none" w:sz="0" w:space="0" w:color="auto"/>
                <w:left w:val="none" w:sz="0" w:space="0" w:color="auto"/>
                <w:bottom w:val="none" w:sz="0" w:space="0" w:color="auto"/>
                <w:right w:val="none" w:sz="0" w:space="0" w:color="auto"/>
              </w:divBdr>
            </w:div>
            <w:div w:id="359010626">
              <w:marLeft w:val="0"/>
              <w:marRight w:val="0"/>
              <w:marTop w:val="0"/>
              <w:marBottom w:val="0"/>
              <w:divBdr>
                <w:top w:val="none" w:sz="0" w:space="0" w:color="auto"/>
                <w:left w:val="none" w:sz="0" w:space="0" w:color="auto"/>
                <w:bottom w:val="none" w:sz="0" w:space="0" w:color="auto"/>
                <w:right w:val="none" w:sz="0" w:space="0" w:color="auto"/>
              </w:divBdr>
            </w:div>
            <w:div w:id="663053336">
              <w:marLeft w:val="0"/>
              <w:marRight w:val="0"/>
              <w:marTop w:val="0"/>
              <w:marBottom w:val="0"/>
              <w:divBdr>
                <w:top w:val="none" w:sz="0" w:space="0" w:color="auto"/>
                <w:left w:val="none" w:sz="0" w:space="0" w:color="auto"/>
                <w:bottom w:val="none" w:sz="0" w:space="0" w:color="auto"/>
                <w:right w:val="none" w:sz="0" w:space="0" w:color="auto"/>
              </w:divBdr>
            </w:div>
            <w:div w:id="59059593">
              <w:marLeft w:val="0"/>
              <w:marRight w:val="0"/>
              <w:marTop w:val="0"/>
              <w:marBottom w:val="0"/>
              <w:divBdr>
                <w:top w:val="none" w:sz="0" w:space="0" w:color="auto"/>
                <w:left w:val="none" w:sz="0" w:space="0" w:color="auto"/>
                <w:bottom w:val="none" w:sz="0" w:space="0" w:color="auto"/>
                <w:right w:val="none" w:sz="0" w:space="0" w:color="auto"/>
              </w:divBdr>
            </w:div>
            <w:div w:id="109010121">
              <w:marLeft w:val="0"/>
              <w:marRight w:val="0"/>
              <w:marTop w:val="0"/>
              <w:marBottom w:val="0"/>
              <w:divBdr>
                <w:top w:val="none" w:sz="0" w:space="0" w:color="auto"/>
                <w:left w:val="none" w:sz="0" w:space="0" w:color="auto"/>
                <w:bottom w:val="none" w:sz="0" w:space="0" w:color="auto"/>
                <w:right w:val="none" w:sz="0" w:space="0" w:color="auto"/>
              </w:divBdr>
            </w:div>
            <w:div w:id="684290668">
              <w:marLeft w:val="0"/>
              <w:marRight w:val="0"/>
              <w:marTop w:val="0"/>
              <w:marBottom w:val="0"/>
              <w:divBdr>
                <w:top w:val="none" w:sz="0" w:space="0" w:color="auto"/>
                <w:left w:val="none" w:sz="0" w:space="0" w:color="auto"/>
                <w:bottom w:val="none" w:sz="0" w:space="0" w:color="auto"/>
                <w:right w:val="none" w:sz="0" w:space="0" w:color="auto"/>
              </w:divBdr>
            </w:div>
            <w:div w:id="1357075504">
              <w:marLeft w:val="0"/>
              <w:marRight w:val="0"/>
              <w:marTop w:val="0"/>
              <w:marBottom w:val="0"/>
              <w:divBdr>
                <w:top w:val="none" w:sz="0" w:space="0" w:color="auto"/>
                <w:left w:val="none" w:sz="0" w:space="0" w:color="auto"/>
                <w:bottom w:val="none" w:sz="0" w:space="0" w:color="auto"/>
                <w:right w:val="none" w:sz="0" w:space="0" w:color="auto"/>
              </w:divBdr>
            </w:div>
            <w:div w:id="1254389789">
              <w:marLeft w:val="0"/>
              <w:marRight w:val="0"/>
              <w:marTop w:val="0"/>
              <w:marBottom w:val="0"/>
              <w:divBdr>
                <w:top w:val="none" w:sz="0" w:space="0" w:color="auto"/>
                <w:left w:val="none" w:sz="0" w:space="0" w:color="auto"/>
                <w:bottom w:val="none" w:sz="0" w:space="0" w:color="auto"/>
                <w:right w:val="none" w:sz="0" w:space="0" w:color="auto"/>
              </w:divBdr>
            </w:div>
            <w:div w:id="237835201">
              <w:marLeft w:val="0"/>
              <w:marRight w:val="0"/>
              <w:marTop w:val="0"/>
              <w:marBottom w:val="0"/>
              <w:divBdr>
                <w:top w:val="none" w:sz="0" w:space="0" w:color="auto"/>
                <w:left w:val="none" w:sz="0" w:space="0" w:color="auto"/>
                <w:bottom w:val="none" w:sz="0" w:space="0" w:color="auto"/>
                <w:right w:val="none" w:sz="0" w:space="0" w:color="auto"/>
              </w:divBdr>
            </w:div>
            <w:div w:id="1537548713">
              <w:marLeft w:val="0"/>
              <w:marRight w:val="0"/>
              <w:marTop w:val="0"/>
              <w:marBottom w:val="0"/>
              <w:divBdr>
                <w:top w:val="none" w:sz="0" w:space="0" w:color="auto"/>
                <w:left w:val="none" w:sz="0" w:space="0" w:color="auto"/>
                <w:bottom w:val="none" w:sz="0" w:space="0" w:color="auto"/>
                <w:right w:val="none" w:sz="0" w:space="0" w:color="auto"/>
              </w:divBdr>
            </w:div>
            <w:div w:id="1421099663">
              <w:marLeft w:val="0"/>
              <w:marRight w:val="0"/>
              <w:marTop w:val="0"/>
              <w:marBottom w:val="0"/>
              <w:divBdr>
                <w:top w:val="none" w:sz="0" w:space="0" w:color="auto"/>
                <w:left w:val="none" w:sz="0" w:space="0" w:color="auto"/>
                <w:bottom w:val="none" w:sz="0" w:space="0" w:color="auto"/>
                <w:right w:val="none" w:sz="0" w:space="0" w:color="auto"/>
              </w:divBdr>
            </w:div>
            <w:div w:id="2093313605">
              <w:marLeft w:val="0"/>
              <w:marRight w:val="0"/>
              <w:marTop w:val="0"/>
              <w:marBottom w:val="0"/>
              <w:divBdr>
                <w:top w:val="none" w:sz="0" w:space="0" w:color="auto"/>
                <w:left w:val="none" w:sz="0" w:space="0" w:color="auto"/>
                <w:bottom w:val="none" w:sz="0" w:space="0" w:color="auto"/>
                <w:right w:val="none" w:sz="0" w:space="0" w:color="auto"/>
              </w:divBdr>
            </w:div>
            <w:div w:id="79763650">
              <w:marLeft w:val="0"/>
              <w:marRight w:val="0"/>
              <w:marTop w:val="0"/>
              <w:marBottom w:val="0"/>
              <w:divBdr>
                <w:top w:val="none" w:sz="0" w:space="0" w:color="auto"/>
                <w:left w:val="none" w:sz="0" w:space="0" w:color="auto"/>
                <w:bottom w:val="none" w:sz="0" w:space="0" w:color="auto"/>
                <w:right w:val="none" w:sz="0" w:space="0" w:color="auto"/>
              </w:divBdr>
            </w:div>
            <w:div w:id="1548909679">
              <w:marLeft w:val="0"/>
              <w:marRight w:val="0"/>
              <w:marTop w:val="0"/>
              <w:marBottom w:val="0"/>
              <w:divBdr>
                <w:top w:val="none" w:sz="0" w:space="0" w:color="auto"/>
                <w:left w:val="none" w:sz="0" w:space="0" w:color="auto"/>
                <w:bottom w:val="none" w:sz="0" w:space="0" w:color="auto"/>
                <w:right w:val="none" w:sz="0" w:space="0" w:color="auto"/>
              </w:divBdr>
            </w:div>
            <w:div w:id="1679846554">
              <w:marLeft w:val="0"/>
              <w:marRight w:val="0"/>
              <w:marTop w:val="0"/>
              <w:marBottom w:val="0"/>
              <w:divBdr>
                <w:top w:val="none" w:sz="0" w:space="0" w:color="auto"/>
                <w:left w:val="none" w:sz="0" w:space="0" w:color="auto"/>
                <w:bottom w:val="none" w:sz="0" w:space="0" w:color="auto"/>
                <w:right w:val="none" w:sz="0" w:space="0" w:color="auto"/>
              </w:divBdr>
            </w:div>
            <w:div w:id="2037194716">
              <w:marLeft w:val="0"/>
              <w:marRight w:val="0"/>
              <w:marTop w:val="0"/>
              <w:marBottom w:val="0"/>
              <w:divBdr>
                <w:top w:val="none" w:sz="0" w:space="0" w:color="auto"/>
                <w:left w:val="none" w:sz="0" w:space="0" w:color="auto"/>
                <w:bottom w:val="none" w:sz="0" w:space="0" w:color="auto"/>
                <w:right w:val="none" w:sz="0" w:space="0" w:color="auto"/>
              </w:divBdr>
            </w:div>
            <w:div w:id="987247578">
              <w:marLeft w:val="0"/>
              <w:marRight w:val="0"/>
              <w:marTop w:val="0"/>
              <w:marBottom w:val="0"/>
              <w:divBdr>
                <w:top w:val="none" w:sz="0" w:space="0" w:color="auto"/>
                <w:left w:val="none" w:sz="0" w:space="0" w:color="auto"/>
                <w:bottom w:val="none" w:sz="0" w:space="0" w:color="auto"/>
                <w:right w:val="none" w:sz="0" w:space="0" w:color="auto"/>
              </w:divBdr>
            </w:div>
            <w:div w:id="1511989895">
              <w:marLeft w:val="0"/>
              <w:marRight w:val="0"/>
              <w:marTop w:val="0"/>
              <w:marBottom w:val="0"/>
              <w:divBdr>
                <w:top w:val="none" w:sz="0" w:space="0" w:color="auto"/>
                <w:left w:val="none" w:sz="0" w:space="0" w:color="auto"/>
                <w:bottom w:val="none" w:sz="0" w:space="0" w:color="auto"/>
                <w:right w:val="none" w:sz="0" w:space="0" w:color="auto"/>
              </w:divBdr>
            </w:div>
            <w:div w:id="686563687">
              <w:marLeft w:val="0"/>
              <w:marRight w:val="0"/>
              <w:marTop w:val="0"/>
              <w:marBottom w:val="0"/>
              <w:divBdr>
                <w:top w:val="none" w:sz="0" w:space="0" w:color="auto"/>
                <w:left w:val="none" w:sz="0" w:space="0" w:color="auto"/>
                <w:bottom w:val="none" w:sz="0" w:space="0" w:color="auto"/>
                <w:right w:val="none" w:sz="0" w:space="0" w:color="auto"/>
              </w:divBdr>
            </w:div>
            <w:div w:id="172116316">
              <w:marLeft w:val="0"/>
              <w:marRight w:val="0"/>
              <w:marTop w:val="0"/>
              <w:marBottom w:val="0"/>
              <w:divBdr>
                <w:top w:val="none" w:sz="0" w:space="0" w:color="auto"/>
                <w:left w:val="none" w:sz="0" w:space="0" w:color="auto"/>
                <w:bottom w:val="none" w:sz="0" w:space="0" w:color="auto"/>
                <w:right w:val="none" w:sz="0" w:space="0" w:color="auto"/>
              </w:divBdr>
            </w:div>
            <w:div w:id="1890191468">
              <w:marLeft w:val="0"/>
              <w:marRight w:val="0"/>
              <w:marTop w:val="0"/>
              <w:marBottom w:val="0"/>
              <w:divBdr>
                <w:top w:val="none" w:sz="0" w:space="0" w:color="auto"/>
                <w:left w:val="none" w:sz="0" w:space="0" w:color="auto"/>
                <w:bottom w:val="none" w:sz="0" w:space="0" w:color="auto"/>
                <w:right w:val="none" w:sz="0" w:space="0" w:color="auto"/>
              </w:divBdr>
            </w:div>
            <w:div w:id="530605221">
              <w:marLeft w:val="0"/>
              <w:marRight w:val="0"/>
              <w:marTop w:val="0"/>
              <w:marBottom w:val="0"/>
              <w:divBdr>
                <w:top w:val="none" w:sz="0" w:space="0" w:color="auto"/>
                <w:left w:val="none" w:sz="0" w:space="0" w:color="auto"/>
                <w:bottom w:val="none" w:sz="0" w:space="0" w:color="auto"/>
                <w:right w:val="none" w:sz="0" w:space="0" w:color="auto"/>
              </w:divBdr>
            </w:div>
            <w:div w:id="772358819">
              <w:marLeft w:val="0"/>
              <w:marRight w:val="0"/>
              <w:marTop w:val="0"/>
              <w:marBottom w:val="0"/>
              <w:divBdr>
                <w:top w:val="none" w:sz="0" w:space="0" w:color="auto"/>
                <w:left w:val="none" w:sz="0" w:space="0" w:color="auto"/>
                <w:bottom w:val="none" w:sz="0" w:space="0" w:color="auto"/>
                <w:right w:val="none" w:sz="0" w:space="0" w:color="auto"/>
              </w:divBdr>
            </w:div>
            <w:div w:id="43722844">
              <w:marLeft w:val="0"/>
              <w:marRight w:val="0"/>
              <w:marTop w:val="0"/>
              <w:marBottom w:val="0"/>
              <w:divBdr>
                <w:top w:val="none" w:sz="0" w:space="0" w:color="auto"/>
                <w:left w:val="none" w:sz="0" w:space="0" w:color="auto"/>
                <w:bottom w:val="none" w:sz="0" w:space="0" w:color="auto"/>
                <w:right w:val="none" w:sz="0" w:space="0" w:color="auto"/>
              </w:divBdr>
            </w:div>
            <w:div w:id="1708144531">
              <w:marLeft w:val="0"/>
              <w:marRight w:val="0"/>
              <w:marTop w:val="0"/>
              <w:marBottom w:val="0"/>
              <w:divBdr>
                <w:top w:val="none" w:sz="0" w:space="0" w:color="auto"/>
                <w:left w:val="none" w:sz="0" w:space="0" w:color="auto"/>
                <w:bottom w:val="none" w:sz="0" w:space="0" w:color="auto"/>
                <w:right w:val="none" w:sz="0" w:space="0" w:color="auto"/>
              </w:divBdr>
            </w:div>
            <w:div w:id="427894082">
              <w:marLeft w:val="0"/>
              <w:marRight w:val="0"/>
              <w:marTop w:val="0"/>
              <w:marBottom w:val="0"/>
              <w:divBdr>
                <w:top w:val="none" w:sz="0" w:space="0" w:color="auto"/>
                <w:left w:val="none" w:sz="0" w:space="0" w:color="auto"/>
                <w:bottom w:val="none" w:sz="0" w:space="0" w:color="auto"/>
                <w:right w:val="none" w:sz="0" w:space="0" w:color="auto"/>
              </w:divBdr>
            </w:div>
            <w:div w:id="2049330071">
              <w:marLeft w:val="0"/>
              <w:marRight w:val="0"/>
              <w:marTop w:val="0"/>
              <w:marBottom w:val="0"/>
              <w:divBdr>
                <w:top w:val="none" w:sz="0" w:space="0" w:color="auto"/>
                <w:left w:val="none" w:sz="0" w:space="0" w:color="auto"/>
                <w:bottom w:val="none" w:sz="0" w:space="0" w:color="auto"/>
                <w:right w:val="none" w:sz="0" w:space="0" w:color="auto"/>
              </w:divBdr>
            </w:div>
            <w:div w:id="185681009">
              <w:marLeft w:val="0"/>
              <w:marRight w:val="0"/>
              <w:marTop w:val="0"/>
              <w:marBottom w:val="0"/>
              <w:divBdr>
                <w:top w:val="none" w:sz="0" w:space="0" w:color="auto"/>
                <w:left w:val="none" w:sz="0" w:space="0" w:color="auto"/>
                <w:bottom w:val="none" w:sz="0" w:space="0" w:color="auto"/>
                <w:right w:val="none" w:sz="0" w:space="0" w:color="auto"/>
              </w:divBdr>
            </w:div>
            <w:div w:id="1241938767">
              <w:marLeft w:val="0"/>
              <w:marRight w:val="0"/>
              <w:marTop w:val="0"/>
              <w:marBottom w:val="0"/>
              <w:divBdr>
                <w:top w:val="none" w:sz="0" w:space="0" w:color="auto"/>
                <w:left w:val="none" w:sz="0" w:space="0" w:color="auto"/>
                <w:bottom w:val="none" w:sz="0" w:space="0" w:color="auto"/>
                <w:right w:val="none" w:sz="0" w:space="0" w:color="auto"/>
              </w:divBdr>
            </w:div>
            <w:div w:id="576399029">
              <w:marLeft w:val="0"/>
              <w:marRight w:val="0"/>
              <w:marTop w:val="0"/>
              <w:marBottom w:val="0"/>
              <w:divBdr>
                <w:top w:val="none" w:sz="0" w:space="0" w:color="auto"/>
                <w:left w:val="none" w:sz="0" w:space="0" w:color="auto"/>
                <w:bottom w:val="none" w:sz="0" w:space="0" w:color="auto"/>
                <w:right w:val="none" w:sz="0" w:space="0" w:color="auto"/>
              </w:divBdr>
            </w:div>
            <w:div w:id="2019891979">
              <w:marLeft w:val="0"/>
              <w:marRight w:val="0"/>
              <w:marTop w:val="0"/>
              <w:marBottom w:val="0"/>
              <w:divBdr>
                <w:top w:val="none" w:sz="0" w:space="0" w:color="auto"/>
                <w:left w:val="none" w:sz="0" w:space="0" w:color="auto"/>
                <w:bottom w:val="none" w:sz="0" w:space="0" w:color="auto"/>
                <w:right w:val="none" w:sz="0" w:space="0" w:color="auto"/>
              </w:divBdr>
            </w:div>
            <w:div w:id="2111779847">
              <w:marLeft w:val="0"/>
              <w:marRight w:val="0"/>
              <w:marTop w:val="0"/>
              <w:marBottom w:val="0"/>
              <w:divBdr>
                <w:top w:val="none" w:sz="0" w:space="0" w:color="auto"/>
                <w:left w:val="none" w:sz="0" w:space="0" w:color="auto"/>
                <w:bottom w:val="none" w:sz="0" w:space="0" w:color="auto"/>
                <w:right w:val="none" w:sz="0" w:space="0" w:color="auto"/>
              </w:divBdr>
            </w:div>
            <w:div w:id="398021995">
              <w:marLeft w:val="0"/>
              <w:marRight w:val="0"/>
              <w:marTop w:val="0"/>
              <w:marBottom w:val="0"/>
              <w:divBdr>
                <w:top w:val="none" w:sz="0" w:space="0" w:color="auto"/>
                <w:left w:val="none" w:sz="0" w:space="0" w:color="auto"/>
                <w:bottom w:val="none" w:sz="0" w:space="0" w:color="auto"/>
                <w:right w:val="none" w:sz="0" w:space="0" w:color="auto"/>
              </w:divBdr>
            </w:div>
            <w:div w:id="198780343">
              <w:marLeft w:val="0"/>
              <w:marRight w:val="0"/>
              <w:marTop w:val="0"/>
              <w:marBottom w:val="0"/>
              <w:divBdr>
                <w:top w:val="none" w:sz="0" w:space="0" w:color="auto"/>
                <w:left w:val="none" w:sz="0" w:space="0" w:color="auto"/>
                <w:bottom w:val="none" w:sz="0" w:space="0" w:color="auto"/>
                <w:right w:val="none" w:sz="0" w:space="0" w:color="auto"/>
              </w:divBdr>
            </w:div>
            <w:div w:id="1614046531">
              <w:marLeft w:val="0"/>
              <w:marRight w:val="0"/>
              <w:marTop w:val="0"/>
              <w:marBottom w:val="0"/>
              <w:divBdr>
                <w:top w:val="none" w:sz="0" w:space="0" w:color="auto"/>
                <w:left w:val="none" w:sz="0" w:space="0" w:color="auto"/>
                <w:bottom w:val="none" w:sz="0" w:space="0" w:color="auto"/>
                <w:right w:val="none" w:sz="0" w:space="0" w:color="auto"/>
              </w:divBdr>
            </w:div>
            <w:div w:id="1901474167">
              <w:marLeft w:val="0"/>
              <w:marRight w:val="0"/>
              <w:marTop w:val="0"/>
              <w:marBottom w:val="0"/>
              <w:divBdr>
                <w:top w:val="none" w:sz="0" w:space="0" w:color="auto"/>
                <w:left w:val="none" w:sz="0" w:space="0" w:color="auto"/>
                <w:bottom w:val="none" w:sz="0" w:space="0" w:color="auto"/>
                <w:right w:val="none" w:sz="0" w:space="0" w:color="auto"/>
              </w:divBdr>
            </w:div>
            <w:div w:id="854228350">
              <w:marLeft w:val="0"/>
              <w:marRight w:val="0"/>
              <w:marTop w:val="0"/>
              <w:marBottom w:val="0"/>
              <w:divBdr>
                <w:top w:val="none" w:sz="0" w:space="0" w:color="auto"/>
                <w:left w:val="none" w:sz="0" w:space="0" w:color="auto"/>
                <w:bottom w:val="none" w:sz="0" w:space="0" w:color="auto"/>
                <w:right w:val="none" w:sz="0" w:space="0" w:color="auto"/>
              </w:divBdr>
            </w:div>
            <w:div w:id="1792093180">
              <w:marLeft w:val="0"/>
              <w:marRight w:val="0"/>
              <w:marTop w:val="0"/>
              <w:marBottom w:val="0"/>
              <w:divBdr>
                <w:top w:val="none" w:sz="0" w:space="0" w:color="auto"/>
                <w:left w:val="none" w:sz="0" w:space="0" w:color="auto"/>
                <w:bottom w:val="none" w:sz="0" w:space="0" w:color="auto"/>
                <w:right w:val="none" w:sz="0" w:space="0" w:color="auto"/>
              </w:divBdr>
            </w:div>
            <w:div w:id="150409379">
              <w:marLeft w:val="0"/>
              <w:marRight w:val="0"/>
              <w:marTop w:val="0"/>
              <w:marBottom w:val="0"/>
              <w:divBdr>
                <w:top w:val="none" w:sz="0" w:space="0" w:color="auto"/>
                <w:left w:val="none" w:sz="0" w:space="0" w:color="auto"/>
                <w:bottom w:val="none" w:sz="0" w:space="0" w:color="auto"/>
                <w:right w:val="none" w:sz="0" w:space="0" w:color="auto"/>
              </w:divBdr>
            </w:div>
            <w:div w:id="1334798790">
              <w:marLeft w:val="0"/>
              <w:marRight w:val="0"/>
              <w:marTop w:val="0"/>
              <w:marBottom w:val="0"/>
              <w:divBdr>
                <w:top w:val="none" w:sz="0" w:space="0" w:color="auto"/>
                <w:left w:val="none" w:sz="0" w:space="0" w:color="auto"/>
                <w:bottom w:val="none" w:sz="0" w:space="0" w:color="auto"/>
                <w:right w:val="none" w:sz="0" w:space="0" w:color="auto"/>
              </w:divBdr>
            </w:div>
            <w:div w:id="177043246">
              <w:marLeft w:val="0"/>
              <w:marRight w:val="0"/>
              <w:marTop w:val="0"/>
              <w:marBottom w:val="0"/>
              <w:divBdr>
                <w:top w:val="none" w:sz="0" w:space="0" w:color="auto"/>
                <w:left w:val="none" w:sz="0" w:space="0" w:color="auto"/>
                <w:bottom w:val="none" w:sz="0" w:space="0" w:color="auto"/>
                <w:right w:val="none" w:sz="0" w:space="0" w:color="auto"/>
              </w:divBdr>
            </w:div>
            <w:div w:id="1373844205">
              <w:marLeft w:val="0"/>
              <w:marRight w:val="0"/>
              <w:marTop w:val="0"/>
              <w:marBottom w:val="0"/>
              <w:divBdr>
                <w:top w:val="none" w:sz="0" w:space="0" w:color="auto"/>
                <w:left w:val="none" w:sz="0" w:space="0" w:color="auto"/>
                <w:bottom w:val="none" w:sz="0" w:space="0" w:color="auto"/>
                <w:right w:val="none" w:sz="0" w:space="0" w:color="auto"/>
              </w:divBdr>
            </w:div>
            <w:div w:id="900792354">
              <w:marLeft w:val="0"/>
              <w:marRight w:val="0"/>
              <w:marTop w:val="0"/>
              <w:marBottom w:val="0"/>
              <w:divBdr>
                <w:top w:val="none" w:sz="0" w:space="0" w:color="auto"/>
                <w:left w:val="none" w:sz="0" w:space="0" w:color="auto"/>
                <w:bottom w:val="none" w:sz="0" w:space="0" w:color="auto"/>
                <w:right w:val="none" w:sz="0" w:space="0" w:color="auto"/>
              </w:divBdr>
            </w:div>
            <w:div w:id="270749347">
              <w:marLeft w:val="0"/>
              <w:marRight w:val="0"/>
              <w:marTop w:val="0"/>
              <w:marBottom w:val="0"/>
              <w:divBdr>
                <w:top w:val="none" w:sz="0" w:space="0" w:color="auto"/>
                <w:left w:val="none" w:sz="0" w:space="0" w:color="auto"/>
                <w:bottom w:val="none" w:sz="0" w:space="0" w:color="auto"/>
                <w:right w:val="none" w:sz="0" w:space="0" w:color="auto"/>
              </w:divBdr>
            </w:div>
            <w:div w:id="1333530562">
              <w:marLeft w:val="0"/>
              <w:marRight w:val="0"/>
              <w:marTop w:val="0"/>
              <w:marBottom w:val="0"/>
              <w:divBdr>
                <w:top w:val="none" w:sz="0" w:space="0" w:color="auto"/>
                <w:left w:val="none" w:sz="0" w:space="0" w:color="auto"/>
                <w:bottom w:val="none" w:sz="0" w:space="0" w:color="auto"/>
                <w:right w:val="none" w:sz="0" w:space="0" w:color="auto"/>
              </w:divBdr>
            </w:div>
            <w:div w:id="15548404">
              <w:marLeft w:val="0"/>
              <w:marRight w:val="0"/>
              <w:marTop w:val="0"/>
              <w:marBottom w:val="0"/>
              <w:divBdr>
                <w:top w:val="none" w:sz="0" w:space="0" w:color="auto"/>
                <w:left w:val="none" w:sz="0" w:space="0" w:color="auto"/>
                <w:bottom w:val="none" w:sz="0" w:space="0" w:color="auto"/>
                <w:right w:val="none" w:sz="0" w:space="0" w:color="auto"/>
              </w:divBdr>
            </w:div>
            <w:div w:id="46414002">
              <w:marLeft w:val="0"/>
              <w:marRight w:val="0"/>
              <w:marTop w:val="0"/>
              <w:marBottom w:val="0"/>
              <w:divBdr>
                <w:top w:val="none" w:sz="0" w:space="0" w:color="auto"/>
                <w:left w:val="none" w:sz="0" w:space="0" w:color="auto"/>
                <w:bottom w:val="none" w:sz="0" w:space="0" w:color="auto"/>
                <w:right w:val="none" w:sz="0" w:space="0" w:color="auto"/>
              </w:divBdr>
            </w:div>
            <w:div w:id="481582799">
              <w:marLeft w:val="0"/>
              <w:marRight w:val="0"/>
              <w:marTop w:val="0"/>
              <w:marBottom w:val="0"/>
              <w:divBdr>
                <w:top w:val="none" w:sz="0" w:space="0" w:color="auto"/>
                <w:left w:val="none" w:sz="0" w:space="0" w:color="auto"/>
                <w:bottom w:val="none" w:sz="0" w:space="0" w:color="auto"/>
                <w:right w:val="none" w:sz="0" w:space="0" w:color="auto"/>
              </w:divBdr>
            </w:div>
            <w:div w:id="1309748511">
              <w:marLeft w:val="0"/>
              <w:marRight w:val="0"/>
              <w:marTop w:val="0"/>
              <w:marBottom w:val="0"/>
              <w:divBdr>
                <w:top w:val="none" w:sz="0" w:space="0" w:color="auto"/>
                <w:left w:val="none" w:sz="0" w:space="0" w:color="auto"/>
                <w:bottom w:val="none" w:sz="0" w:space="0" w:color="auto"/>
                <w:right w:val="none" w:sz="0" w:space="0" w:color="auto"/>
              </w:divBdr>
            </w:div>
            <w:div w:id="258292363">
              <w:marLeft w:val="0"/>
              <w:marRight w:val="0"/>
              <w:marTop w:val="0"/>
              <w:marBottom w:val="0"/>
              <w:divBdr>
                <w:top w:val="none" w:sz="0" w:space="0" w:color="auto"/>
                <w:left w:val="none" w:sz="0" w:space="0" w:color="auto"/>
                <w:bottom w:val="none" w:sz="0" w:space="0" w:color="auto"/>
                <w:right w:val="none" w:sz="0" w:space="0" w:color="auto"/>
              </w:divBdr>
            </w:div>
          </w:divsChild>
        </w:div>
        <w:div w:id="683941476">
          <w:marLeft w:val="0"/>
          <w:marRight w:val="0"/>
          <w:marTop w:val="0"/>
          <w:marBottom w:val="0"/>
          <w:divBdr>
            <w:top w:val="none" w:sz="0" w:space="0" w:color="auto"/>
            <w:left w:val="none" w:sz="0" w:space="0" w:color="auto"/>
            <w:bottom w:val="none" w:sz="0" w:space="0" w:color="auto"/>
            <w:right w:val="none" w:sz="0" w:space="0" w:color="auto"/>
          </w:divBdr>
        </w:div>
      </w:divsChild>
    </w:div>
    <w:div w:id="1996493886">
      <w:bodyDiv w:val="1"/>
      <w:marLeft w:val="0"/>
      <w:marRight w:val="0"/>
      <w:marTop w:val="0"/>
      <w:marBottom w:val="0"/>
      <w:divBdr>
        <w:top w:val="none" w:sz="0" w:space="0" w:color="auto"/>
        <w:left w:val="none" w:sz="0" w:space="0" w:color="auto"/>
        <w:bottom w:val="none" w:sz="0" w:space="0" w:color="auto"/>
        <w:right w:val="none" w:sz="0" w:space="0" w:color="auto"/>
      </w:divBdr>
    </w:div>
    <w:div w:id="2012832828">
      <w:bodyDiv w:val="1"/>
      <w:marLeft w:val="0"/>
      <w:marRight w:val="0"/>
      <w:marTop w:val="0"/>
      <w:marBottom w:val="0"/>
      <w:divBdr>
        <w:top w:val="none" w:sz="0" w:space="0" w:color="auto"/>
        <w:left w:val="none" w:sz="0" w:space="0" w:color="auto"/>
        <w:bottom w:val="none" w:sz="0" w:space="0" w:color="auto"/>
        <w:right w:val="none" w:sz="0" w:space="0" w:color="auto"/>
      </w:divBdr>
    </w:div>
    <w:div w:id="2085569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apply.ndsp.gpconnect.nhs.uk/DSA" TargetMode="External"/><Relationship Id="rId21" Type="http://schemas.openxmlformats.org/officeDocument/2006/relationships/hyperlink" Target="https://portal.national.ncrs.nhs.uk/portal/viewTermsAndConditionsDashboard" TargetMode="External"/><Relationship Id="rId42" Type="http://schemas.openxmlformats.org/officeDocument/2006/relationships/hyperlink" Target="https://digital.nhs.uk/developer/api-catalogue/child-protection-information-sharing-hl7-v3" TargetMode="External"/><Relationship Id="rId47" Type="http://schemas.openxmlformats.org/officeDocument/2006/relationships/hyperlink" Target="https://digital.nhs.uk/services/directory-of-services-dos/api-acceptable-use-policy" TargetMode="External"/><Relationship Id="rId63" Type="http://schemas.openxmlformats.org/officeDocument/2006/relationships/hyperlink" Target="https://future.nhs.uk/system/login?nextURL=%2Fconnect.ti%2FNHSAppPatientCareAggregator%2Fview%3FobjectId%3D40937424" TargetMode="External"/><Relationship Id="rId68" Type="http://schemas.openxmlformats.org/officeDocument/2006/relationships/hyperlink" Target="https://digital.nhs.uk/developer/api-catalogue/prescriptions-for-patients" TargetMode="External"/><Relationship Id="rId84" Type="http://schemas.openxmlformats.org/officeDocument/2006/relationships/hyperlink" Target="https://digital.nhs.uk/services/summary-care-records-scr/viewing-summary-care-records-scr" TargetMode="External"/><Relationship Id="rId89" Type="http://schemas.openxmlformats.org/officeDocument/2006/relationships/footer" Target="footer1.xml"/><Relationship Id="rId16" Type="http://schemas.openxmlformats.org/officeDocument/2006/relationships/hyperlink" Target="https://digital.nhs.uk/services/operations" TargetMode="External"/><Relationship Id="rId11" Type="http://schemas.openxmlformats.org/officeDocument/2006/relationships/hyperlink" Target="https://digital.nhs.uk/services/partner-onboarding/operations" TargetMode="External"/><Relationship Id="rId32" Type="http://schemas.openxmlformats.org/officeDocument/2006/relationships/hyperlink" Target="https://nvlpubs.nist.gov/nistpubs/SpecialPublications/NIST.SP.800-63-3.pdf" TargetMode="External"/><Relationship Id="rId37" Type="http://schemas.openxmlformats.org/officeDocument/2006/relationships/hyperlink" Target="https://digital.nhs.uk/services/digital-child-health" TargetMode="External"/><Relationship Id="rId53" Type="http://schemas.openxmlformats.org/officeDocument/2006/relationships/hyperlink" Target="https://digital.nhs.uk/developer/api-catalogue/e-referral-service-fhir" TargetMode="External"/><Relationship Id="rId58" Type="http://schemas.openxmlformats.org/officeDocument/2006/relationships/hyperlink" Target="https://digital.nhs.uk/services/nhs-notify" TargetMode="External"/><Relationship Id="rId74" Type="http://schemas.openxmlformats.org/officeDocument/2006/relationships/hyperlink" Target="https://digital.nhs.uk/developer/api-catalogue/register-with-a-gp-surgery" TargetMode="External"/><Relationship Id="rId79" Type="http://schemas.openxmlformats.org/officeDocument/2006/relationships/hyperlink" Target="https://gbr01.safelinks.protection.outlook.com/?url=https%3A%2F%2Fdigital.nhs.uk%2Fdeveloper%2Fapi-catalogue%2Fim1-pfs-auth-api%23overview--overview&amp;data=05%7C02%7Cengland.liveserviceonboarding%40nhs.net%7C08adf7bb2e9c4cc99cba08de88c04396%7C37c354b285b047f5b22207b48d774ee3%7C0%7C0%7C639098556553340933%7CUnknown%7CTWFpbGZsb3d8eyJFbXB0eU1hcGkiOnRydWUsIlYiOiIwLjAuMDAwMCIsIlAiOiJXaW4zMiIsIkFOIjoiTWFpbCIsIldUIjoyfQ%3D%3D%7C0%7C%7C%7C&amp;sdata=gimJ1A1%2Be2R1DpJyNfij538cML7OpqFHnDxZtlRgkNw%3D&amp;reserved=0" TargetMode="External"/><Relationship Id="rId5" Type="http://schemas.openxmlformats.org/officeDocument/2006/relationships/styles" Target="styles.xml"/><Relationship Id="rId90" Type="http://schemas.openxmlformats.org/officeDocument/2006/relationships/fontTable" Target="fontTable.xml"/><Relationship Id="rId14" Type="http://schemas.openxmlformats.org/officeDocument/2006/relationships/hyperlink" Target="https://www.england.nhs.uk/nhsidentity/" TargetMode="External"/><Relationship Id="rId22" Type="http://schemas.openxmlformats.org/officeDocument/2006/relationships/hyperlink" Target="https://digital.nhs.uk/services/spine/spine-technical-information-warranted-environment-specification-wes" TargetMode="External"/><Relationship Id="rId27" Type="http://schemas.openxmlformats.org/officeDocument/2006/relationships/hyperlink" Target="https://digital.nhs.uk/services/nhs-login/nhs-login-for-partners-and-developers" TargetMode="External"/><Relationship Id="rId30" Type="http://schemas.openxmlformats.org/officeDocument/2006/relationships/hyperlink" Target="https://digital.nhs.uk/services/care-identity-service/applications-and-services/cis2-authentication" TargetMode="External"/><Relationship Id="rId35" Type="http://schemas.openxmlformats.org/officeDocument/2006/relationships/hyperlink" Target="https://digital.nhs.uk/developer/api-catalogue/healthcare-fhir-api" TargetMode="External"/><Relationship Id="rId43" Type="http://schemas.openxmlformats.org/officeDocument/2006/relationships/hyperlink" Target="https://digital.nhs.uk/developer/api-catalogue/directory-of-services-urgent-and-emergency-care-rest" TargetMode="External"/><Relationship Id="rId48" Type="http://schemas.openxmlformats.org/officeDocument/2006/relationships/hyperlink" Target="https://digital.nhs.uk/services/directory-of-services-dos/api-acceptable-use-policy" TargetMode="External"/><Relationship Id="rId56" Type="http://schemas.openxmlformats.org/officeDocument/2006/relationships/hyperlink" Target="https://digital.nhs.uk/services/e-referral-service/api/app-restricted-api-access" TargetMode="External"/><Relationship Id="rId64" Type="http://schemas.openxmlformats.org/officeDocument/2006/relationships/hyperlink" Target="https://digital.nhs.uk/binaries/content/assets/website-assets/corporate-information/directions-and-data-provision-notices/data-provision-notices/nhs-wayfinder-services---data-provision-notice.pdf" TargetMode="External"/><Relationship Id="rId69" Type="http://schemas.openxmlformats.org/officeDocument/2006/relationships/hyperlink" Target="https://digital.nhs.uk/developer/api-catalogue/prescription-status-update-fhir" TargetMode="External"/><Relationship Id="rId77" Type="http://schemas.openxmlformats.org/officeDocument/2006/relationships/hyperlink" Target="https://digital.nhs.uk/services/national-data-opt-out/information-for-gp-practices" TargetMode="External"/><Relationship Id="rId8" Type="http://schemas.openxmlformats.org/officeDocument/2006/relationships/footnotes" Target="footnotes.xml"/><Relationship Id="rId51" Type="http://schemas.openxmlformats.org/officeDocument/2006/relationships/hyperlink" Target="https://www.gov.uk/government/organisations/national-data-guardian" TargetMode="External"/><Relationship Id="rId72" Type="http://schemas.openxmlformats.org/officeDocument/2006/relationships/hyperlink" Target="https://digital.nhs.uk/services/national-record-locator" TargetMode="External"/><Relationship Id="rId80" Type="http://schemas.openxmlformats.org/officeDocument/2006/relationships/hyperlink" Target="https://digital.nhs.uk/developer/api-catalogue/immunisation-fhir-api" TargetMode="External"/><Relationship Id="rId85" Type="http://schemas.openxmlformats.org/officeDocument/2006/relationships/hyperlink" Target="https://learninghub.nhs.uk/Resource/36628/Item" TargetMode="External"/><Relationship Id="rId3" Type="http://schemas.openxmlformats.org/officeDocument/2006/relationships/customXml" Target="../customXml/item3.xml"/><Relationship Id="rId12" Type="http://schemas.openxmlformats.org/officeDocument/2006/relationships/hyperlink" Target="https://digital.nhs.uk/services/partner-onboarding" TargetMode="External"/><Relationship Id="rId17" Type="http://schemas.openxmlformats.org/officeDocument/2006/relationships/hyperlink" Target="https://www.dsptoolkit.nhs.uk/" TargetMode="External"/><Relationship Id="rId25" Type="http://schemas.openxmlformats.org/officeDocument/2006/relationships/hyperlink" Target="https://digital.nhs.uk/services/gp-connect" TargetMode="External"/><Relationship Id="rId33" Type="http://schemas.openxmlformats.org/officeDocument/2006/relationships/hyperlink" Target="https://digital.nhs.uk/services/care-identity-service/applications-and-services/cis2-authentication" TargetMode="External"/><Relationship Id="rId38" Type="http://schemas.openxmlformats.org/officeDocument/2006/relationships/hyperlink" Target="https://digital.nhs.uk/services/national-events-management-service/data-sharing-arrangement-digital-child-health-dch" TargetMode="External"/><Relationship Id="rId46" Type="http://schemas.openxmlformats.org/officeDocument/2006/relationships/hyperlink" Target="https://digital.nhs.uk/developer/api-catalogue/directory-of-services-search-api/" TargetMode="External"/><Relationship Id="rId59" Type="http://schemas.openxmlformats.org/officeDocument/2006/relationships/hyperlink" Target="https://digital.nhs.uk/about-nhs-digital/corporate-information-and-documents/directions-and-data-provision-notices/secretary-of-state-directions/nhs-notify-service-directions-2025" TargetMode="External"/><Relationship Id="rId67" Type="http://schemas.openxmlformats.org/officeDocument/2006/relationships/hyperlink" Target="https://digital.nhs.uk/developer/api-catalogue/electronic-prescription-service-fhir" TargetMode="External"/><Relationship Id="rId20" Type="http://schemas.openxmlformats.org/officeDocument/2006/relationships/hyperlink" Target="https://digital.nhs.uk/services/national-care-records-service-pilot" TargetMode="External"/><Relationship Id="rId41" Type="http://schemas.openxmlformats.org/officeDocument/2006/relationships/hyperlink" Target="https://digital.nhs.uk/developer/api-catalogue/personal-demographics-service-fhir" TargetMode="External"/><Relationship Id="rId54" Type="http://schemas.openxmlformats.org/officeDocument/2006/relationships/hyperlink" Target="https://digital.nhs.uk/services/e-referral-service/api/app-restricted-api-access" TargetMode="External"/><Relationship Id="rId62" Type="http://schemas.openxmlformats.org/officeDocument/2006/relationships/hyperlink" Target="https://future.nhs.uk/system/login?nextURL=%2Fconnect.ti%2FNHSAppPatientCareAggregator%2Fview%3FobjectId%3D40937424" TargetMode="External"/><Relationship Id="rId70" Type="http://schemas.openxmlformats.org/officeDocument/2006/relationships/hyperlink" Target="https://developer.nhs.uk/apis/eps-tracker/" TargetMode="External"/><Relationship Id="rId75" Type="http://schemas.openxmlformats.org/officeDocument/2006/relationships/hyperlink" Target="https://digital.nhs.uk/services/national-data-opt-out" TargetMode="External"/><Relationship Id="rId83" Type="http://schemas.openxmlformats.org/officeDocument/2006/relationships/hyperlink" Target="https://digital.nhs.uk/developer/api-catalogue/summary-care-record-fhir" TargetMode="External"/><Relationship Id="rId88" Type="http://schemas.openxmlformats.org/officeDocument/2006/relationships/header" Target="header1.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https://www.security.gov.uk/policy-and-guidance/secure-by-design/principles/" TargetMode="External"/><Relationship Id="rId23" Type="http://schemas.openxmlformats.org/officeDocument/2006/relationships/hyperlink" Target="https://digital.nhs.uk/services/summary-care-records-scr/information-governance-for-scr" TargetMode="External"/><Relationship Id="rId28" Type="http://schemas.openxmlformats.org/officeDocument/2006/relationships/hyperlink" Target="https://digital.nhs.uk/services/nhs-app/how-to-integrate-with-the-nhs-app" TargetMode="External"/><Relationship Id="rId36" Type="http://schemas.openxmlformats.org/officeDocument/2006/relationships/hyperlink" Target="https://digital.nhs.uk/developer/api-catalogue/healthcare-fhir-api" TargetMode="External"/><Relationship Id="rId49" Type="http://schemas.openxmlformats.org/officeDocument/2006/relationships/hyperlink" Target="https://digital.nhs.uk/services/operations" TargetMode="External"/><Relationship Id="rId57" Type="http://schemas.openxmlformats.org/officeDocument/2006/relationships/hyperlink" Target="https://digital.nhs.uk/developer/api-catalogue/immunisation-history-fhir" TargetMode="External"/><Relationship Id="rId10" Type="http://schemas.openxmlformats.org/officeDocument/2006/relationships/hyperlink" Target="https://www.gov.uk/government/publications/the-caldicott-principles" TargetMode="External"/><Relationship Id="rId31" Type="http://schemas.openxmlformats.org/officeDocument/2006/relationships/hyperlink" Target="https://digital.nhs.uk/services/" TargetMode="External"/><Relationship Id="rId44" Type="http://schemas.openxmlformats.org/officeDocument/2006/relationships/hyperlink" Target="https://digital.nhs.uk/developer/api-catalogue/directory-of-services-soap" TargetMode="External"/><Relationship Id="rId52" Type="http://schemas.openxmlformats.org/officeDocument/2006/relationships/hyperlink" Target="https://digital.nhs.uk/about-nhs-digital/privacy-and-cookies" TargetMode="External"/><Relationship Id="rId60" Type="http://schemas.openxmlformats.org/officeDocument/2006/relationships/hyperlink" Target="https://digital.nhs.uk/services/nhs-notify/terms-and-conditions" TargetMode="External"/><Relationship Id="rId65" Type="http://schemas.openxmlformats.org/officeDocument/2006/relationships/hyperlink" Target="https://digital.nhs.uk/developer/api-catalogue/message-exchange-for-social-care-and-health-api" TargetMode="External"/><Relationship Id="rId73" Type="http://schemas.openxmlformats.org/officeDocument/2006/relationships/hyperlink" Target="https://developer.nhs.uk/apis/uec-appointments/index.html" TargetMode="External"/><Relationship Id="rId78" Type="http://schemas.openxmlformats.org/officeDocument/2006/relationships/hyperlink" Target="https://digital.nhs.uk/developer/api-catalogue/validated-relationship-service" TargetMode="External"/><Relationship Id="rId81" Type="http://schemas.openxmlformats.org/officeDocument/2006/relationships/hyperlink" Target="https://digital.nhs.uk/developer/api-catalogue/custom-prescription-status-update-api" TargetMode="External"/><Relationship Id="rId86" Type="http://schemas.openxmlformats.org/officeDocument/2006/relationships/hyperlink" Target="https://digital.nhs.uk/services/national-care-records-service/integrating-the-national-care-records-service-for-system-suppliers" TargetMode="External"/><Relationship Id="rId4" Type="http://schemas.openxmlformats.org/officeDocument/2006/relationships/numbering" Target="numbering.xml"/><Relationship Id="rId9" Type="http://schemas.openxmlformats.org/officeDocument/2006/relationships/endnotes" Target="endnotes.xml"/><Relationship Id="rId13" Type="http://schemas.openxmlformats.org/officeDocument/2006/relationships/hyperlink" Target="https://digital.nhs.uk/cyber" TargetMode="External"/><Relationship Id="rId18" Type="http://schemas.openxmlformats.org/officeDocument/2006/relationships/hyperlink" Target="mailto:liveserviceonboarding@nhs.net" TargetMode="External"/><Relationship Id="rId39" Type="http://schemas.openxmlformats.org/officeDocument/2006/relationships/hyperlink" Target="https://digital.nhs.uk/developer/api-catalogue/patient-flags-service---fhir-api" TargetMode="External"/><Relationship Id="rId34" Type="http://schemas.openxmlformats.org/officeDocument/2006/relationships/hyperlink" Target="https://digital.nhs.uk/services/registration-authorities-and-smartcards" TargetMode="External"/><Relationship Id="rId50" Type="http://schemas.openxmlformats.org/officeDocument/2006/relationships/hyperlink" Target="mailto:ssd.nationalservicedesk@nhs.net" TargetMode="External"/><Relationship Id="rId55" Type="http://schemas.openxmlformats.org/officeDocument/2006/relationships/hyperlink" Target="https://digital.nhs.uk/services/e-referral-service/api/app-restricted-api-access" TargetMode="External"/><Relationship Id="rId76" Type="http://schemas.openxmlformats.org/officeDocument/2006/relationships/hyperlink" Target="https://digital.nhs.uk/data-and-information/information-standards/information-standards-and-data-collections-including-extractions/publications-and-notifications/standards-and-collections/dcb3058-compliance-with-national-data-opt-outs" TargetMode="External"/><Relationship Id="rId7" Type="http://schemas.openxmlformats.org/officeDocument/2006/relationships/webSettings" Target="webSettings.xml"/><Relationship Id="rId71" Type="http://schemas.openxmlformats.org/officeDocument/2006/relationships/hyperlink" Target="https://digital.nhs.uk/services/national-events-management-service" TargetMode="External"/><Relationship Id="rId2" Type="http://schemas.openxmlformats.org/officeDocument/2006/relationships/customXml" Target="../customXml/item2.xml"/><Relationship Id="rId29" Type="http://schemas.openxmlformats.org/officeDocument/2006/relationships/hyperlink" Target="https://digital.nhs.uk/services/nhs-app/how-to-integrate-with-the-nhs-app" TargetMode="External"/><Relationship Id="rId24" Type="http://schemas.openxmlformats.org/officeDocument/2006/relationships/hyperlink" Target="https://digital.nhs.uk/services/national-care-records-service/integrating-the-national-care-records-service-for-system-suppliers" TargetMode="External"/><Relationship Id="rId40" Type="http://schemas.openxmlformats.org/officeDocument/2006/relationships/hyperlink" Target="https://digital.nhs.uk/developer/api-catalogue/e-referral-service-fhir" TargetMode="External"/><Relationship Id="rId45" Type="http://schemas.openxmlformats.org/officeDocument/2006/relationships/hyperlink" Target="https://digital.nhs.uk/developer/api-catalogue/electronic-prescription-service-directory-of-services" TargetMode="External"/><Relationship Id="rId66" Type="http://schemas.openxmlformats.org/officeDocument/2006/relationships/hyperlink" Target="https://digital.nhs.uk/services/booking-and-referral-standard" TargetMode="External"/><Relationship Id="rId87" Type="http://schemas.openxmlformats.org/officeDocument/2006/relationships/hyperlink" Target="https://digital.nhs.uk/developer/api-catalogue/patient-data-manager" TargetMode="External"/><Relationship Id="rId61" Type="http://schemas.openxmlformats.org/officeDocument/2006/relationships/hyperlink" Target="https://notify.nhs.uk/pricing-and-commercial/memorandum-of-understanding" TargetMode="External"/><Relationship Id="rId82" Type="http://schemas.openxmlformats.org/officeDocument/2006/relationships/hyperlink" Target="https://digital.nhs.uk/developer/api-catalogue/national-imaging-registry-api" TargetMode="External"/><Relationship Id="rId19" Type="http://schemas.openxmlformats.org/officeDocument/2006/relationships/hyperlink" Target="https://digital.nhs.uk/services/national-care-records-servi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F29FD8AA3029B4D974254588AF67CB6" ma:contentTypeVersion="22" ma:contentTypeDescription="Create a new document." ma:contentTypeScope="" ma:versionID="1098721cbe1fb1874feb6e1943e5560d">
  <xsd:schema xmlns:xsd="http://www.w3.org/2001/XMLSchema" xmlns:xs="http://www.w3.org/2001/XMLSchema" xmlns:p="http://schemas.microsoft.com/office/2006/metadata/properties" xmlns:ns2="cf857f5a-5e16-43ca-aaa7-58af19527369" targetNamespace="http://schemas.microsoft.com/office/2006/metadata/properties" ma:root="true" ma:fieldsID="fd37aa481d1094b523265012ee1ff0fb" ns2:_="">
    <xsd:import namespace="cf857f5a-5e16-43ca-aaa7-58af1952736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857f5a-5e16-43ca-aaa7-58af19527369"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description="" ma:hidden="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B72BD36-07E8-4ECE-AD3C-BFDFBB36F2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857f5a-5e16-43ca-aaa7-58af195273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202B480-07FE-463B-A831-9AED9A049761}">
  <ds:schemaRefs>
    <ds:schemaRef ds:uri="http://schemas.microsoft.com/sharepoint/v3/contenttype/forms"/>
  </ds:schemaRefs>
</ds:datastoreItem>
</file>

<file path=customXml/itemProps3.xml><?xml version="1.0" encoding="utf-8"?>
<ds:datastoreItem xmlns:ds="http://schemas.openxmlformats.org/officeDocument/2006/customXml" ds:itemID="{99B4BECB-0509-4CAC-8AB8-3C16BFCFE6D7}">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63</TotalTime>
  <Pages>82</Pages>
  <Words>27934</Words>
  <Characters>155317</Characters>
  <Application>Microsoft Office Word</Application>
  <DocSecurity>0</DocSecurity>
  <Lines>3444</Lines>
  <Paragraphs>1292</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185154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ROWLEY, Joanne (NHS ENGLAND)</dc:creator>
  <cp:keywords/>
  <dc:description/>
  <cp:lastModifiedBy>SUKUMARAN, Sheeba (NHS ENGLAND)</cp:lastModifiedBy>
  <cp:revision>21</cp:revision>
  <dcterms:created xsi:type="dcterms:W3CDTF">2026-07-14T11:07:00Z</dcterms:created>
  <dcterms:modified xsi:type="dcterms:W3CDTF">2026-07-14T12:21:00Z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0x0101000F29FD8AA3029B4D974254588AF67CB6</vt:lpwstr>
  </property>
</Properties>
</file>