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widowControl w:val="0"/>
        <w:spacing w:after="400" w:before="400" w:lineRule="auto"/>
        <w:rPr>
          <w:color w:val="0070c0"/>
        </w:rPr>
      </w:pPr>
      <w:r w:rsidDel="00000000" w:rsidR="00000000" w:rsidRPr="00000000">
        <w:rPr>
          <w:b w:val="1"/>
          <w:color w:val="0070c0"/>
          <w:sz w:val="70"/>
          <w:szCs w:val="70"/>
          <w:rtl w:val="0"/>
        </w:rPr>
        <w:t xml:space="preserve">Electronic prescription service (EPS) access request form</w:t>
      </w: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ind w:left="283.46456692913375" w:firstLine="0"/>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140" w:before="0" w:line="240" w:lineRule="auto"/>
        <w:ind w:left="0" w:right="0" w:firstLine="0"/>
        <w:jc w:val="left"/>
        <w:rPr>
          <w:rFonts w:ascii="Arial" w:cs="Arial" w:eastAsia="Arial" w:hAnsi="Arial"/>
          <w:b w:val="1"/>
          <w:i w:val="0"/>
          <w:smallCaps w:val="0"/>
          <w:strike w:val="0"/>
          <w:color w:val="f2f2f2"/>
          <w:sz w:val="48"/>
          <w:szCs w:val="48"/>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140" w:before="0" w:line="240" w:lineRule="auto"/>
        <w:ind w:left="0" w:right="0" w:firstLine="0"/>
        <w:jc w:val="left"/>
        <w:rPr>
          <w:rFonts w:ascii="Arial" w:cs="Arial" w:eastAsia="Arial" w:hAnsi="Arial"/>
          <w:b w:val="1"/>
          <w:i w:val="0"/>
          <w:smallCaps w:val="0"/>
          <w:strike w:val="0"/>
          <w:color w:val="f2f2f2"/>
          <w:sz w:val="48"/>
          <w:szCs w:val="48"/>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140" w:before="0" w:line="240" w:lineRule="auto"/>
        <w:ind w:left="0" w:right="0" w:firstLine="0"/>
        <w:jc w:val="left"/>
        <w:rPr>
          <w:rFonts w:ascii="Arial" w:cs="Arial" w:eastAsia="Arial" w:hAnsi="Arial"/>
          <w:b w:val="1"/>
          <w:i w:val="0"/>
          <w:smallCaps w:val="0"/>
          <w:strike w:val="0"/>
          <w:color w:val="f2f2f2"/>
          <w:sz w:val="48"/>
          <w:szCs w:val="48"/>
          <w:u w:val="none"/>
          <w:shd w:fill="auto" w:val="clear"/>
          <w:vertAlign w:val="baseline"/>
        </w:rPr>
        <w:sectPr>
          <w:headerReference r:id="rId8" w:type="default"/>
          <w:headerReference r:id="rId9" w:type="first"/>
          <w:footerReference r:id="rId10" w:type="default"/>
          <w:footerReference r:id="rId11" w:type="first"/>
          <w:pgSz w:h="16838" w:w="11906" w:orient="portrait"/>
          <w:pgMar w:bottom="1021" w:top="1021" w:left="1021" w:right="1021" w:header="454" w:footer="680"/>
          <w:pgNumType w:start="1"/>
          <w:titlePg w:val="1"/>
        </w:sectPr>
      </w:pPr>
      <w:r w:rsidDel="00000000" w:rsidR="00000000" w:rsidRPr="00000000">
        <w:rPr>
          <w:rFonts w:ascii="Arial" w:cs="Arial" w:eastAsia="Arial" w:hAnsi="Arial"/>
          <w:b w:val="1"/>
          <w:i w:val="0"/>
          <w:smallCaps w:val="0"/>
          <w:strike w:val="0"/>
          <w:color w:val="f2f2f2"/>
          <w:sz w:val="48"/>
          <w:szCs w:val="48"/>
          <w:u w:val="none"/>
          <w:shd w:fill="auto" w:val="clear"/>
          <w:vertAlign w:val="baseline"/>
          <w:rtl w:val="0"/>
        </w:rPr>
        <w:tab/>
      </w:r>
    </w:p>
    <w:p w:rsidR="00000000" w:rsidDel="00000000" w:rsidP="00000000" w:rsidRDefault="00000000" w:rsidRPr="00000000" w14:paraId="0000000C">
      <w:pPr>
        <w:pStyle w:val="Heading1"/>
        <w:spacing w:after="240" w:lineRule="auto"/>
        <w:jc w:val="both"/>
        <w:rPr/>
      </w:pPr>
      <w:bookmarkStart w:colFirst="0" w:colLast="0" w:name="_heading=h.gjdgxs" w:id="0"/>
      <w:bookmarkEnd w:id="0"/>
      <w:r w:rsidDel="00000000" w:rsidR="00000000" w:rsidRPr="00000000">
        <w:rPr>
          <w:rtl w:val="0"/>
        </w:rPr>
        <w:t xml:space="preserve">EPS access request form</w:t>
      </w:r>
    </w:p>
    <w:p w:rsidR="00000000" w:rsidDel="00000000" w:rsidP="00000000" w:rsidRDefault="00000000" w:rsidRPr="00000000" w14:paraId="0000000D">
      <w:pPr>
        <w:pStyle w:val="Heading2"/>
        <w:rPr>
          <w:sz w:val="24"/>
          <w:szCs w:val="24"/>
        </w:rPr>
      </w:pPr>
      <w:r w:rsidDel="00000000" w:rsidR="00000000" w:rsidRPr="00000000">
        <w:rPr>
          <w:sz w:val="24"/>
          <w:szCs w:val="24"/>
          <w:rtl w:val="0"/>
        </w:rPr>
        <w:t xml:space="preserve">Summary and Scope</w:t>
      </w:r>
    </w:p>
    <w:p w:rsidR="00000000" w:rsidDel="00000000" w:rsidP="00000000" w:rsidRDefault="00000000" w:rsidRPr="00000000" w14:paraId="0000000E">
      <w:pPr>
        <w:spacing w:after="120" w:lineRule="auto"/>
        <w:rPr>
          <w:sz w:val="22"/>
          <w:szCs w:val="22"/>
        </w:rPr>
      </w:pPr>
      <w:r w:rsidDel="00000000" w:rsidR="00000000" w:rsidRPr="00000000">
        <w:rPr>
          <w:sz w:val="22"/>
          <w:szCs w:val="22"/>
          <w:rtl w:val="0"/>
        </w:rPr>
        <w:t xml:space="preserve">This form is concerned with requests for tracing access to the EPS, for </w:t>
      </w:r>
      <w:r w:rsidDel="00000000" w:rsidR="00000000" w:rsidRPr="00000000">
        <w:rPr>
          <w:b w:val="1"/>
          <w:sz w:val="22"/>
          <w:szCs w:val="22"/>
          <w:rtl w:val="0"/>
        </w:rPr>
        <w:t xml:space="preserve">primary and secondary care</w:t>
      </w:r>
      <w:r w:rsidDel="00000000" w:rsidR="00000000" w:rsidRPr="00000000">
        <w:rPr>
          <w:sz w:val="22"/>
          <w:szCs w:val="22"/>
          <w:rtl w:val="0"/>
        </w:rPr>
        <w:t xml:space="preserve"> purposes </w:t>
      </w:r>
      <w:r w:rsidDel="00000000" w:rsidR="00000000" w:rsidRPr="00000000">
        <w:rPr>
          <w:sz w:val="22"/>
          <w:szCs w:val="22"/>
          <w:u w:val="single"/>
          <w:rtl w:val="0"/>
        </w:rPr>
        <w:t xml:space="preserve">only</w:t>
      </w:r>
      <w:r w:rsidDel="00000000" w:rsidR="00000000" w:rsidRPr="00000000">
        <w:rPr>
          <w:sz w:val="22"/>
          <w:szCs w:val="22"/>
          <w:rtl w:val="0"/>
        </w:rPr>
        <w:t xml:space="preserve">.  It relates to an organisation being able to either electronically prescribe medication, electronically dispense medication, or both.</w:t>
      </w:r>
    </w:p>
    <w:p w:rsidR="00000000" w:rsidDel="00000000" w:rsidP="00000000" w:rsidRDefault="00000000" w:rsidRPr="00000000" w14:paraId="0000000F">
      <w:pPr>
        <w:spacing w:after="120" w:lineRule="auto"/>
        <w:rPr>
          <w:sz w:val="22"/>
          <w:szCs w:val="22"/>
        </w:rPr>
      </w:pPr>
      <w:r w:rsidDel="00000000" w:rsidR="00000000" w:rsidRPr="00000000">
        <w:rPr>
          <w:sz w:val="22"/>
          <w:szCs w:val="22"/>
          <w:rtl w:val="0"/>
        </w:rPr>
        <w:t xml:space="preserve">Before completing this form please read the </w:t>
      </w:r>
      <w:hyperlink r:id="rId12">
        <w:r w:rsidDel="00000000" w:rsidR="00000000" w:rsidRPr="00000000">
          <w:rPr>
            <w:color w:val="1155cc"/>
            <w:sz w:val="22"/>
            <w:szCs w:val="22"/>
            <w:u w:val="single"/>
            <w:rtl w:val="0"/>
          </w:rPr>
          <w:t xml:space="preserve">EPS developer guide</w:t>
        </w:r>
      </w:hyperlink>
      <w:r w:rsidDel="00000000" w:rsidR="00000000" w:rsidRPr="00000000">
        <w:rPr>
          <w:sz w:val="22"/>
          <w:szCs w:val="22"/>
          <w:rtl w:val="0"/>
        </w:rPr>
        <w:t xml:space="preserve"> to make sure you understand the pre requesit requirements of developing against the EPS FHIT APIs.</w:t>
      </w:r>
    </w:p>
    <w:p w:rsidR="00000000" w:rsidDel="00000000" w:rsidP="00000000" w:rsidRDefault="00000000" w:rsidRPr="00000000" w14:paraId="00000010">
      <w:pPr>
        <w:pStyle w:val="Heading2"/>
        <w:rPr>
          <w:sz w:val="24"/>
          <w:szCs w:val="24"/>
        </w:rPr>
      </w:pPr>
      <w:r w:rsidDel="00000000" w:rsidR="00000000" w:rsidRPr="00000000">
        <w:rPr>
          <w:sz w:val="24"/>
          <w:szCs w:val="24"/>
          <w:rtl w:val="0"/>
        </w:rPr>
        <w:t xml:space="preserve">EPS Access Approval Process</w:t>
      </w:r>
    </w:p>
    <w:p w:rsidR="00000000" w:rsidDel="00000000" w:rsidP="00000000" w:rsidRDefault="00000000" w:rsidRPr="00000000" w14:paraId="00000011">
      <w:pPr>
        <w:spacing w:after="120" w:lineRule="auto"/>
        <w:rPr>
          <w:sz w:val="22"/>
          <w:szCs w:val="22"/>
        </w:rPr>
      </w:pPr>
      <w:r w:rsidDel="00000000" w:rsidR="00000000" w:rsidRPr="00000000">
        <w:rPr>
          <w:sz w:val="22"/>
          <w:szCs w:val="22"/>
          <w:rtl w:val="0"/>
        </w:rPr>
        <w:t xml:space="preserve">The EPS Access Approval process begins upon receipt of this form to </w:t>
      </w:r>
      <w:hyperlink r:id="rId13">
        <w:r w:rsidDel="00000000" w:rsidR="00000000" w:rsidRPr="00000000">
          <w:rPr>
            <w:color w:val="1155cc"/>
            <w:sz w:val="22"/>
            <w:szCs w:val="22"/>
            <w:u w:val="single"/>
            <w:rtl w:val="0"/>
          </w:rPr>
          <w:t xml:space="preserve">epsonboarding</w:t>
        </w:r>
      </w:hyperlink>
      <w:hyperlink r:id="rId14">
        <w:r w:rsidDel="00000000" w:rsidR="00000000" w:rsidRPr="00000000">
          <w:rPr>
            <w:rFonts w:ascii="Arial" w:cs="Arial" w:eastAsia="Arial" w:hAnsi="Arial"/>
            <w:color w:val="1155cc"/>
            <w:sz w:val="22"/>
            <w:szCs w:val="22"/>
            <w:u w:val="single"/>
            <w:rtl w:val="0"/>
          </w:rPr>
          <w:t xml:space="preserve">@nhs.net</w:t>
        </w:r>
      </w:hyperlink>
      <w:r w:rsidDel="00000000" w:rsidR="00000000" w:rsidRPr="00000000">
        <w:rPr>
          <w:sz w:val="22"/>
          <w:szCs w:val="22"/>
          <w:rtl w:val="0"/>
        </w:rPr>
        <w:t xml:space="preserve">, once received the form will be reviewed by the EPS team and returned with feedback.</w:t>
      </w:r>
    </w:p>
    <w:p w:rsidR="00000000" w:rsidDel="00000000" w:rsidP="00000000" w:rsidRDefault="00000000" w:rsidRPr="00000000" w14:paraId="00000012">
      <w:pPr>
        <w:spacing w:after="120" w:lineRule="auto"/>
        <w:rPr>
          <w:b w:val="1"/>
          <w:sz w:val="22"/>
          <w:szCs w:val="22"/>
        </w:rPr>
      </w:pPr>
      <w:r w:rsidDel="00000000" w:rsidR="00000000" w:rsidRPr="00000000">
        <w:rPr>
          <w:sz w:val="22"/>
          <w:szCs w:val="22"/>
          <w:rtl w:val="0"/>
        </w:rPr>
        <w:t xml:space="preserve">If your use case is accepted a call will be set up to begin the onboarding process, if your access request is rejected feedback will be provided and you are welcomed to submit this form again.</w:t>
      </w:r>
      <w:r w:rsidDel="00000000" w:rsidR="00000000" w:rsidRPr="00000000">
        <w:rPr>
          <w:rtl w:val="0"/>
        </w:rPr>
      </w:r>
    </w:p>
    <w:p w:rsidR="00000000" w:rsidDel="00000000" w:rsidP="00000000" w:rsidRDefault="00000000" w:rsidRPr="00000000" w14:paraId="00000013">
      <w:pPr>
        <w:spacing w:after="120" w:lineRule="auto"/>
        <w:rPr>
          <w:sz w:val="22"/>
          <w:szCs w:val="22"/>
        </w:rPr>
      </w:pPr>
      <w:r w:rsidDel="00000000" w:rsidR="00000000" w:rsidRPr="00000000">
        <w:rPr>
          <w:sz w:val="22"/>
          <w:szCs w:val="22"/>
          <w:rtl w:val="0"/>
        </w:rPr>
        <w:t xml:space="preserve">If the information is incomplete or requires clarification this may delay the process, so NHS Digital strongly encourages the submission of full details. If required, support is available by contacting </w:t>
      </w:r>
      <w:hyperlink r:id="rId15">
        <w:r w:rsidDel="00000000" w:rsidR="00000000" w:rsidRPr="00000000">
          <w:rPr>
            <w:color w:val="1155cc"/>
            <w:sz w:val="22"/>
            <w:szCs w:val="22"/>
            <w:u w:val="single"/>
            <w:rtl w:val="0"/>
          </w:rPr>
          <w:t xml:space="preserve">epsonboarding@nhs.net</w:t>
        </w:r>
      </w:hyperlink>
      <w:r w:rsidDel="00000000" w:rsidR="00000000" w:rsidRPr="00000000">
        <w:rPr>
          <w:sz w:val="22"/>
          <w:szCs w:val="22"/>
          <w:rtl w:val="0"/>
        </w:rPr>
        <w:t xml:space="preserve">.</w:t>
      </w:r>
    </w:p>
    <w:p w:rsidR="00000000" w:rsidDel="00000000" w:rsidP="00000000" w:rsidRDefault="00000000" w:rsidRPr="00000000" w14:paraId="00000014">
      <w:pPr>
        <w:pStyle w:val="Heading2"/>
        <w:rPr>
          <w:sz w:val="24"/>
          <w:szCs w:val="24"/>
        </w:rPr>
      </w:pPr>
      <w:r w:rsidDel="00000000" w:rsidR="00000000" w:rsidRPr="00000000">
        <w:rPr>
          <w:sz w:val="24"/>
          <w:szCs w:val="24"/>
          <w:rtl w:val="0"/>
        </w:rPr>
        <w:t xml:space="preserve">Definitions and Principles</w:t>
      </w:r>
    </w:p>
    <w:p w:rsidR="00000000" w:rsidDel="00000000" w:rsidP="00000000" w:rsidRDefault="00000000" w:rsidRPr="00000000" w14:paraId="0000001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357" w:right="0" w:hanging="357"/>
        <w:rPr>
          <w:rFonts w:ascii="Arial" w:cs="Arial" w:eastAsia="Arial" w:hAnsi="Arial"/>
          <w:b w:val="0"/>
          <w:i w:val="0"/>
          <w:smallCaps w:val="0"/>
          <w:strike w:val="0"/>
          <w:color w:val="0f0f0f"/>
          <w:sz w:val="22"/>
          <w:szCs w:val="22"/>
          <w:shd w:fill="auto" w:val="clear"/>
          <w:vertAlign w:val="baseline"/>
        </w:rPr>
      </w:pPr>
      <w:r w:rsidDel="00000000" w:rsidR="00000000" w:rsidRPr="00000000">
        <w:rPr>
          <w:rFonts w:ascii="Arial" w:cs="Arial" w:eastAsia="Arial" w:hAnsi="Arial"/>
          <w:b w:val="1"/>
          <w:i w:val="0"/>
          <w:smallCaps w:val="0"/>
          <w:strike w:val="0"/>
          <w:color w:val="0f0f0f"/>
          <w:sz w:val="22"/>
          <w:szCs w:val="22"/>
          <w:u w:val="none"/>
          <w:shd w:fill="auto" w:val="clear"/>
          <w:vertAlign w:val="baseline"/>
          <w:rtl w:val="0"/>
        </w:rPr>
        <w:t xml:space="preserve">Supplier(s)</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  Developers of the system and/or service that will interface with EPS on the Spine.</w:t>
      </w:r>
      <w:r w:rsidDel="00000000" w:rsidR="00000000" w:rsidRPr="00000000">
        <w:rPr>
          <w:sz w:val="22"/>
          <w:szCs w:val="22"/>
          <w:rtl w:val="0"/>
        </w:rPr>
        <w:t xml:space="preserve"> </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This system/service will be subject to a process of technical conformance or assurance. </w:t>
      </w:r>
      <w:r w:rsidDel="00000000" w:rsidR="00000000" w:rsidRPr="00000000">
        <w:rPr>
          <w:rFonts w:ascii="Arial" w:cs="Arial" w:eastAsia="Arial" w:hAnsi="Arial"/>
          <w:b w:val="1"/>
          <w:i w:val="0"/>
          <w:smallCaps w:val="0"/>
          <w:strike w:val="0"/>
          <w:color w:val="0f0f0f"/>
          <w:sz w:val="22"/>
          <w:szCs w:val="22"/>
          <w:u w:val="none"/>
          <w:shd w:fill="auto" w:val="clear"/>
          <w:vertAlign w:val="baseline"/>
          <w:rtl w:val="0"/>
        </w:rPr>
        <w:t xml:space="preserve">This technical assurance process is entirely separate from the EPS Access Approval process</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w:t>
      </w:r>
      <w:r w:rsidDel="00000000" w:rsidR="00000000" w:rsidRPr="00000000">
        <w:rPr>
          <w:sz w:val="22"/>
          <w:szCs w:val="22"/>
          <w:rtl w:val="0"/>
        </w:rPr>
        <w:t xml:space="preserve"> </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Any subsidiary / secondary suppliers are the responsibility of the ‘principal’ Supplier.</w:t>
      </w:r>
    </w:p>
    <w:p w:rsidR="00000000" w:rsidDel="00000000" w:rsidP="00000000" w:rsidRDefault="00000000" w:rsidRPr="00000000" w14:paraId="0000001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357" w:right="0" w:hanging="357"/>
        <w:rPr>
          <w:rFonts w:ascii="Arial" w:cs="Arial" w:eastAsia="Arial" w:hAnsi="Arial"/>
          <w:b w:val="0"/>
          <w:i w:val="0"/>
          <w:smallCaps w:val="0"/>
          <w:strike w:val="0"/>
          <w:color w:val="0f0f0f"/>
          <w:sz w:val="22"/>
          <w:szCs w:val="22"/>
          <w:shd w:fill="auto" w:val="clear"/>
          <w:vertAlign w:val="baseline"/>
        </w:rPr>
      </w:pPr>
      <w:r w:rsidDel="00000000" w:rsidR="00000000" w:rsidRPr="00000000">
        <w:rPr>
          <w:rFonts w:ascii="Arial" w:cs="Arial" w:eastAsia="Arial" w:hAnsi="Arial"/>
          <w:b w:val="1"/>
          <w:i w:val="0"/>
          <w:smallCaps w:val="0"/>
          <w:strike w:val="0"/>
          <w:color w:val="0f0f0f"/>
          <w:sz w:val="22"/>
          <w:szCs w:val="22"/>
          <w:u w:val="none"/>
          <w:shd w:fill="auto" w:val="clear"/>
          <w:vertAlign w:val="baseline"/>
          <w:rtl w:val="0"/>
        </w:rPr>
        <w:t xml:space="preserve">End User Organisation (EUO)</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  The organisation whose health and care professionals (HCPs) will be the </w:t>
      </w:r>
      <w:r w:rsidDel="00000000" w:rsidR="00000000" w:rsidRPr="00000000">
        <w:rPr>
          <w:rFonts w:ascii="Arial" w:cs="Arial" w:eastAsia="Arial" w:hAnsi="Arial"/>
          <w:b w:val="1"/>
          <w:i w:val="0"/>
          <w:smallCaps w:val="0"/>
          <w:strike w:val="0"/>
          <w:color w:val="0f0f0f"/>
          <w:sz w:val="22"/>
          <w:szCs w:val="22"/>
          <w:u w:val="none"/>
          <w:shd w:fill="auto" w:val="clear"/>
          <w:vertAlign w:val="baseline"/>
          <w:rtl w:val="0"/>
        </w:rPr>
        <w:t xml:space="preserve">users </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of the Supplier system/service (if appropriate).  This may be a commissioning body with an oversight role of users, eg, Clinical Commissioning Group (CCG) for a system/service used by GPs.  </w:t>
      </w:r>
    </w:p>
    <w:p w:rsidR="00000000" w:rsidDel="00000000" w:rsidP="00000000" w:rsidRDefault="00000000" w:rsidRPr="00000000" w14:paraId="0000001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20" w:before="0" w:line="240" w:lineRule="auto"/>
        <w:ind w:left="357" w:right="0" w:hanging="357"/>
        <w:rPr>
          <w:rFonts w:ascii="Arial" w:cs="Arial" w:eastAsia="Arial" w:hAnsi="Arial"/>
          <w:b w:val="1"/>
          <w:i w:val="0"/>
          <w:smallCaps w:val="0"/>
          <w:strike w:val="0"/>
          <w:color w:val="0f0f0f"/>
          <w:sz w:val="22"/>
          <w:szCs w:val="22"/>
          <w:shd w:fill="auto" w:val="clear"/>
          <w:vertAlign w:val="baseline"/>
        </w:rPr>
      </w:pPr>
      <w:r w:rsidDel="00000000" w:rsidR="00000000" w:rsidRPr="00000000">
        <w:rPr>
          <w:rFonts w:ascii="Arial" w:cs="Arial" w:eastAsia="Arial" w:hAnsi="Arial"/>
          <w:b w:val="1"/>
          <w:i w:val="0"/>
          <w:smallCaps w:val="0"/>
          <w:strike w:val="0"/>
          <w:color w:val="0f0f0f"/>
          <w:sz w:val="22"/>
          <w:szCs w:val="22"/>
          <w:u w:val="none"/>
          <w:shd w:fill="auto" w:val="clear"/>
          <w:vertAlign w:val="baseline"/>
          <w:rtl w:val="0"/>
        </w:rPr>
        <w:t xml:space="preserve">NHS Digital: </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The organisation with responsibility for the </w:t>
      </w:r>
      <w:r w:rsidDel="00000000" w:rsidR="00000000" w:rsidRPr="00000000">
        <w:rPr>
          <w:sz w:val="22"/>
          <w:szCs w:val="22"/>
          <w:rtl w:val="0"/>
        </w:rPr>
        <w:t xml:space="preserve">EPS</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 on the Spine and the authority for granting access to the</w:t>
      </w:r>
      <w:r w:rsidDel="00000000" w:rsidR="00000000" w:rsidRPr="00000000">
        <w:rPr>
          <w:sz w:val="22"/>
          <w:szCs w:val="22"/>
          <w:rtl w:val="0"/>
        </w:rPr>
        <w:t xml:space="preserve"> EP</w:t>
      </w:r>
      <w:r w:rsidDel="00000000" w:rsidR="00000000" w:rsidRPr="00000000">
        <w:rPr>
          <w:rFonts w:ascii="Arial" w:cs="Arial" w:eastAsia="Arial" w:hAnsi="Arial"/>
          <w:b w:val="0"/>
          <w:i w:val="0"/>
          <w:smallCaps w:val="0"/>
          <w:strike w:val="0"/>
          <w:color w:val="0f0f0f"/>
          <w:sz w:val="22"/>
          <w:szCs w:val="22"/>
          <w:u w:val="none"/>
          <w:shd w:fill="auto" w:val="clear"/>
          <w:vertAlign w:val="baseline"/>
          <w:rtl w:val="0"/>
        </w:rPr>
        <w:t xml:space="preserve">S.</w:t>
      </w:r>
      <w:r w:rsidDel="00000000" w:rsidR="00000000" w:rsidRPr="00000000">
        <w:rPr>
          <w:rtl w:val="0"/>
        </w:rPr>
      </w:r>
    </w:p>
    <w:p w:rsidR="00000000" w:rsidDel="00000000" w:rsidP="00000000" w:rsidRDefault="00000000" w:rsidRPr="00000000" w14:paraId="00000018">
      <w:pPr>
        <w:pStyle w:val="Heading2"/>
        <w:rPr>
          <w:sz w:val="24"/>
          <w:szCs w:val="24"/>
        </w:rPr>
      </w:pPr>
      <w:r w:rsidDel="00000000" w:rsidR="00000000" w:rsidRPr="00000000">
        <w:rPr>
          <w:sz w:val="24"/>
          <w:szCs w:val="24"/>
          <w:rtl w:val="0"/>
        </w:rPr>
        <w:t xml:space="preserve">Completion Notes</w:t>
      </w:r>
    </w:p>
    <w:p w:rsidR="00000000" w:rsidDel="00000000" w:rsidP="00000000" w:rsidRDefault="00000000" w:rsidRPr="00000000" w14:paraId="00000019">
      <w:pPr>
        <w:spacing w:after="120" w:lineRule="auto"/>
        <w:rPr>
          <w:sz w:val="22"/>
          <w:szCs w:val="22"/>
        </w:rPr>
      </w:pPr>
      <w:r w:rsidDel="00000000" w:rsidR="00000000" w:rsidRPr="00000000">
        <w:rPr>
          <w:sz w:val="22"/>
          <w:szCs w:val="22"/>
          <w:rtl w:val="0"/>
        </w:rPr>
        <w:t xml:space="preserve">When assessing the EPS Access Request, NHS Digital will rely on the information about </w:t>
      </w:r>
      <w:r w:rsidDel="00000000" w:rsidR="00000000" w:rsidRPr="00000000">
        <w:rPr>
          <w:sz w:val="22"/>
          <w:szCs w:val="22"/>
          <w:u w:val="single"/>
          <w:rtl w:val="0"/>
        </w:rPr>
        <w:t xml:space="preserve">both</w:t>
      </w:r>
      <w:r w:rsidDel="00000000" w:rsidR="00000000" w:rsidRPr="00000000">
        <w:rPr>
          <w:sz w:val="22"/>
          <w:szCs w:val="22"/>
          <w:rtl w:val="0"/>
        </w:rPr>
        <w:t xml:space="preserve"> Suppliers (if any) and EUOs that is provided on this form and in any supporting attachments.  If EUO details are filled in by the Supplier (on behalf of the EUO), it is the </w:t>
      </w:r>
      <w:r w:rsidDel="00000000" w:rsidR="00000000" w:rsidRPr="00000000">
        <w:rPr>
          <w:sz w:val="22"/>
          <w:szCs w:val="22"/>
          <w:u w:val="single"/>
          <w:rtl w:val="0"/>
        </w:rPr>
        <w:t xml:space="preserve">Supplier’s responsibility</w:t>
      </w:r>
      <w:r w:rsidDel="00000000" w:rsidR="00000000" w:rsidRPr="00000000">
        <w:rPr>
          <w:sz w:val="22"/>
          <w:szCs w:val="22"/>
          <w:rtl w:val="0"/>
        </w:rPr>
        <w:t xml:space="preserve"> to check these with the EUO.  </w:t>
      </w:r>
    </w:p>
    <w:p w:rsidR="00000000" w:rsidDel="00000000" w:rsidP="00000000" w:rsidRDefault="00000000" w:rsidRPr="00000000" w14:paraId="0000001A">
      <w:pPr>
        <w:spacing w:after="0" w:lineRule="auto"/>
        <w:rPr/>
      </w:pPr>
      <w:r w:rsidDel="00000000" w:rsidR="00000000" w:rsidRPr="00000000">
        <w:br w:type="page"/>
      </w:r>
      <w:r w:rsidDel="00000000" w:rsidR="00000000" w:rsidRPr="00000000">
        <w:rPr>
          <w:rtl w:val="0"/>
        </w:rPr>
      </w:r>
    </w:p>
    <w:p w:rsidR="00000000" w:rsidDel="00000000" w:rsidP="00000000" w:rsidRDefault="00000000" w:rsidRPr="00000000" w14:paraId="0000001B">
      <w:pPr>
        <w:pStyle w:val="Heading2"/>
        <w:ind w:left="0" w:firstLine="0"/>
        <w:rPr>
          <w:sz w:val="20"/>
          <w:szCs w:val="20"/>
        </w:rPr>
      </w:pPr>
      <w:r w:rsidDel="00000000" w:rsidR="00000000" w:rsidRPr="00000000">
        <w:rPr>
          <w:rtl w:val="0"/>
        </w:rPr>
        <w:t xml:space="preserve">Section 1) Software deployment scenario</w:t>
      </w:r>
      <w:r w:rsidDel="00000000" w:rsidR="00000000" w:rsidRPr="00000000">
        <w:rPr>
          <w:rtl w:val="0"/>
        </w:rPr>
      </w:r>
    </w:p>
    <w:tbl>
      <w:tblPr>
        <w:tblStyle w:val="Table1"/>
        <w:tblW w:w="10485.0" w:type="dxa"/>
        <w:jc w:val="left"/>
        <w:tblInd w:w="-5.0" w:type="dxa"/>
        <w:tblBorders>
          <w:top w:color="000000" w:space="0" w:sz="4" w:val="dotted"/>
          <w:left w:color="000000" w:space="0" w:sz="4" w:val="dotted"/>
          <w:bottom w:color="000000" w:space="0" w:sz="4" w:val="dotted"/>
          <w:right w:color="000000" w:space="0" w:sz="4" w:val="dotted"/>
          <w:insideH w:color="000000" w:space="0" w:sz="4" w:val="dotted"/>
          <w:insideV w:color="000000" w:space="0" w:sz="4" w:val="dotted"/>
        </w:tblBorders>
        <w:tblLayout w:type="fixed"/>
        <w:tblLook w:val="0400"/>
      </w:tblPr>
      <w:tblGrid>
        <w:gridCol w:w="750"/>
        <w:gridCol w:w="9060"/>
        <w:gridCol w:w="675"/>
        <w:tblGridChange w:id="0">
          <w:tblGrid>
            <w:gridCol w:w="750"/>
            <w:gridCol w:w="9060"/>
            <w:gridCol w:w="675"/>
          </w:tblGrid>
        </w:tblGridChange>
      </w:tblGrid>
      <w:tr>
        <w:trPr>
          <w:trHeight w:val="525" w:hRule="atLeast"/>
        </w:trPr>
        <w:tc>
          <w:tcPr>
            <w:shd w:fill="e2f4fb" w:val="clear"/>
            <w:vAlign w:val="center"/>
          </w:tcPr>
          <w:p w:rsidR="00000000" w:rsidDel="00000000" w:rsidP="00000000" w:rsidRDefault="00000000" w:rsidRPr="00000000" w14:paraId="0000001C">
            <w:pPr>
              <w:spacing w:after="120" w:before="120" w:lineRule="auto"/>
              <w:jc w:val="center"/>
              <w:rPr>
                <w:b w:val="1"/>
                <w:sz w:val="20"/>
                <w:szCs w:val="20"/>
              </w:rPr>
            </w:pPr>
            <w:r w:rsidDel="00000000" w:rsidR="00000000" w:rsidRPr="00000000">
              <w:rPr>
                <w:sz w:val="20"/>
                <w:szCs w:val="20"/>
                <w:rtl w:val="0"/>
              </w:rPr>
              <w:t xml:space="preserve">Ref.</w:t>
            </w:r>
            <w:r w:rsidDel="00000000" w:rsidR="00000000" w:rsidRPr="00000000">
              <w:rPr>
                <w:rtl w:val="0"/>
              </w:rPr>
            </w:r>
          </w:p>
        </w:tc>
        <w:tc>
          <w:tcPr>
            <w:shd w:fill="e2f4fb" w:val="clear"/>
            <w:vAlign w:val="center"/>
          </w:tcPr>
          <w:p w:rsidR="00000000" w:rsidDel="00000000" w:rsidP="00000000" w:rsidRDefault="00000000" w:rsidRPr="00000000" w14:paraId="0000001D">
            <w:pPr>
              <w:spacing w:after="120" w:before="120" w:lineRule="auto"/>
              <w:rPr>
                <w:b w:val="1"/>
                <w:sz w:val="20"/>
                <w:szCs w:val="20"/>
              </w:rPr>
            </w:pPr>
            <w:r w:rsidDel="00000000" w:rsidR="00000000" w:rsidRPr="00000000">
              <w:rPr>
                <w:b w:val="1"/>
                <w:sz w:val="20"/>
                <w:szCs w:val="20"/>
                <w:rtl w:val="0"/>
              </w:rPr>
              <w:t xml:space="preserve">Deployment scenario </w:t>
            </w:r>
            <w:r w:rsidDel="00000000" w:rsidR="00000000" w:rsidRPr="00000000">
              <w:rPr>
                <w:sz w:val="20"/>
                <w:szCs w:val="20"/>
                <w:rtl w:val="0"/>
              </w:rPr>
              <w:t xml:space="preserve">- indicate</w:t>
            </w:r>
            <w:r w:rsidDel="00000000" w:rsidR="00000000" w:rsidRPr="00000000">
              <w:rPr>
                <w:b w:val="1"/>
                <w:sz w:val="20"/>
                <w:szCs w:val="20"/>
                <w:rtl w:val="0"/>
              </w:rPr>
              <w:t xml:space="preserve"> one only </w:t>
            </w:r>
          </w:p>
        </w:tc>
        <w:tc>
          <w:tcPr>
            <w:shd w:fill="e2f4fb" w:val="clear"/>
            <w:vAlign w:val="center"/>
          </w:tcPr>
          <w:p w:rsidR="00000000" w:rsidDel="00000000" w:rsidP="00000000" w:rsidRDefault="00000000" w:rsidRPr="00000000" w14:paraId="0000001E">
            <w:pPr>
              <w:spacing w:after="120" w:before="120" w:lineRule="auto"/>
              <w:jc w:val="center"/>
              <w:rPr>
                <w:b w:val="1"/>
                <w:sz w:val="20"/>
                <w:szCs w:val="20"/>
              </w:rPr>
            </w:pPr>
            <w:r w:rsidDel="00000000" w:rsidR="00000000" w:rsidRPr="00000000">
              <w:rPr>
                <w:b w:val="1"/>
                <w:sz w:val="20"/>
                <w:szCs w:val="20"/>
                <w:rtl w:val="0"/>
              </w:rPr>
              <w:t xml:space="preserve">Y</w:t>
            </w:r>
          </w:p>
        </w:tc>
      </w:tr>
      <w:tr>
        <w:trPr>
          <w:trHeight w:val="585" w:hRule="atLeast"/>
        </w:trPr>
        <w:tc>
          <w:tcPr>
            <w:shd w:fill="e2f4fb" w:val="clear"/>
            <w:vAlign w:val="center"/>
          </w:tcPr>
          <w:p w:rsidR="00000000" w:rsidDel="00000000" w:rsidP="00000000" w:rsidRDefault="00000000" w:rsidRPr="00000000" w14:paraId="0000001F">
            <w:pPr>
              <w:spacing w:after="0" w:lineRule="auto"/>
              <w:jc w:val="center"/>
              <w:rPr>
                <w:sz w:val="20"/>
                <w:szCs w:val="20"/>
              </w:rPr>
            </w:pPr>
            <w:r w:rsidDel="00000000" w:rsidR="00000000" w:rsidRPr="00000000">
              <w:rPr>
                <w:sz w:val="20"/>
                <w:szCs w:val="20"/>
                <w:rtl w:val="0"/>
              </w:rPr>
              <w:t xml:space="preserve">A</w:t>
            </w:r>
          </w:p>
        </w:tc>
        <w:tc>
          <w:tcPr>
            <w:shd w:fill="e2f4fb" w:val="clear"/>
            <w:vAlign w:val="center"/>
          </w:tcPr>
          <w:p w:rsidR="00000000" w:rsidDel="00000000" w:rsidP="00000000" w:rsidRDefault="00000000" w:rsidRPr="00000000" w14:paraId="00000020">
            <w:pPr>
              <w:spacing w:after="120" w:before="120" w:lineRule="auto"/>
              <w:rPr>
                <w:color w:val="ff0000"/>
                <w:sz w:val="16"/>
                <w:szCs w:val="16"/>
              </w:rPr>
            </w:pPr>
            <w:r w:rsidDel="00000000" w:rsidR="00000000" w:rsidRPr="00000000">
              <w:rPr>
                <w:b w:val="1"/>
                <w:sz w:val="20"/>
                <w:szCs w:val="20"/>
                <w:rtl w:val="0"/>
              </w:rPr>
              <w:t xml:space="preserve">First integration</w:t>
            </w:r>
            <w:r w:rsidDel="00000000" w:rsidR="00000000" w:rsidRPr="00000000">
              <w:rPr>
                <w:sz w:val="20"/>
                <w:szCs w:val="20"/>
                <w:rtl w:val="0"/>
              </w:rPr>
              <w:t xml:space="preserve"> of a supplier system in any deployment scenario.</w:t>
            </w:r>
            <w:r w:rsidDel="00000000" w:rsidR="00000000" w:rsidRPr="00000000">
              <w:rPr>
                <w:rtl w:val="0"/>
              </w:rPr>
            </w:r>
          </w:p>
          <w:p w:rsidR="00000000" w:rsidDel="00000000" w:rsidP="00000000" w:rsidRDefault="00000000" w:rsidRPr="00000000" w14:paraId="00000021">
            <w:pPr>
              <w:spacing w:after="120" w:before="120" w:lineRule="auto"/>
              <w:rPr>
                <w:sz w:val="16"/>
                <w:szCs w:val="16"/>
              </w:rPr>
            </w:pPr>
            <w:r w:rsidDel="00000000" w:rsidR="00000000" w:rsidRPr="00000000">
              <w:rPr>
                <w:sz w:val="16"/>
                <w:szCs w:val="16"/>
                <w:rtl w:val="0"/>
              </w:rPr>
              <w:t xml:space="preserve">This is a new integration with the EPS FHIR API into any care settings. The system supplier may have previously integrated with the HL7v3 API.</w:t>
            </w:r>
          </w:p>
        </w:tc>
        <w:tc>
          <w:tcPr>
            <w:vAlign w:val="center"/>
          </w:tcPr>
          <w:p w:rsidR="00000000" w:rsidDel="00000000" w:rsidP="00000000" w:rsidRDefault="00000000" w:rsidRPr="00000000" w14:paraId="00000022">
            <w:pPr>
              <w:jc w:val="center"/>
              <w:rPr>
                <w:b w:val="1"/>
              </w:rPr>
            </w:pPr>
            <w:r w:rsidDel="00000000" w:rsidR="00000000" w:rsidRPr="00000000">
              <w:rPr>
                <w:rtl w:val="0"/>
              </w:rPr>
            </w:r>
          </w:p>
        </w:tc>
      </w:tr>
      <w:tr>
        <w:trPr>
          <w:trHeight w:val="704" w:hRule="atLeast"/>
        </w:trPr>
        <w:tc>
          <w:tcPr>
            <w:shd w:fill="e2f4fb" w:val="clear"/>
            <w:vAlign w:val="center"/>
          </w:tcPr>
          <w:p w:rsidR="00000000" w:rsidDel="00000000" w:rsidP="00000000" w:rsidRDefault="00000000" w:rsidRPr="00000000" w14:paraId="00000023">
            <w:pPr>
              <w:spacing w:after="0" w:lineRule="auto"/>
              <w:jc w:val="center"/>
              <w:rPr>
                <w:sz w:val="20"/>
                <w:szCs w:val="20"/>
              </w:rPr>
            </w:pPr>
            <w:r w:rsidDel="00000000" w:rsidR="00000000" w:rsidRPr="00000000">
              <w:rPr>
                <w:sz w:val="20"/>
                <w:szCs w:val="20"/>
                <w:rtl w:val="0"/>
              </w:rPr>
              <w:t xml:space="preserve">B</w:t>
            </w:r>
          </w:p>
        </w:tc>
        <w:tc>
          <w:tcPr>
            <w:shd w:fill="e2f4fb" w:val="clear"/>
            <w:vAlign w:val="center"/>
          </w:tcPr>
          <w:p w:rsidR="00000000" w:rsidDel="00000000" w:rsidP="00000000" w:rsidRDefault="00000000" w:rsidRPr="00000000" w14:paraId="00000024">
            <w:pPr>
              <w:spacing w:after="120" w:before="120" w:lineRule="auto"/>
              <w:rPr>
                <w:sz w:val="20"/>
                <w:szCs w:val="20"/>
              </w:rPr>
            </w:pPr>
            <w:r w:rsidDel="00000000" w:rsidR="00000000" w:rsidRPr="00000000">
              <w:rPr>
                <w:sz w:val="20"/>
                <w:szCs w:val="20"/>
                <w:rtl w:val="0"/>
              </w:rPr>
              <w:t xml:space="preserve">A </w:t>
            </w:r>
            <w:r w:rsidDel="00000000" w:rsidR="00000000" w:rsidRPr="00000000">
              <w:rPr>
                <w:b w:val="1"/>
                <w:sz w:val="20"/>
                <w:szCs w:val="20"/>
                <w:rtl w:val="0"/>
              </w:rPr>
              <w:t xml:space="preserve">new integration</w:t>
            </w:r>
            <w:r w:rsidDel="00000000" w:rsidR="00000000" w:rsidRPr="00000000">
              <w:rPr>
                <w:sz w:val="20"/>
                <w:szCs w:val="20"/>
                <w:rtl w:val="0"/>
              </w:rPr>
              <w:t xml:space="preserve"> for an existing supplier system into a new deployment scenario.</w:t>
            </w:r>
          </w:p>
          <w:p w:rsidR="00000000" w:rsidDel="00000000" w:rsidP="00000000" w:rsidRDefault="00000000" w:rsidRPr="00000000" w14:paraId="00000025">
            <w:pPr>
              <w:spacing w:after="120" w:before="120" w:lineRule="auto"/>
              <w:rPr>
                <w:sz w:val="16"/>
                <w:szCs w:val="16"/>
              </w:rPr>
            </w:pPr>
            <w:r w:rsidDel="00000000" w:rsidR="00000000" w:rsidRPr="00000000">
              <w:rPr>
                <w:sz w:val="16"/>
                <w:szCs w:val="16"/>
                <w:rtl w:val="0"/>
              </w:rPr>
              <w:t xml:space="preserve">The supplier system has integrated with the EPS FHIR API before but for a different care setting e.g. a primary care integration has been completed and you are now looking to integrate with secondary care.</w:t>
            </w:r>
          </w:p>
        </w:tc>
        <w:tc>
          <w:tcPr>
            <w:vAlign w:val="center"/>
          </w:tcPr>
          <w:p w:rsidR="00000000" w:rsidDel="00000000" w:rsidP="00000000" w:rsidRDefault="00000000" w:rsidRPr="00000000" w14:paraId="00000026">
            <w:pPr>
              <w:jc w:val="center"/>
              <w:rPr/>
            </w:pPr>
            <w:r w:rsidDel="00000000" w:rsidR="00000000" w:rsidRPr="00000000">
              <w:rPr>
                <w:rtl w:val="0"/>
              </w:rPr>
            </w:r>
          </w:p>
        </w:tc>
      </w:tr>
    </w:tbl>
    <w:p w:rsidR="00000000" w:rsidDel="00000000" w:rsidP="00000000" w:rsidRDefault="00000000" w:rsidRPr="00000000" w14:paraId="00000027">
      <w:pPr>
        <w:pStyle w:val="Heading2"/>
        <w:ind w:left="0" w:firstLine="0"/>
        <w:rPr/>
      </w:pPr>
      <w:r w:rsidDel="00000000" w:rsidR="00000000" w:rsidRPr="00000000">
        <w:rPr>
          <w:rtl w:val="0"/>
        </w:rPr>
        <w:t xml:space="preserve">Section 2) Care setting your software will be deployed into</w:t>
      </w:r>
    </w:p>
    <w:tbl>
      <w:tblPr>
        <w:tblStyle w:val="Table2"/>
        <w:tblW w:w="10455.0" w:type="dxa"/>
        <w:jc w:val="left"/>
        <w:tblInd w:w="-5.0" w:type="dxa"/>
        <w:tblBorders>
          <w:top w:color="000000" w:space="0" w:sz="4" w:val="dotted"/>
          <w:left w:color="000000" w:space="0" w:sz="4" w:val="dotted"/>
          <w:bottom w:color="000000" w:space="0" w:sz="4" w:val="dotted"/>
          <w:right w:color="000000" w:space="0" w:sz="4" w:val="dotted"/>
          <w:insideH w:color="000000" w:space="0" w:sz="4" w:val="dotted"/>
          <w:insideV w:color="000000" w:space="0" w:sz="4" w:val="dotted"/>
        </w:tblBorders>
        <w:tblLayout w:type="fixed"/>
        <w:tblLook w:val="0400"/>
      </w:tblPr>
      <w:tblGrid>
        <w:gridCol w:w="735"/>
        <w:gridCol w:w="9060"/>
        <w:gridCol w:w="660"/>
        <w:tblGridChange w:id="0">
          <w:tblGrid>
            <w:gridCol w:w="735"/>
            <w:gridCol w:w="9060"/>
            <w:gridCol w:w="660"/>
          </w:tblGrid>
        </w:tblGridChange>
      </w:tblGrid>
      <w:tr>
        <w:trPr>
          <w:trHeight w:val="510" w:hRule="atLeast"/>
        </w:trPr>
        <w:tc>
          <w:tcPr>
            <w:shd w:fill="e2f4fb" w:val="clear"/>
            <w:vAlign w:val="center"/>
          </w:tcPr>
          <w:p w:rsidR="00000000" w:rsidDel="00000000" w:rsidP="00000000" w:rsidRDefault="00000000" w:rsidRPr="00000000" w14:paraId="00000028">
            <w:pPr>
              <w:spacing w:after="120" w:before="120" w:lineRule="auto"/>
              <w:jc w:val="center"/>
              <w:rPr>
                <w:sz w:val="20"/>
                <w:szCs w:val="20"/>
              </w:rPr>
            </w:pPr>
            <w:r w:rsidDel="00000000" w:rsidR="00000000" w:rsidRPr="00000000">
              <w:rPr>
                <w:sz w:val="20"/>
                <w:szCs w:val="20"/>
                <w:rtl w:val="0"/>
              </w:rPr>
              <w:t xml:space="preserve">Ref.</w:t>
            </w:r>
          </w:p>
        </w:tc>
        <w:tc>
          <w:tcPr>
            <w:shd w:fill="e2f4fb" w:val="clear"/>
            <w:vAlign w:val="center"/>
          </w:tcPr>
          <w:p w:rsidR="00000000" w:rsidDel="00000000" w:rsidP="00000000" w:rsidRDefault="00000000" w:rsidRPr="00000000" w14:paraId="00000029">
            <w:pPr>
              <w:spacing w:after="120" w:before="120" w:lineRule="auto"/>
              <w:rPr>
                <w:sz w:val="20"/>
                <w:szCs w:val="20"/>
              </w:rPr>
            </w:pPr>
            <w:r w:rsidDel="00000000" w:rsidR="00000000" w:rsidRPr="00000000">
              <w:rPr>
                <w:b w:val="1"/>
                <w:sz w:val="20"/>
                <w:szCs w:val="20"/>
                <w:rtl w:val="0"/>
              </w:rPr>
              <w:t xml:space="preserve">Care settings</w:t>
            </w:r>
            <w:r w:rsidDel="00000000" w:rsidR="00000000" w:rsidRPr="00000000">
              <w:rPr>
                <w:sz w:val="20"/>
                <w:szCs w:val="20"/>
                <w:rtl w:val="0"/>
              </w:rPr>
              <w:t xml:space="preserve"> - indicate </w:t>
            </w:r>
            <w:r w:rsidDel="00000000" w:rsidR="00000000" w:rsidRPr="00000000">
              <w:rPr>
                <w:b w:val="1"/>
                <w:sz w:val="20"/>
                <w:szCs w:val="20"/>
                <w:rtl w:val="0"/>
              </w:rPr>
              <w:t xml:space="preserve">all</w:t>
            </w:r>
            <w:r w:rsidDel="00000000" w:rsidR="00000000" w:rsidRPr="00000000">
              <w:rPr>
                <w:sz w:val="20"/>
                <w:szCs w:val="20"/>
                <w:rtl w:val="0"/>
              </w:rPr>
              <w:t xml:space="preserve"> that apply</w:t>
            </w:r>
          </w:p>
        </w:tc>
        <w:tc>
          <w:tcPr>
            <w:shd w:fill="e2f4fb" w:val="clear"/>
            <w:vAlign w:val="center"/>
          </w:tcPr>
          <w:p w:rsidR="00000000" w:rsidDel="00000000" w:rsidP="00000000" w:rsidRDefault="00000000" w:rsidRPr="00000000" w14:paraId="0000002A">
            <w:pPr>
              <w:spacing w:after="120" w:before="120" w:lineRule="auto"/>
              <w:jc w:val="center"/>
              <w:rPr>
                <w:b w:val="1"/>
                <w:sz w:val="20"/>
                <w:szCs w:val="20"/>
              </w:rPr>
            </w:pPr>
            <w:r w:rsidDel="00000000" w:rsidR="00000000" w:rsidRPr="00000000">
              <w:rPr>
                <w:b w:val="1"/>
                <w:sz w:val="20"/>
                <w:szCs w:val="20"/>
                <w:rtl w:val="0"/>
              </w:rPr>
              <w:t xml:space="preserve">Y</w:t>
            </w:r>
          </w:p>
        </w:tc>
      </w:tr>
      <w:tr>
        <w:trPr>
          <w:trHeight w:val="555" w:hRule="atLeast"/>
        </w:trPr>
        <w:tc>
          <w:tcPr>
            <w:shd w:fill="e2f4fb" w:val="clear"/>
            <w:vAlign w:val="center"/>
          </w:tcPr>
          <w:p w:rsidR="00000000" w:rsidDel="00000000" w:rsidP="00000000" w:rsidRDefault="00000000" w:rsidRPr="00000000" w14:paraId="0000002B">
            <w:pPr>
              <w:spacing w:after="0" w:lineRule="auto"/>
              <w:jc w:val="center"/>
              <w:rPr>
                <w:sz w:val="20"/>
                <w:szCs w:val="20"/>
              </w:rPr>
            </w:pPr>
            <w:r w:rsidDel="00000000" w:rsidR="00000000" w:rsidRPr="00000000">
              <w:rPr>
                <w:sz w:val="20"/>
                <w:szCs w:val="20"/>
                <w:rtl w:val="0"/>
              </w:rPr>
              <w:t xml:space="preserve">1</w:t>
            </w:r>
          </w:p>
        </w:tc>
        <w:tc>
          <w:tcPr>
            <w:shd w:fill="e2f4fb" w:val="clear"/>
            <w:vAlign w:val="center"/>
          </w:tcPr>
          <w:p w:rsidR="00000000" w:rsidDel="00000000" w:rsidP="00000000" w:rsidRDefault="00000000" w:rsidRPr="00000000" w14:paraId="0000002C">
            <w:pPr>
              <w:spacing w:after="0" w:before="120" w:lineRule="auto"/>
              <w:rPr>
                <w:b w:val="1"/>
                <w:sz w:val="20"/>
                <w:szCs w:val="20"/>
              </w:rPr>
            </w:pPr>
            <w:r w:rsidDel="00000000" w:rsidR="00000000" w:rsidRPr="00000000">
              <w:rPr>
                <w:b w:val="1"/>
                <w:sz w:val="20"/>
                <w:szCs w:val="20"/>
                <w:rtl w:val="0"/>
              </w:rPr>
              <w:t xml:space="preserve">Primary care prescribing</w:t>
            </w:r>
            <w:r w:rsidDel="00000000" w:rsidR="00000000" w:rsidRPr="00000000">
              <w:rPr>
                <w:sz w:val="20"/>
                <w:szCs w:val="20"/>
                <w:rtl w:val="0"/>
              </w:rPr>
              <w:t xml:space="preserve">, within a GP practice to a </w:t>
            </w:r>
            <w:r w:rsidDel="00000000" w:rsidR="00000000" w:rsidRPr="00000000">
              <w:rPr>
                <w:b w:val="1"/>
                <w:sz w:val="20"/>
                <w:szCs w:val="20"/>
                <w:rtl w:val="0"/>
              </w:rPr>
              <w:t xml:space="preserve">community pharmacy</w:t>
            </w:r>
          </w:p>
          <w:p w:rsidR="00000000" w:rsidDel="00000000" w:rsidP="00000000" w:rsidRDefault="00000000" w:rsidRPr="00000000" w14:paraId="0000002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20" w:before="120" w:line="240" w:lineRule="auto"/>
              <w:ind w:left="360" w:right="0" w:hanging="360"/>
              <w:jc w:val="left"/>
              <w:rPr>
                <w:rFonts w:ascii="Arial" w:cs="Arial" w:eastAsia="Arial" w:hAnsi="Arial"/>
                <w:b w:val="0"/>
                <w:i w:val="0"/>
                <w:smallCaps w:val="0"/>
                <w:strike w:val="0"/>
                <w:sz w:val="16"/>
                <w:szCs w:val="16"/>
                <w:shd w:fill="auto" w:val="clear"/>
                <w:vertAlign w:val="baseline"/>
              </w:rPr>
            </w:pPr>
            <w:r w:rsidDel="00000000" w:rsidR="00000000" w:rsidRPr="00000000">
              <w:rPr>
                <w:rFonts w:ascii="Arial" w:cs="Arial" w:eastAsia="Arial" w:hAnsi="Arial"/>
                <w:b w:val="0"/>
                <w:i w:val="0"/>
                <w:smallCaps w:val="0"/>
                <w:strike w:val="0"/>
                <w:color w:val="0070c0"/>
                <w:sz w:val="16"/>
                <w:szCs w:val="16"/>
                <w:u w:val="none"/>
                <w:shd w:fill="auto" w:val="clear"/>
                <w:vertAlign w:val="baseline"/>
                <w:rtl w:val="0"/>
              </w:rPr>
              <w:t xml:space="preserve">Prescribing to an in-practice dispensary that is not a community pharmacy is not supported</w:t>
            </w:r>
            <w:r w:rsidDel="00000000" w:rsidR="00000000" w:rsidRPr="00000000">
              <w:rPr>
                <w:rtl w:val="0"/>
              </w:rPr>
            </w:r>
          </w:p>
        </w:tc>
        <w:tc>
          <w:tcPr>
            <w:vAlign w:val="center"/>
          </w:tcPr>
          <w:p w:rsidR="00000000" w:rsidDel="00000000" w:rsidP="00000000" w:rsidRDefault="00000000" w:rsidRPr="00000000" w14:paraId="0000002E">
            <w:pPr>
              <w:spacing w:after="0" w:lineRule="auto"/>
              <w:jc w:val="center"/>
              <w:rPr>
                <w:b w:val="1"/>
              </w:rPr>
            </w:pPr>
            <w:r w:rsidDel="00000000" w:rsidR="00000000" w:rsidRPr="00000000">
              <w:rPr>
                <w:rtl w:val="0"/>
              </w:rPr>
            </w:r>
          </w:p>
        </w:tc>
      </w:tr>
      <w:tr>
        <w:trPr>
          <w:trHeight w:val="435" w:hRule="atLeast"/>
        </w:trPr>
        <w:tc>
          <w:tcPr>
            <w:shd w:fill="e2f4fb" w:val="clear"/>
            <w:vAlign w:val="center"/>
          </w:tcPr>
          <w:p w:rsidR="00000000" w:rsidDel="00000000" w:rsidP="00000000" w:rsidRDefault="00000000" w:rsidRPr="00000000" w14:paraId="0000002F">
            <w:pPr>
              <w:spacing w:after="0" w:lineRule="auto"/>
              <w:jc w:val="center"/>
              <w:rPr>
                <w:sz w:val="20"/>
                <w:szCs w:val="20"/>
              </w:rPr>
            </w:pPr>
            <w:r w:rsidDel="00000000" w:rsidR="00000000" w:rsidRPr="00000000">
              <w:rPr>
                <w:sz w:val="20"/>
                <w:szCs w:val="20"/>
                <w:rtl w:val="0"/>
              </w:rPr>
              <w:t xml:space="preserve">2</w:t>
            </w:r>
          </w:p>
        </w:tc>
        <w:tc>
          <w:tcPr>
            <w:shd w:fill="e2f4fb" w:val="clear"/>
            <w:vAlign w:val="center"/>
          </w:tcPr>
          <w:p w:rsidR="00000000" w:rsidDel="00000000" w:rsidP="00000000" w:rsidRDefault="00000000" w:rsidRPr="00000000" w14:paraId="00000030">
            <w:pPr>
              <w:spacing w:after="0" w:before="120" w:lineRule="auto"/>
              <w:rPr>
                <w:b w:val="1"/>
                <w:sz w:val="20"/>
                <w:szCs w:val="20"/>
              </w:rPr>
            </w:pPr>
            <w:r w:rsidDel="00000000" w:rsidR="00000000" w:rsidRPr="00000000">
              <w:rPr>
                <w:b w:val="1"/>
                <w:sz w:val="20"/>
                <w:szCs w:val="20"/>
                <w:rtl w:val="0"/>
              </w:rPr>
              <w:t xml:space="preserve">Secondary care prescribing</w:t>
            </w:r>
            <w:r w:rsidDel="00000000" w:rsidR="00000000" w:rsidRPr="00000000">
              <w:rPr>
                <w:sz w:val="20"/>
                <w:szCs w:val="20"/>
                <w:rtl w:val="0"/>
              </w:rPr>
              <w:t xml:space="preserve">, from an outpatient facility to a </w:t>
            </w:r>
            <w:r w:rsidDel="00000000" w:rsidR="00000000" w:rsidRPr="00000000">
              <w:rPr>
                <w:b w:val="1"/>
                <w:sz w:val="20"/>
                <w:szCs w:val="20"/>
                <w:rtl w:val="0"/>
              </w:rPr>
              <w:t xml:space="preserve">community pharmacy</w:t>
            </w:r>
          </w:p>
          <w:p w:rsidR="00000000" w:rsidDel="00000000" w:rsidP="00000000" w:rsidRDefault="00000000" w:rsidRPr="00000000" w14:paraId="0000003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20" w:before="120" w:line="240" w:lineRule="auto"/>
              <w:ind w:left="360" w:right="0" w:hanging="360"/>
              <w:jc w:val="left"/>
              <w:rPr>
                <w:rFonts w:ascii="Arial" w:cs="Arial" w:eastAsia="Arial" w:hAnsi="Arial"/>
                <w:b w:val="0"/>
                <w:i w:val="0"/>
                <w:smallCaps w:val="0"/>
                <w:strike w:val="0"/>
                <w:sz w:val="16"/>
                <w:szCs w:val="16"/>
                <w:shd w:fill="auto" w:val="clear"/>
                <w:vertAlign w:val="baseline"/>
              </w:rPr>
            </w:pPr>
            <w:r w:rsidDel="00000000" w:rsidR="00000000" w:rsidRPr="00000000">
              <w:rPr>
                <w:rFonts w:ascii="Arial" w:cs="Arial" w:eastAsia="Arial" w:hAnsi="Arial"/>
                <w:b w:val="0"/>
                <w:i w:val="0"/>
                <w:smallCaps w:val="0"/>
                <w:strike w:val="0"/>
                <w:color w:val="0070c0"/>
                <w:sz w:val="16"/>
                <w:szCs w:val="16"/>
                <w:u w:val="none"/>
                <w:shd w:fill="auto" w:val="clear"/>
                <w:vertAlign w:val="baseline"/>
                <w:rtl w:val="0"/>
              </w:rPr>
              <w:t xml:space="preserve">Prescribing to an in-hospital dispensary that is not a community pharmacy is not supported</w:t>
            </w:r>
          </w:p>
        </w:tc>
        <w:tc>
          <w:tcPr>
            <w:vAlign w:val="center"/>
          </w:tcPr>
          <w:p w:rsidR="00000000" w:rsidDel="00000000" w:rsidP="00000000" w:rsidRDefault="00000000" w:rsidRPr="00000000" w14:paraId="00000032">
            <w:pPr>
              <w:spacing w:after="0" w:lineRule="auto"/>
              <w:jc w:val="center"/>
              <w:rPr>
                <w:b w:val="1"/>
              </w:rPr>
            </w:pPr>
            <w:r w:rsidDel="00000000" w:rsidR="00000000" w:rsidRPr="00000000">
              <w:rPr>
                <w:rtl w:val="0"/>
              </w:rPr>
            </w:r>
          </w:p>
        </w:tc>
      </w:tr>
      <w:tr>
        <w:trPr>
          <w:trHeight w:val="465" w:hRule="atLeast"/>
        </w:trPr>
        <w:tc>
          <w:tcPr>
            <w:shd w:fill="e2f4fb" w:val="clear"/>
            <w:vAlign w:val="center"/>
          </w:tcPr>
          <w:p w:rsidR="00000000" w:rsidDel="00000000" w:rsidP="00000000" w:rsidRDefault="00000000" w:rsidRPr="00000000" w14:paraId="00000033">
            <w:pPr>
              <w:spacing w:after="0" w:lineRule="auto"/>
              <w:jc w:val="center"/>
              <w:rPr>
                <w:sz w:val="20"/>
                <w:szCs w:val="20"/>
              </w:rPr>
            </w:pPr>
            <w:r w:rsidDel="00000000" w:rsidR="00000000" w:rsidRPr="00000000">
              <w:rPr>
                <w:sz w:val="20"/>
                <w:szCs w:val="20"/>
                <w:rtl w:val="0"/>
              </w:rPr>
              <w:t xml:space="preserve">3</w:t>
            </w:r>
          </w:p>
        </w:tc>
        <w:tc>
          <w:tcPr>
            <w:shd w:fill="e2f4fb" w:val="clear"/>
            <w:vAlign w:val="center"/>
          </w:tcPr>
          <w:p w:rsidR="00000000" w:rsidDel="00000000" w:rsidP="00000000" w:rsidRDefault="00000000" w:rsidRPr="00000000" w14:paraId="00000034">
            <w:pPr>
              <w:spacing w:after="0" w:before="120" w:lineRule="auto"/>
              <w:rPr>
                <w:rFonts w:ascii="Arial" w:cs="Arial" w:eastAsia="Arial" w:hAnsi="Arial"/>
                <w:b w:val="0"/>
                <w:i w:val="0"/>
                <w:smallCaps w:val="0"/>
                <w:strike w:val="0"/>
                <w:color w:val="ff0000"/>
                <w:sz w:val="16"/>
                <w:szCs w:val="16"/>
                <w:u w:val="none"/>
                <w:shd w:fill="auto" w:val="clear"/>
                <w:vertAlign w:val="baseline"/>
              </w:rPr>
            </w:pPr>
            <w:r w:rsidDel="00000000" w:rsidR="00000000" w:rsidRPr="00000000">
              <w:rPr>
                <w:b w:val="1"/>
                <w:sz w:val="20"/>
                <w:szCs w:val="20"/>
                <w:rtl w:val="0"/>
              </w:rPr>
              <w:t xml:space="preserve">Secondary care prescribing</w:t>
            </w:r>
            <w:r w:rsidDel="00000000" w:rsidR="00000000" w:rsidRPr="00000000">
              <w:rPr>
                <w:sz w:val="20"/>
                <w:szCs w:val="20"/>
                <w:rtl w:val="0"/>
              </w:rPr>
              <w:t xml:space="preserve">, from an outpatient facility to a </w:t>
            </w:r>
            <w:r w:rsidDel="00000000" w:rsidR="00000000" w:rsidRPr="00000000">
              <w:rPr>
                <w:b w:val="1"/>
                <w:sz w:val="20"/>
                <w:szCs w:val="20"/>
                <w:rtl w:val="0"/>
              </w:rPr>
              <w:t xml:space="preserve">homecare provider</w:t>
            </w:r>
            <w:r w:rsidDel="00000000" w:rsidR="00000000" w:rsidRPr="00000000">
              <w:rPr>
                <w:rtl w:val="0"/>
              </w:rPr>
            </w:r>
          </w:p>
          <w:p w:rsidR="00000000" w:rsidDel="00000000" w:rsidP="00000000" w:rsidRDefault="00000000" w:rsidRPr="00000000" w14:paraId="00000035">
            <w:pPr>
              <w:numPr>
                <w:ilvl w:val="0"/>
                <w:numId w:val="2"/>
              </w:numPr>
              <w:spacing w:after="120" w:before="120" w:lineRule="auto"/>
              <w:ind w:left="360"/>
              <w:rPr>
                <w:color w:val="0070c0"/>
                <w:sz w:val="16"/>
                <w:szCs w:val="16"/>
              </w:rPr>
            </w:pPr>
            <w:r w:rsidDel="00000000" w:rsidR="00000000" w:rsidRPr="00000000">
              <w:rPr>
                <w:color w:val="0070c0"/>
                <w:sz w:val="16"/>
                <w:szCs w:val="16"/>
                <w:rtl w:val="0"/>
              </w:rPr>
              <w:t xml:space="preserve">Be aware that not all homecare providers have access to dispense EPS prescriptions</w:t>
            </w:r>
          </w:p>
        </w:tc>
        <w:tc>
          <w:tcPr>
            <w:vAlign w:val="center"/>
          </w:tcPr>
          <w:p w:rsidR="00000000" w:rsidDel="00000000" w:rsidP="00000000" w:rsidRDefault="00000000" w:rsidRPr="00000000" w14:paraId="00000036">
            <w:pPr>
              <w:spacing w:after="0" w:lineRule="auto"/>
              <w:jc w:val="center"/>
              <w:rPr>
                <w:b w:val="1"/>
              </w:rPr>
            </w:pPr>
            <w:r w:rsidDel="00000000" w:rsidR="00000000" w:rsidRPr="00000000">
              <w:rPr>
                <w:rtl w:val="0"/>
              </w:rPr>
            </w:r>
          </w:p>
        </w:tc>
      </w:tr>
      <w:tr>
        <w:trPr>
          <w:trHeight w:val="525" w:hRule="atLeast"/>
        </w:trPr>
        <w:tc>
          <w:tcPr>
            <w:shd w:fill="e2f4fb" w:val="clear"/>
            <w:vAlign w:val="center"/>
          </w:tcPr>
          <w:p w:rsidR="00000000" w:rsidDel="00000000" w:rsidP="00000000" w:rsidRDefault="00000000" w:rsidRPr="00000000" w14:paraId="00000037">
            <w:pPr>
              <w:spacing w:after="0" w:lineRule="auto"/>
              <w:jc w:val="center"/>
              <w:rPr>
                <w:sz w:val="20"/>
                <w:szCs w:val="20"/>
              </w:rPr>
            </w:pPr>
            <w:r w:rsidDel="00000000" w:rsidR="00000000" w:rsidRPr="00000000">
              <w:rPr>
                <w:sz w:val="20"/>
                <w:szCs w:val="20"/>
                <w:rtl w:val="0"/>
              </w:rPr>
              <w:t xml:space="preserve">4</w:t>
            </w:r>
          </w:p>
        </w:tc>
        <w:tc>
          <w:tcPr>
            <w:shd w:fill="e2f4fb" w:val="clear"/>
            <w:vAlign w:val="center"/>
          </w:tcPr>
          <w:p w:rsidR="00000000" w:rsidDel="00000000" w:rsidP="00000000" w:rsidRDefault="00000000" w:rsidRPr="00000000" w14:paraId="00000038">
            <w:pPr>
              <w:spacing w:after="0" w:before="120" w:lineRule="auto"/>
              <w:rPr>
                <w:b w:val="1"/>
                <w:sz w:val="20"/>
                <w:szCs w:val="20"/>
              </w:rPr>
            </w:pPr>
            <w:r w:rsidDel="00000000" w:rsidR="00000000" w:rsidRPr="00000000">
              <w:rPr>
                <w:b w:val="1"/>
                <w:sz w:val="20"/>
                <w:szCs w:val="20"/>
                <w:rtl w:val="0"/>
              </w:rPr>
              <w:t xml:space="preserve">Dispensing</w:t>
            </w:r>
            <w:r w:rsidDel="00000000" w:rsidR="00000000" w:rsidRPr="00000000">
              <w:rPr>
                <w:sz w:val="20"/>
                <w:szCs w:val="20"/>
                <w:rtl w:val="0"/>
              </w:rPr>
              <w:t xml:space="preserve"> both </w:t>
            </w:r>
            <w:r w:rsidDel="00000000" w:rsidR="00000000" w:rsidRPr="00000000">
              <w:rPr>
                <w:b w:val="1"/>
                <w:sz w:val="20"/>
                <w:szCs w:val="20"/>
                <w:rtl w:val="0"/>
              </w:rPr>
              <w:t xml:space="preserve">primary</w:t>
            </w:r>
            <w:r w:rsidDel="00000000" w:rsidR="00000000" w:rsidRPr="00000000">
              <w:rPr>
                <w:sz w:val="20"/>
                <w:szCs w:val="20"/>
                <w:rtl w:val="0"/>
              </w:rPr>
              <w:t xml:space="preserve"> and </w:t>
            </w:r>
            <w:r w:rsidDel="00000000" w:rsidR="00000000" w:rsidRPr="00000000">
              <w:rPr>
                <w:b w:val="1"/>
                <w:sz w:val="20"/>
                <w:szCs w:val="20"/>
                <w:rtl w:val="0"/>
              </w:rPr>
              <w:t xml:space="preserve">secondary care</w:t>
            </w:r>
            <w:r w:rsidDel="00000000" w:rsidR="00000000" w:rsidRPr="00000000">
              <w:rPr>
                <w:sz w:val="20"/>
                <w:szCs w:val="20"/>
                <w:rtl w:val="0"/>
              </w:rPr>
              <w:t xml:space="preserve"> prescriptions in a </w:t>
            </w:r>
            <w:r w:rsidDel="00000000" w:rsidR="00000000" w:rsidRPr="00000000">
              <w:rPr>
                <w:b w:val="1"/>
                <w:sz w:val="20"/>
                <w:szCs w:val="20"/>
                <w:rtl w:val="0"/>
              </w:rPr>
              <w:t xml:space="preserve">community pharmacy</w:t>
            </w:r>
          </w:p>
          <w:p w:rsidR="00000000" w:rsidDel="00000000" w:rsidP="00000000" w:rsidRDefault="00000000" w:rsidRPr="00000000" w14:paraId="0000003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20" w:before="120" w:line="240" w:lineRule="auto"/>
              <w:ind w:left="360" w:right="0" w:hanging="360"/>
              <w:jc w:val="left"/>
              <w:rPr>
                <w:rFonts w:ascii="Arial" w:cs="Arial" w:eastAsia="Arial" w:hAnsi="Arial"/>
                <w:b w:val="0"/>
                <w:i w:val="0"/>
                <w:smallCaps w:val="0"/>
                <w:strike w:val="0"/>
                <w:sz w:val="16"/>
                <w:szCs w:val="16"/>
                <w:shd w:fill="auto" w:val="clear"/>
                <w:vertAlign w:val="baseline"/>
              </w:rPr>
            </w:pPr>
            <w:r w:rsidDel="00000000" w:rsidR="00000000" w:rsidRPr="00000000">
              <w:rPr>
                <w:rFonts w:ascii="Arial" w:cs="Arial" w:eastAsia="Arial" w:hAnsi="Arial"/>
                <w:b w:val="0"/>
                <w:i w:val="0"/>
                <w:smallCaps w:val="0"/>
                <w:strike w:val="0"/>
                <w:color w:val="0070c0"/>
                <w:sz w:val="16"/>
                <w:szCs w:val="16"/>
                <w:u w:val="none"/>
                <w:shd w:fill="auto" w:val="clear"/>
                <w:vertAlign w:val="baseline"/>
                <w:rtl w:val="0"/>
              </w:rPr>
              <w:t xml:space="preserve">Dispensing at in-hospital and in-practice dispensaries that are not community pharmacies are not currently supported</w:t>
            </w:r>
          </w:p>
        </w:tc>
        <w:tc>
          <w:tcPr>
            <w:vAlign w:val="center"/>
          </w:tcPr>
          <w:p w:rsidR="00000000" w:rsidDel="00000000" w:rsidP="00000000" w:rsidRDefault="00000000" w:rsidRPr="00000000" w14:paraId="0000003A">
            <w:pPr>
              <w:spacing w:after="0" w:lineRule="auto"/>
              <w:jc w:val="center"/>
              <w:rPr>
                <w:b w:val="1"/>
              </w:rPr>
            </w:pPr>
            <w:r w:rsidDel="00000000" w:rsidR="00000000" w:rsidRPr="00000000">
              <w:rPr>
                <w:rtl w:val="0"/>
              </w:rPr>
            </w:r>
          </w:p>
        </w:tc>
      </w:tr>
      <w:tr>
        <w:trPr>
          <w:trHeight w:val="360" w:hRule="atLeast"/>
        </w:trPr>
        <w:tc>
          <w:tcPr>
            <w:shd w:fill="e2f4fb" w:val="clear"/>
            <w:vAlign w:val="center"/>
          </w:tcPr>
          <w:p w:rsidR="00000000" w:rsidDel="00000000" w:rsidP="00000000" w:rsidRDefault="00000000" w:rsidRPr="00000000" w14:paraId="0000003B">
            <w:pPr>
              <w:spacing w:after="0" w:lineRule="auto"/>
              <w:jc w:val="center"/>
              <w:rPr>
                <w:sz w:val="20"/>
                <w:szCs w:val="20"/>
              </w:rPr>
            </w:pPr>
            <w:r w:rsidDel="00000000" w:rsidR="00000000" w:rsidRPr="00000000">
              <w:rPr>
                <w:sz w:val="20"/>
                <w:szCs w:val="20"/>
                <w:rtl w:val="0"/>
              </w:rPr>
              <w:t xml:space="preserve">5</w:t>
            </w:r>
          </w:p>
        </w:tc>
        <w:tc>
          <w:tcPr>
            <w:shd w:fill="e2f4fb" w:val="clear"/>
            <w:vAlign w:val="center"/>
          </w:tcPr>
          <w:p w:rsidR="00000000" w:rsidDel="00000000" w:rsidP="00000000" w:rsidRDefault="00000000" w:rsidRPr="00000000" w14:paraId="0000003C">
            <w:pPr>
              <w:spacing w:after="0" w:before="120" w:lineRule="auto"/>
              <w:rPr>
                <w:b w:val="1"/>
                <w:sz w:val="20"/>
                <w:szCs w:val="20"/>
              </w:rPr>
            </w:pPr>
            <w:r w:rsidDel="00000000" w:rsidR="00000000" w:rsidRPr="00000000">
              <w:rPr>
                <w:b w:val="1"/>
                <w:sz w:val="20"/>
                <w:szCs w:val="20"/>
                <w:rtl w:val="0"/>
              </w:rPr>
              <w:t xml:space="preserve">Dispensing secondary care</w:t>
            </w:r>
            <w:r w:rsidDel="00000000" w:rsidR="00000000" w:rsidRPr="00000000">
              <w:rPr>
                <w:sz w:val="20"/>
                <w:szCs w:val="20"/>
                <w:rtl w:val="0"/>
              </w:rPr>
              <w:t xml:space="preserve"> prescriptions in a </w:t>
            </w:r>
            <w:r w:rsidDel="00000000" w:rsidR="00000000" w:rsidRPr="00000000">
              <w:rPr>
                <w:b w:val="1"/>
                <w:sz w:val="20"/>
                <w:szCs w:val="20"/>
                <w:rtl w:val="0"/>
              </w:rPr>
              <w:t xml:space="preserve">homecare</w:t>
            </w:r>
          </w:p>
          <w:p w:rsidR="00000000" w:rsidDel="00000000" w:rsidP="00000000" w:rsidRDefault="00000000" w:rsidRPr="00000000" w14:paraId="0000003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20" w:before="120" w:line="240" w:lineRule="auto"/>
              <w:ind w:left="360" w:right="0" w:hanging="360"/>
              <w:jc w:val="left"/>
              <w:rPr>
                <w:rFonts w:ascii="Arial" w:cs="Arial" w:eastAsia="Arial" w:hAnsi="Arial"/>
                <w:b w:val="0"/>
                <w:i w:val="0"/>
                <w:smallCaps w:val="0"/>
                <w:strike w:val="0"/>
                <w:sz w:val="16"/>
                <w:szCs w:val="16"/>
                <w:shd w:fill="auto" w:val="clear"/>
                <w:vertAlign w:val="baseline"/>
              </w:rPr>
            </w:pPr>
            <w:r w:rsidDel="00000000" w:rsidR="00000000" w:rsidRPr="00000000">
              <w:rPr>
                <w:rFonts w:ascii="Arial" w:cs="Arial" w:eastAsia="Arial" w:hAnsi="Arial"/>
                <w:b w:val="0"/>
                <w:i w:val="0"/>
                <w:smallCaps w:val="0"/>
                <w:strike w:val="0"/>
                <w:color w:val="0070c0"/>
                <w:sz w:val="16"/>
                <w:szCs w:val="16"/>
                <w:u w:val="none"/>
                <w:shd w:fill="auto" w:val="clear"/>
                <w:vertAlign w:val="baseline"/>
                <w:rtl w:val="0"/>
              </w:rPr>
              <w:t xml:space="preserve">Dispensing at in-hospital and in-practice dispensaries that are not community pharmacies are not currently supported</w:t>
            </w:r>
            <w:r w:rsidDel="00000000" w:rsidR="00000000" w:rsidRPr="00000000">
              <w:rPr>
                <w:rtl w:val="0"/>
              </w:rPr>
            </w:r>
          </w:p>
        </w:tc>
        <w:tc>
          <w:tcPr>
            <w:vAlign w:val="center"/>
          </w:tcPr>
          <w:p w:rsidR="00000000" w:rsidDel="00000000" w:rsidP="00000000" w:rsidRDefault="00000000" w:rsidRPr="00000000" w14:paraId="0000003E">
            <w:pPr>
              <w:spacing w:after="0" w:lineRule="auto"/>
              <w:jc w:val="center"/>
              <w:rPr>
                <w:b w:val="1"/>
              </w:rPr>
            </w:pPr>
            <w:r w:rsidDel="00000000" w:rsidR="00000000" w:rsidRPr="00000000">
              <w:rPr>
                <w:rtl w:val="0"/>
              </w:rPr>
            </w:r>
          </w:p>
        </w:tc>
      </w:tr>
      <w:tr>
        <w:trPr>
          <w:trHeight w:val="450" w:hRule="atLeast"/>
        </w:trPr>
        <w:tc>
          <w:tcPr>
            <w:shd w:fill="e2f4fb" w:val="clear"/>
            <w:vAlign w:val="center"/>
          </w:tcPr>
          <w:p w:rsidR="00000000" w:rsidDel="00000000" w:rsidP="00000000" w:rsidRDefault="00000000" w:rsidRPr="00000000" w14:paraId="0000003F">
            <w:pPr>
              <w:spacing w:after="0" w:lineRule="auto"/>
              <w:jc w:val="center"/>
              <w:rPr>
                <w:sz w:val="20"/>
                <w:szCs w:val="20"/>
              </w:rPr>
            </w:pPr>
            <w:r w:rsidDel="00000000" w:rsidR="00000000" w:rsidRPr="00000000">
              <w:rPr>
                <w:sz w:val="20"/>
                <w:szCs w:val="20"/>
                <w:rtl w:val="0"/>
              </w:rPr>
              <w:t xml:space="preserve">6</w:t>
            </w:r>
          </w:p>
        </w:tc>
        <w:tc>
          <w:tcPr>
            <w:shd w:fill="e2f4fb" w:val="clear"/>
            <w:vAlign w:val="center"/>
          </w:tcPr>
          <w:p w:rsidR="00000000" w:rsidDel="00000000" w:rsidP="00000000" w:rsidRDefault="00000000" w:rsidRPr="00000000" w14:paraId="00000040">
            <w:pPr>
              <w:spacing w:after="0" w:before="120" w:lineRule="auto"/>
              <w:rPr>
                <w:b w:val="1"/>
                <w:sz w:val="20"/>
                <w:szCs w:val="20"/>
              </w:rPr>
            </w:pPr>
            <w:r w:rsidDel="00000000" w:rsidR="00000000" w:rsidRPr="00000000">
              <w:rPr>
                <w:b w:val="1"/>
                <w:sz w:val="20"/>
                <w:szCs w:val="20"/>
                <w:rtl w:val="0"/>
              </w:rPr>
              <w:t xml:space="preserve">Dispensing appliances</w:t>
            </w:r>
            <w:r w:rsidDel="00000000" w:rsidR="00000000" w:rsidRPr="00000000">
              <w:rPr>
                <w:sz w:val="20"/>
                <w:szCs w:val="20"/>
                <w:rtl w:val="0"/>
              </w:rPr>
              <w:t xml:space="preserve"> that have been prescribed in either </w:t>
            </w:r>
            <w:r w:rsidDel="00000000" w:rsidR="00000000" w:rsidRPr="00000000">
              <w:rPr>
                <w:b w:val="1"/>
                <w:sz w:val="20"/>
                <w:szCs w:val="20"/>
                <w:rtl w:val="0"/>
              </w:rPr>
              <w:t xml:space="preserve">primary</w:t>
            </w:r>
            <w:r w:rsidDel="00000000" w:rsidR="00000000" w:rsidRPr="00000000">
              <w:rPr>
                <w:sz w:val="20"/>
                <w:szCs w:val="20"/>
                <w:rtl w:val="0"/>
              </w:rPr>
              <w:t xml:space="preserve"> or </w:t>
            </w:r>
            <w:r w:rsidDel="00000000" w:rsidR="00000000" w:rsidRPr="00000000">
              <w:rPr>
                <w:b w:val="1"/>
                <w:sz w:val="20"/>
                <w:szCs w:val="20"/>
                <w:rtl w:val="0"/>
              </w:rPr>
              <w:t xml:space="preserve">secondary care</w:t>
            </w:r>
          </w:p>
          <w:p w:rsidR="00000000" w:rsidDel="00000000" w:rsidP="00000000" w:rsidRDefault="00000000" w:rsidRPr="00000000" w14:paraId="0000004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20" w:before="120" w:line="240" w:lineRule="auto"/>
              <w:ind w:left="360" w:right="0" w:hanging="360"/>
              <w:jc w:val="left"/>
              <w:rPr>
                <w:rFonts w:ascii="Arial" w:cs="Arial" w:eastAsia="Arial" w:hAnsi="Arial"/>
                <w:b w:val="0"/>
                <w:i w:val="0"/>
                <w:smallCaps w:val="0"/>
                <w:strike w:val="0"/>
                <w:sz w:val="16"/>
                <w:szCs w:val="16"/>
                <w:shd w:fill="auto" w:val="clear"/>
                <w:vertAlign w:val="baseline"/>
              </w:rPr>
            </w:pPr>
            <w:r w:rsidDel="00000000" w:rsidR="00000000" w:rsidRPr="00000000">
              <w:rPr>
                <w:rFonts w:ascii="Arial" w:cs="Arial" w:eastAsia="Arial" w:hAnsi="Arial"/>
                <w:b w:val="0"/>
                <w:i w:val="0"/>
                <w:smallCaps w:val="0"/>
                <w:strike w:val="0"/>
                <w:color w:val="0070c0"/>
                <w:sz w:val="16"/>
                <w:szCs w:val="16"/>
                <w:u w:val="none"/>
                <w:shd w:fill="auto" w:val="clear"/>
                <w:vertAlign w:val="baseline"/>
                <w:rtl w:val="0"/>
              </w:rPr>
              <w:t xml:space="preserve">Dispensing for appliance contractors is not currently supported by EPS</w:t>
            </w:r>
            <w:r w:rsidDel="00000000" w:rsidR="00000000" w:rsidRPr="00000000">
              <w:rPr>
                <w:rtl w:val="0"/>
              </w:rPr>
            </w:r>
          </w:p>
        </w:tc>
        <w:tc>
          <w:tcPr>
            <w:vAlign w:val="center"/>
          </w:tcPr>
          <w:p w:rsidR="00000000" w:rsidDel="00000000" w:rsidP="00000000" w:rsidRDefault="00000000" w:rsidRPr="00000000" w14:paraId="00000042">
            <w:pPr>
              <w:spacing w:after="0" w:lineRule="auto"/>
              <w:jc w:val="center"/>
              <w:rPr>
                <w:b w:val="1"/>
              </w:rPr>
            </w:pPr>
            <w:r w:rsidDel="00000000" w:rsidR="00000000" w:rsidRPr="00000000">
              <w:rPr>
                <w:rtl w:val="0"/>
              </w:rPr>
            </w:r>
          </w:p>
        </w:tc>
      </w:tr>
    </w:tbl>
    <w:p w:rsidR="00000000" w:rsidDel="00000000" w:rsidP="00000000" w:rsidRDefault="00000000" w:rsidRPr="00000000" w14:paraId="00000043">
      <w:pPr>
        <w:tabs>
          <w:tab w:val="left" w:pos="695"/>
          <w:tab w:val="left" w:pos="9995"/>
        </w:tabs>
        <w:spacing w:after="120" w:before="360" w:line="276" w:lineRule="auto"/>
        <w:rPr/>
      </w:pPr>
      <w:r w:rsidDel="00000000" w:rsidR="00000000" w:rsidRPr="00000000">
        <w:rPr>
          <w:b w:val="1"/>
          <w:color w:val="005eb8"/>
          <w:sz w:val="28"/>
          <w:szCs w:val="28"/>
          <w:rtl w:val="0"/>
        </w:rPr>
        <w:t xml:space="preserve">Section 3) Prescription signatures, creation and verification</w:t>
      </w:r>
      <w:r w:rsidDel="00000000" w:rsidR="00000000" w:rsidRPr="00000000">
        <w:rPr>
          <w:rtl w:val="0"/>
        </w:rPr>
      </w:r>
    </w:p>
    <w:tbl>
      <w:tblPr>
        <w:tblStyle w:val="Table3"/>
        <w:tblW w:w="10455.0" w:type="dxa"/>
        <w:jc w:val="left"/>
        <w:tblInd w:w="-5.0" w:type="dxa"/>
        <w:tblBorders>
          <w:top w:color="000000" w:space="0" w:sz="4" w:val="dotted"/>
          <w:left w:color="000000" w:space="0" w:sz="4" w:val="dotted"/>
          <w:bottom w:color="000000" w:space="0" w:sz="4" w:val="dotted"/>
          <w:right w:color="000000" w:space="0" w:sz="4" w:val="dotted"/>
          <w:insideH w:color="000000" w:space="0" w:sz="4" w:val="dotted"/>
          <w:insideV w:color="000000" w:space="0" w:sz="4" w:val="dotted"/>
        </w:tblBorders>
        <w:tblLayout w:type="fixed"/>
        <w:tblLook w:val="0400"/>
      </w:tblPr>
      <w:tblGrid>
        <w:gridCol w:w="735"/>
        <w:gridCol w:w="9060"/>
        <w:gridCol w:w="660"/>
        <w:tblGridChange w:id="0">
          <w:tblGrid>
            <w:gridCol w:w="735"/>
            <w:gridCol w:w="9060"/>
            <w:gridCol w:w="660"/>
          </w:tblGrid>
        </w:tblGridChange>
      </w:tblGrid>
      <w:tr>
        <w:trPr>
          <w:trHeight w:val="510" w:hRule="atLeast"/>
        </w:trPr>
        <w:tc>
          <w:tcPr>
            <w:shd w:fill="e2f4fb" w:val="clear"/>
            <w:vAlign w:val="center"/>
          </w:tcPr>
          <w:p w:rsidR="00000000" w:rsidDel="00000000" w:rsidP="00000000" w:rsidRDefault="00000000" w:rsidRPr="00000000" w14:paraId="00000044">
            <w:pPr>
              <w:spacing w:after="120" w:before="120" w:lineRule="auto"/>
              <w:jc w:val="center"/>
              <w:rPr>
                <w:sz w:val="20"/>
                <w:szCs w:val="20"/>
              </w:rPr>
            </w:pPr>
            <w:r w:rsidDel="00000000" w:rsidR="00000000" w:rsidRPr="00000000">
              <w:rPr>
                <w:sz w:val="20"/>
                <w:szCs w:val="20"/>
                <w:rtl w:val="0"/>
              </w:rPr>
              <w:t xml:space="preserve">Ref.</w:t>
            </w:r>
          </w:p>
        </w:tc>
        <w:tc>
          <w:tcPr>
            <w:shd w:fill="e2f4fb" w:val="clear"/>
            <w:vAlign w:val="center"/>
          </w:tcPr>
          <w:p w:rsidR="00000000" w:rsidDel="00000000" w:rsidP="00000000" w:rsidRDefault="00000000" w:rsidRPr="00000000" w14:paraId="00000045">
            <w:pPr>
              <w:spacing w:after="120" w:before="120" w:lineRule="auto"/>
              <w:rPr>
                <w:sz w:val="20"/>
                <w:szCs w:val="20"/>
              </w:rPr>
            </w:pPr>
            <w:r w:rsidDel="00000000" w:rsidR="00000000" w:rsidRPr="00000000">
              <w:rPr>
                <w:b w:val="1"/>
                <w:sz w:val="20"/>
                <w:szCs w:val="20"/>
                <w:rtl w:val="0"/>
              </w:rPr>
              <w:t xml:space="preserve">Signing prescriptions </w:t>
            </w:r>
            <w:r w:rsidDel="00000000" w:rsidR="00000000" w:rsidRPr="00000000">
              <w:rPr>
                <w:sz w:val="20"/>
                <w:szCs w:val="20"/>
                <w:rtl w:val="0"/>
              </w:rPr>
              <w:t xml:space="preserve">- indicate</w:t>
            </w:r>
            <w:r w:rsidDel="00000000" w:rsidR="00000000" w:rsidRPr="00000000">
              <w:rPr>
                <w:b w:val="1"/>
                <w:sz w:val="20"/>
                <w:szCs w:val="20"/>
                <w:rtl w:val="0"/>
              </w:rPr>
              <w:t xml:space="preserve"> one only </w:t>
            </w:r>
            <w:r w:rsidDel="00000000" w:rsidR="00000000" w:rsidRPr="00000000">
              <w:rPr>
                <w:rtl w:val="0"/>
              </w:rPr>
            </w:r>
          </w:p>
        </w:tc>
        <w:tc>
          <w:tcPr>
            <w:shd w:fill="e2f4fb" w:val="clear"/>
            <w:vAlign w:val="center"/>
          </w:tcPr>
          <w:p w:rsidR="00000000" w:rsidDel="00000000" w:rsidP="00000000" w:rsidRDefault="00000000" w:rsidRPr="00000000" w14:paraId="00000046">
            <w:pPr>
              <w:spacing w:after="120" w:before="120" w:lineRule="auto"/>
              <w:jc w:val="center"/>
              <w:rPr>
                <w:b w:val="1"/>
                <w:sz w:val="20"/>
                <w:szCs w:val="20"/>
              </w:rPr>
            </w:pPr>
            <w:r w:rsidDel="00000000" w:rsidR="00000000" w:rsidRPr="00000000">
              <w:rPr>
                <w:b w:val="1"/>
                <w:sz w:val="20"/>
                <w:szCs w:val="20"/>
                <w:rtl w:val="0"/>
              </w:rPr>
              <w:t xml:space="preserve">Y</w:t>
            </w:r>
          </w:p>
        </w:tc>
      </w:tr>
      <w:tr>
        <w:trPr>
          <w:trHeight w:val="555" w:hRule="atLeast"/>
        </w:trPr>
        <w:tc>
          <w:tcPr>
            <w:shd w:fill="e2f4fb" w:val="clear"/>
            <w:vAlign w:val="center"/>
          </w:tcPr>
          <w:p w:rsidR="00000000" w:rsidDel="00000000" w:rsidP="00000000" w:rsidRDefault="00000000" w:rsidRPr="00000000" w14:paraId="00000047">
            <w:pPr>
              <w:spacing w:after="0" w:lineRule="auto"/>
              <w:jc w:val="center"/>
              <w:rPr>
                <w:sz w:val="20"/>
                <w:szCs w:val="20"/>
              </w:rPr>
            </w:pPr>
            <w:r w:rsidDel="00000000" w:rsidR="00000000" w:rsidRPr="00000000">
              <w:rPr>
                <w:sz w:val="20"/>
                <w:szCs w:val="20"/>
                <w:rtl w:val="0"/>
              </w:rPr>
              <w:t xml:space="preserve">1</w:t>
            </w:r>
          </w:p>
        </w:tc>
        <w:tc>
          <w:tcPr>
            <w:shd w:fill="e2f4fb" w:val="clear"/>
            <w:vAlign w:val="center"/>
          </w:tcPr>
          <w:p w:rsidR="00000000" w:rsidDel="00000000" w:rsidP="00000000" w:rsidRDefault="00000000" w:rsidRPr="00000000" w14:paraId="00000048">
            <w:pPr>
              <w:spacing w:after="120" w:before="120" w:lineRule="auto"/>
              <w:rPr>
                <w:sz w:val="16"/>
                <w:szCs w:val="16"/>
              </w:rPr>
            </w:pPr>
            <w:r w:rsidDel="00000000" w:rsidR="00000000" w:rsidRPr="00000000">
              <w:rPr>
                <w:sz w:val="20"/>
                <w:szCs w:val="20"/>
                <w:rtl w:val="0"/>
              </w:rPr>
              <w:t xml:space="preserve">We have </w:t>
            </w:r>
            <w:r w:rsidDel="00000000" w:rsidR="00000000" w:rsidRPr="00000000">
              <w:rPr>
                <w:b w:val="1"/>
                <w:sz w:val="20"/>
                <w:szCs w:val="20"/>
                <w:rtl w:val="0"/>
              </w:rPr>
              <w:t xml:space="preserve">existing signing software </w:t>
            </w:r>
            <w:r w:rsidDel="00000000" w:rsidR="00000000" w:rsidRPr="00000000">
              <w:rPr>
                <w:sz w:val="20"/>
                <w:szCs w:val="20"/>
                <w:rtl w:val="0"/>
              </w:rPr>
              <w:t xml:space="preserve">which has </w:t>
            </w:r>
            <w:r w:rsidDel="00000000" w:rsidR="00000000" w:rsidRPr="00000000">
              <w:rPr>
                <w:b w:val="1"/>
                <w:sz w:val="20"/>
                <w:szCs w:val="20"/>
                <w:rtl w:val="0"/>
              </w:rPr>
              <w:t xml:space="preserve">been assured </w:t>
            </w:r>
            <w:r w:rsidDel="00000000" w:rsidR="00000000" w:rsidRPr="00000000">
              <w:rPr>
                <w:sz w:val="20"/>
                <w:szCs w:val="20"/>
                <w:rtl w:val="0"/>
              </w:rPr>
              <w:t xml:space="preserve">that we will continue to use use to sign and create prescriptions </w:t>
            </w:r>
            <w:r w:rsidDel="00000000" w:rsidR="00000000" w:rsidRPr="00000000">
              <w:rPr>
                <w:i w:val="1"/>
                <w:sz w:val="20"/>
                <w:szCs w:val="20"/>
                <w:rtl w:val="0"/>
              </w:rPr>
              <w:t xml:space="preserve">(prescribing)</w:t>
            </w:r>
            <w:r w:rsidDel="00000000" w:rsidR="00000000" w:rsidRPr="00000000">
              <w:rPr>
                <w:rtl w:val="0"/>
              </w:rPr>
            </w:r>
          </w:p>
        </w:tc>
        <w:tc>
          <w:tcPr>
            <w:vAlign w:val="center"/>
          </w:tcPr>
          <w:p w:rsidR="00000000" w:rsidDel="00000000" w:rsidP="00000000" w:rsidRDefault="00000000" w:rsidRPr="00000000" w14:paraId="00000049">
            <w:pPr>
              <w:spacing w:after="0" w:lineRule="auto"/>
              <w:jc w:val="center"/>
              <w:rPr>
                <w:b w:val="1"/>
              </w:rPr>
            </w:pPr>
            <w:r w:rsidDel="00000000" w:rsidR="00000000" w:rsidRPr="00000000">
              <w:rPr>
                <w:rtl w:val="0"/>
              </w:rPr>
            </w:r>
          </w:p>
        </w:tc>
      </w:tr>
      <w:tr>
        <w:trPr>
          <w:trHeight w:val="435" w:hRule="atLeast"/>
        </w:trPr>
        <w:tc>
          <w:tcPr>
            <w:shd w:fill="e2f4fb" w:val="clear"/>
            <w:vAlign w:val="center"/>
          </w:tcPr>
          <w:p w:rsidR="00000000" w:rsidDel="00000000" w:rsidP="00000000" w:rsidRDefault="00000000" w:rsidRPr="00000000" w14:paraId="0000004A">
            <w:pPr>
              <w:spacing w:after="0" w:lineRule="auto"/>
              <w:jc w:val="center"/>
              <w:rPr>
                <w:sz w:val="20"/>
                <w:szCs w:val="20"/>
              </w:rPr>
            </w:pPr>
            <w:r w:rsidDel="00000000" w:rsidR="00000000" w:rsidRPr="00000000">
              <w:rPr>
                <w:sz w:val="20"/>
                <w:szCs w:val="20"/>
                <w:rtl w:val="0"/>
              </w:rPr>
              <w:t xml:space="preserve">2</w:t>
            </w:r>
          </w:p>
        </w:tc>
        <w:tc>
          <w:tcPr>
            <w:shd w:fill="e2f4fb" w:val="clear"/>
            <w:vAlign w:val="center"/>
          </w:tcPr>
          <w:p w:rsidR="00000000" w:rsidDel="00000000" w:rsidP="00000000" w:rsidRDefault="00000000" w:rsidRPr="00000000" w14:paraId="0000004B">
            <w:pPr>
              <w:spacing w:after="120" w:before="120" w:lineRule="auto"/>
              <w:rPr>
                <w:sz w:val="20"/>
                <w:szCs w:val="20"/>
              </w:rPr>
            </w:pPr>
            <w:r w:rsidDel="00000000" w:rsidR="00000000" w:rsidRPr="00000000">
              <w:rPr>
                <w:sz w:val="20"/>
                <w:szCs w:val="20"/>
                <w:rtl w:val="0"/>
              </w:rPr>
              <w:t xml:space="preserve">We need to integrate with the </w:t>
            </w:r>
            <w:r w:rsidDel="00000000" w:rsidR="00000000" w:rsidRPr="00000000">
              <w:rPr>
                <w:b w:val="1"/>
                <w:sz w:val="20"/>
                <w:szCs w:val="20"/>
                <w:rtl w:val="0"/>
              </w:rPr>
              <w:t xml:space="preserve">signing service APIs </w:t>
            </w:r>
            <w:r w:rsidDel="00000000" w:rsidR="00000000" w:rsidRPr="00000000">
              <w:rPr>
                <w:sz w:val="20"/>
                <w:szCs w:val="20"/>
                <w:rtl w:val="0"/>
              </w:rPr>
              <w:t xml:space="preserve">to sign and create prescriptions </w:t>
            </w:r>
            <w:r w:rsidDel="00000000" w:rsidR="00000000" w:rsidRPr="00000000">
              <w:rPr>
                <w:i w:val="1"/>
                <w:sz w:val="20"/>
                <w:szCs w:val="20"/>
                <w:rtl w:val="0"/>
              </w:rPr>
              <w:t xml:space="preserve">(prescribing)</w:t>
            </w:r>
            <w:r w:rsidDel="00000000" w:rsidR="00000000" w:rsidRPr="00000000">
              <w:rPr>
                <w:rtl w:val="0"/>
              </w:rPr>
            </w:r>
          </w:p>
          <w:p w:rsidR="00000000" w:rsidDel="00000000" w:rsidP="00000000" w:rsidRDefault="00000000" w:rsidRPr="00000000" w14:paraId="0000004C">
            <w:pPr>
              <w:numPr>
                <w:ilvl w:val="0"/>
                <w:numId w:val="3"/>
              </w:numPr>
              <w:spacing w:after="120" w:before="120" w:lineRule="auto"/>
              <w:ind w:left="360"/>
              <w:rPr>
                <w:rFonts w:ascii="Arial" w:cs="Arial" w:eastAsia="Arial" w:hAnsi="Arial"/>
                <w:sz w:val="16"/>
                <w:szCs w:val="16"/>
              </w:rPr>
            </w:pPr>
            <w:r w:rsidDel="00000000" w:rsidR="00000000" w:rsidRPr="00000000">
              <w:rPr>
                <w:color w:val="0070c0"/>
                <w:sz w:val="16"/>
                <w:szCs w:val="16"/>
                <w:rtl w:val="0"/>
              </w:rPr>
              <w:t xml:space="preserve">Integration with the signing service API also includes integration with the remote signing service</w:t>
            </w:r>
            <w:r w:rsidDel="00000000" w:rsidR="00000000" w:rsidRPr="00000000">
              <w:rPr>
                <w:rtl w:val="0"/>
              </w:rPr>
            </w:r>
          </w:p>
        </w:tc>
        <w:tc>
          <w:tcPr>
            <w:vAlign w:val="center"/>
          </w:tcPr>
          <w:p w:rsidR="00000000" w:rsidDel="00000000" w:rsidP="00000000" w:rsidRDefault="00000000" w:rsidRPr="00000000" w14:paraId="0000004D">
            <w:pPr>
              <w:spacing w:after="0" w:lineRule="auto"/>
              <w:jc w:val="center"/>
              <w:rPr>
                <w:b w:val="1"/>
              </w:rPr>
            </w:pPr>
            <w:r w:rsidDel="00000000" w:rsidR="00000000" w:rsidRPr="00000000">
              <w:rPr>
                <w:rtl w:val="0"/>
              </w:rPr>
            </w:r>
          </w:p>
        </w:tc>
      </w:tr>
      <w:tr>
        <w:trPr>
          <w:trHeight w:val="743.96484375" w:hRule="atLeast"/>
        </w:trPr>
        <w:tc>
          <w:tcPr>
            <w:shd w:fill="e2f4fb" w:val="clear"/>
            <w:vAlign w:val="center"/>
          </w:tcPr>
          <w:p w:rsidR="00000000" w:rsidDel="00000000" w:rsidP="00000000" w:rsidRDefault="00000000" w:rsidRPr="00000000" w14:paraId="0000004E">
            <w:pPr>
              <w:spacing w:after="0" w:lineRule="auto"/>
              <w:jc w:val="center"/>
              <w:rPr>
                <w:sz w:val="20"/>
                <w:szCs w:val="20"/>
              </w:rPr>
            </w:pPr>
            <w:r w:rsidDel="00000000" w:rsidR="00000000" w:rsidRPr="00000000">
              <w:rPr>
                <w:sz w:val="20"/>
                <w:szCs w:val="20"/>
                <w:rtl w:val="0"/>
              </w:rPr>
              <w:t xml:space="preserve">3</w:t>
            </w:r>
          </w:p>
        </w:tc>
        <w:tc>
          <w:tcPr>
            <w:shd w:fill="e2f4fb" w:val="clear"/>
            <w:vAlign w:val="center"/>
          </w:tcPr>
          <w:p w:rsidR="00000000" w:rsidDel="00000000" w:rsidP="00000000" w:rsidRDefault="00000000" w:rsidRPr="00000000" w14:paraId="0000004F">
            <w:pPr>
              <w:spacing w:after="120" w:before="120" w:lineRule="auto"/>
              <w:rPr>
                <w:b w:val="1"/>
                <w:sz w:val="20"/>
                <w:szCs w:val="20"/>
              </w:rPr>
            </w:pPr>
            <w:r w:rsidDel="00000000" w:rsidR="00000000" w:rsidRPr="00000000">
              <w:rPr>
                <w:sz w:val="20"/>
                <w:szCs w:val="20"/>
                <w:rtl w:val="0"/>
              </w:rPr>
              <w:t xml:space="preserve">We have </w:t>
            </w:r>
            <w:r w:rsidDel="00000000" w:rsidR="00000000" w:rsidRPr="00000000">
              <w:rPr>
                <w:b w:val="1"/>
                <w:sz w:val="20"/>
                <w:szCs w:val="20"/>
                <w:rtl w:val="0"/>
              </w:rPr>
              <w:t xml:space="preserve">signature verification software </w:t>
            </w:r>
            <w:r w:rsidDel="00000000" w:rsidR="00000000" w:rsidRPr="00000000">
              <w:rPr>
                <w:sz w:val="20"/>
                <w:szCs w:val="20"/>
                <w:rtl w:val="0"/>
              </w:rPr>
              <w:t xml:space="preserve">which has </w:t>
            </w:r>
            <w:r w:rsidDel="00000000" w:rsidR="00000000" w:rsidRPr="00000000">
              <w:rPr>
                <w:b w:val="1"/>
                <w:sz w:val="20"/>
                <w:szCs w:val="20"/>
                <w:rtl w:val="0"/>
              </w:rPr>
              <w:t xml:space="preserve">been assured </w:t>
            </w:r>
            <w:r w:rsidDel="00000000" w:rsidR="00000000" w:rsidRPr="00000000">
              <w:rPr>
                <w:sz w:val="20"/>
                <w:szCs w:val="20"/>
                <w:rtl w:val="0"/>
              </w:rPr>
              <w:t xml:space="preserve">that we will continue to use use to verify prescription signatures</w:t>
            </w:r>
            <w:r w:rsidDel="00000000" w:rsidR="00000000" w:rsidRPr="00000000">
              <w:rPr>
                <w:i w:val="1"/>
                <w:sz w:val="20"/>
                <w:szCs w:val="20"/>
                <w:rtl w:val="0"/>
              </w:rPr>
              <w:t xml:space="preserve"> (dispensing)</w:t>
            </w:r>
            <w:r w:rsidDel="00000000" w:rsidR="00000000" w:rsidRPr="00000000">
              <w:rPr>
                <w:rtl w:val="0"/>
              </w:rPr>
            </w:r>
          </w:p>
        </w:tc>
        <w:tc>
          <w:tcPr>
            <w:vAlign w:val="center"/>
          </w:tcPr>
          <w:p w:rsidR="00000000" w:rsidDel="00000000" w:rsidP="00000000" w:rsidRDefault="00000000" w:rsidRPr="00000000" w14:paraId="00000050">
            <w:pPr>
              <w:spacing w:after="0" w:lineRule="auto"/>
              <w:jc w:val="center"/>
              <w:rPr>
                <w:b w:val="1"/>
              </w:rPr>
            </w:pPr>
            <w:r w:rsidDel="00000000" w:rsidR="00000000" w:rsidRPr="00000000">
              <w:rPr>
                <w:rtl w:val="0"/>
              </w:rPr>
            </w:r>
          </w:p>
        </w:tc>
      </w:tr>
      <w:tr>
        <w:trPr>
          <w:trHeight w:val="435" w:hRule="atLeast"/>
        </w:trPr>
        <w:tc>
          <w:tcPr>
            <w:shd w:fill="e2f4fb" w:val="clear"/>
            <w:vAlign w:val="center"/>
          </w:tcPr>
          <w:p w:rsidR="00000000" w:rsidDel="00000000" w:rsidP="00000000" w:rsidRDefault="00000000" w:rsidRPr="00000000" w14:paraId="00000051">
            <w:pPr>
              <w:spacing w:after="0" w:lineRule="auto"/>
              <w:jc w:val="center"/>
              <w:rPr>
                <w:sz w:val="20"/>
                <w:szCs w:val="20"/>
              </w:rPr>
            </w:pPr>
            <w:r w:rsidDel="00000000" w:rsidR="00000000" w:rsidRPr="00000000">
              <w:rPr>
                <w:sz w:val="20"/>
                <w:szCs w:val="20"/>
                <w:rtl w:val="0"/>
              </w:rPr>
              <w:t xml:space="preserve">4</w:t>
            </w:r>
          </w:p>
        </w:tc>
        <w:tc>
          <w:tcPr>
            <w:shd w:fill="e2f4fb" w:val="clear"/>
            <w:vAlign w:val="center"/>
          </w:tcPr>
          <w:p w:rsidR="00000000" w:rsidDel="00000000" w:rsidP="00000000" w:rsidRDefault="00000000" w:rsidRPr="00000000" w14:paraId="00000052">
            <w:pPr>
              <w:spacing w:after="120" w:before="120" w:lineRule="auto"/>
              <w:ind w:left="0" w:firstLine="0"/>
              <w:rPr>
                <w:b w:val="1"/>
                <w:i w:val="1"/>
                <w:sz w:val="20"/>
                <w:szCs w:val="20"/>
              </w:rPr>
            </w:pPr>
            <w:r w:rsidDel="00000000" w:rsidR="00000000" w:rsidRPr="00000000">
              <w:rPr>
                <w:sz w:val="20"/>
                <w:szCs w:val="20"/>
                <w:rtl w:val="0"/>
              </w:rPr>
              <w:t xml:space="preserve">We need to integrate with the new </w:t>
            </w:r>
            <w:r w:rsidDel="00000000" w:rsidR="00000000" w:rsidRPr="00000000">
              <w:rPr>
                <w:b w:val="1"/>
                <w:sz w:val="20"/>
                <w:szCs w:val="20"/>
                <w:rtl w:val="0"/>
              </w:rPr>
              <w:t xml:space="preserve">signature verification APIs </w:t>
            </w:r>
            <w:r w:rsidDel="00000000" w:rsidR="00000000" w:rsidRPr="00000000">
              <w:rPr>
                <w:sz w:val="20"/>
                <w:szCs w:val="20"/>
                <w:rtl w:val="0"/>
              </w:rPr>
              <w:t xml:space="preserve">to be able to verify prescriptions were created by a valid prescriber </w:t>
            </w:r>
            <w:r w:rsidDel="00000000" w:rsidR="00000000" w:rsidRPr="00000000">
              <w:rPr>
                <w:i w:val="1"/>
                <w:sz w:val="20"/>
                <w:szCs w:val="20"/>
                <w:rtl w:val="0"/>
              </w:rPr>
              <w:t xml:space="preserve">(dispensing)</w:t>
            </w:r>
            <w:r w:rsidDel="00000000" w:rsidR="00000000" w:rsidRPr="00000000">
              <w:rPr>
                <w:rtl w:val="0"/>
              </w:rPr>
            </w:r>
          </w:p>
        </w:tc>
        <w:tc>
          <w:tcPr>
            <w:vAlign w:val="center"/>
          </w:tcPr>
          <w:p w:rsidR="00000000" w:rsidDel="00000000" w:rsidP="00000000" w:rsidRDefault="00000000" w:rsidRPr="00000000" w14:paraId="00000053">
            <w:pPr>
              <w:spacing w:after="0" w:lineRule="auto"/>
              <w:jc w:val="center"/>
              <w:rPr>
                <w:b w:val="1"/>
              </w:rPr>
            </w:pPr>
            <w:r w:rsidDel="00000000" w:rsidR="00000000" w:rsidRPr="00000000">
              <w:rPr>
                <w:rtl w:val="0"/>
              </w:rPr>
            </w:r>
          </w:p>
        </w:tc>
      </w:tr>
    </w:tbl>
    <w:p w:rsidR="00000000" w:rsidDel="00000000" w:rsidP="00000000" w:rsidRDefault="00000000" w:rsidRPr="00000000" w14:paraId="00000054">
      <w:pPr>
        <w:pStyle w:val="Heading2"/>
        <w:spacing w:before="720" w:line="276" w:lineRule="auto"/>
        <w:ind w:left="0" w:firstLine="0"/>
        <w:rPr/>
      </w:pPr>
      <w:r w:rsidDel="00000000" w:rsidR="00000000" w:rsidRPr="00000000">
        <w:rPr>
          <w:rtl w:val="0"/>
        </w:rPr>
        <w:t xml:space="preserve">Section 4) Requesting Organisation Details</w:t>
      </w:r>
    </w:p>
    <w:p w:rsidR="00000000" w:rsidDel="00000000" w:rsidP="00000000" w:rsidRDefault="00000000" w:rsidRPr="00000000" w14:paraId="00000055">
      <w:pPr>
        <w:spacing w:after="120" w:lineRule="auto"/>
        <w:rPr>
          <w:sz w:val="20"/>
          <w:szCs w:val="20"/>
        </w:rPr>
      </w:pPr>
      <w:r w:rsidDel="00000000" w:rsidR="00000000" w:rsidRPr="00000000">
        <w:rPr>
          <w:sz w:val="20"/>
          <w:szCs w:val="20"/>
          <w:u w:val="single"/>
          <w:rtl w:val="0"/>
        </w:rPr>
        <w:t xml:space="preserve">All</w:t>
      </w:r>
      <w:r w:rsidDel="00000000" w:rsidR="00000000" w:rsidRPr="00000000">
        <w:rPr>
          <w:sz w:val="20"/>
          <w:szCs w:val="20"/>
          <w:rtl w:val="0"/>
        </w:rPr>
        <w:t xml:space="preserve"> required fields must be completed, required fields are marked with a *.</w:t>
      </w:r>
    </w:p>
    <w:tbl>
      <w:tblPr>
        <w:tblStyle w:val="Table4"/>
        <w:tblW w:w="10626.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54"/>
        <w:gridCol w:w="7373"/>
        <w:tblGridChange w:id="0">
          <w:tblGrid>
            <w:gridCol w:w="3254"/>
            <w:gridCol w:w="7373"/>
          </w:tblGrid>
        </w:tblGridChange>
      </w:tblGrid>
      <w:tr>
        <w:tc>
          <w:tcPr>
            <w:gridSpan w:val="2"/>
            <w:shd w:fill="e2f4fb" w:val="clear"/>
            <w:vAlign w:val="center"/>
          </w:tcPr>
          <w:p w:rsidR="00000000" w:rsidDel="00000000" w:rsidP="00000000" w:rsidRDefault="00000000" w:rsidRPr="00000000" w14:paraId="00000056">
            <w:pPr>
              <w:spacing w:after="120" w:before="120" w:lineRule="auto"/>
              <w:rPr>
                <w:b w:val="1"/>
                <w:sz w:val="20"/>
                <w:szCs w:val="20"/>
              </w:rPr>
            </w:pPr>
            <w:r w:rsidDel="00000000" w:rsidR="00000000" w:rsidRPr="00000000">
              <w:rPr>
                <w:b w:val="1"/>
                <w:sz w:val="20"/>
                <w:szCs w:val="20"/>
                <w:rtl w:val="0"/>
              </w:rPr>
              <w:t xml:space="preserve">Organisation Details</w:t>
            </w:r>
          </w:p>
        </w:tc>
      </w:tr>
      <w:tr>
        <w:trPr>
          <w:trHeight w:val="653.96484375" w:hRule="atLeast"/>
        </w:trPr>
        <w:tc>
          <w:tcPr>
            <w:shd w:fill="e2f4fb" w:val="clear"/>
            <w:vAlign w:val="center"/>
          </w:tcPr>
          <w:p w:rsidR="00000000" w:rsidDel="00000000" w:rsidP="00000000" w:rsidRDefault="00000000" w:rsidRPr="00000000" w14:paraId="00000058">
            <w:pPr>
              <w:spacing w:after="120" w:before="120" w:lineRule="auto"/>
              <w:rPr>
                <w:sz w:val="20"/>
                <w:szCs w:val="20"/>
              </w:rPr>
            </w:pPr>
            <w:r w:rsidDel="00000000" w:rsidR="00000000" w:rsidRPr="00000000">
              <w:rPr>
                <w:sz w:val="20"/>
                <w:szCs w:val="20"/>
                <w:rtl w:val="0"/>
              </w:rPr>
              <w:t xml:space="preserve">Organisation Name* </w:t>
            </w:r>
            <w:r w:rsidDel="00000000" w:rsidR="00000000" w:rsidRPr="00000000">
              <w:rPr>
                <w:sz w:val="20"/>
                <w:szCs w:val="20"/>
                <w:vertAlign w:val="superscript"/>
              </w:rPr>
              <w:footnoteReference w:customMarkFollows="0" w:id="0"/>
            </w:r>
            <w:r w:rsidDel="00000000" w:rsidR="00000000" w:rsidRPr="00000000">
              <w:rPr>
                <w:rtl w:val="0"/>
              </w:rPr>
            </w:r>
          </w:p>
        </w:tc>
        <w:tc>
          <w:tcPr>
            <w:vAlign w:val="center"/>
          </w:tcPr>
          <w:p w:rsidR="00000000" w:rsidDel="00000000" w:rsidP="00000000" w:rsidRDefault="00000000" w:rsidRPr="00000000" w14:paraId="00000059">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5A">
            <w:pPr>
              <w:spacing w:after="120" w:before="120" w:lineRule="auto"/>
              <w:rPr>
                <w:sz w:val="20"/>
                <w:szCs w:val="20"/>
              </w:rPr>
            </w:pPr>
            <w:r w:rsidDel="00000000" w:rsidR="00000000" w:rsidRPr="00000000">
              <w:rPr>
                <w:sz w:val="20"/>
                <w:szCs w:val="20"/>
                <w:rtl w:val="0"/>
              </w:rPr>
              <w:t xml:space="preserve">Software Name* </w:t>
            </w:r>
            <w:r w:rsidDel="00000000" w:rsidR="00000000" w:rsidRPr="00000000">
              <w:rPr>
                <w:sz w:val="20"/>
                <w:szCs w:val="20"/>
                <w:vertAlign w:val="superscript"/>
              </w:rPr>
              <w:footnoteReference w:customMarkFollows="0" w:id="1"/>
            </w:r>
            <w:r w:rsidDel="00000000" w:rsidR="00000000" w:rsidRPr="00000000">
              <w:rPr>
                <w:rtl w:val="0"/>
              </w:rPr>
            </w:r>
          </w:p>
        </w:tc>
        <w:tc>
          <w:tcPr>
            <w:vAlign w:val="center"/>
          </w:tcPr>
          <w:p w:rsidR="00000000" w:rsidDel="00000000" w:rsidP="00000000" w:rsidRDefault="00000000" w:rsidRPr="00000000" w14:paraId="0000005B">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5C">
            <w:pPr>
              <w:spacing w:after="0" w:before="120" w:lineRule="auto"/>
              <w:rPr>
                <w:sz w:val="20"/>
                <w:szCs w:val="20"/>
              </w:rPr>
            </w:pPr>
            <w:r w:rsidDel="00000000" w:rsidR="00000000" w:rsidRPr="00000000">
              <w:rPr>
                <w:sz w:val="20"/>
                <w:szCs w:val="20"/>
                <w:rtl w:val="0"/>
              </w:rPr>
              <w:t xml:space="preserve">ODS Code </w:t>
            </w:r>
            <w:r w:rsidDel="00000000" w:rsidR="00000000" w:rsidRPr="00000000">
              <w:rPr>
                <w:sz w:val="20"/>
                <w:szCs w:val="20"/>
                <w:vertAlign w:val="superscript"/>
              </w:rPr>
              <w:footnoteReference w:customMarkFollows="0" w:id="2"/>
            </w:r>
            <w:r w:rsidDel="00000000" w:rsidR="00000000" w:rsidRPr="00000000">
              <w:rPr>
                <w:sz w:val="20"/>
                <w:szCs w:val="20"/>
                <w:rtl w:val="0"/>
              </w:rPr>
              <w:t xml:space="preserve"> </w:t>
            </w:r>
          </w:p>
          <w:p w:rsidR="00000000" w:rsidDel="00000000" w:rsidP="00000000" w:rsidRDefault="00000000" w:rsidRPr="00000000" w14:paraId="0000005D">
            <w:pPr>
              <w:spacing w:after="120" w:lineRule="auto"/>
              <w:rPr>
                <w:sz w:val="16"/>
                <w:szCs w:val="16"/>
              </w:rPr>
            </w:pPr>
            <w:r w:rsidDel="00000000" w:rsidR="00000000" w:rsidRPr="00000000">
              <w:rPr>
                <w:sz w:val="16"/>
                <w:szCs w:val="16"/>
                <w:rtl w:val="0"/>
              </w:rPr>
              <w:t xml:space="preserve">(leave blank if you don’t have one)</w:t>
            </w:r>
          </w:p>
        </w:tc>
        <w:tc>
          <w:tcPr>
            <w:vAlign w:val="center"/>
          </w:tcPr>
          <w:p w:rsidR="00000000" w:rsidDel="00000000" w:rsidP="00000000" w:rsidRDefault="00000000" w:rsidRPr="00000000" w14:paraId="0000005E">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5F">
            <w:pPr>
              <w:spacing w:after="0" w:before="120" w:lineRule="auto"/>
              <w:rPr>
                <w:sz w:val="20"/>
                <w:szCs w:val="20"/>
              </w:rPr>
            </w:pPr>
            <w:r w:rsidDel="00000000" w:rsidR="00000000" w:rsidRPr="00000000">
              <w:rPr>
                <w:sz w:val="20"/>
                <w:szCs w:val="20"/>
                <w:rtl w:val="0"/>
              </w:rPr>
              <w:t xml:space="preserve">Organisation legal address*</w:t>
            </w:r>
          </w:p>
          <w:p w:rsidR="00000000" w:rsidDel="00000000" w:rsidP="00000000" w:rsidRDefault="00000000" w:rsidRPr="00000000" w14:paraId="00000060">
            <w:pPr>
              <w:spacing w:after="120" w:before="0" w:lineRule="auto"/>
              <w:rPr>
                <w:sz w:val="16"/>
                <w:szCs w:val="16"/>
              </w:rPr>
            </w:pPr>
            <w:r w:rsidDel="00000000" w:rsidR="00000000" w:rsidRPr="00000000">
              <w:rPr>
                <w:sz w:val="16"/>
                <w:szCs w:val="16"/>
                <w:rtl w:val="0"/>
              </w:rPr>
              <w:t xml:space="preserve">(including postcode)</w:t>
            </w:r>
          </w:p>
        </w:tc>
        <w:tc>
          <w:tcPr>
            <w:vAlign w:val="center"/>
          </w:tcPr>
          <w:p w:rsidR="00000000" w:rsidDel="00000000" w:rsidP="00000000" w:rsidRDefault="00000000" w:rsidRPr="00000000" w14:paraId="00000061">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62">
            <w:pPr>
              <w:spacing w:after="0" w:before="120" w:lineRule="auto"/>
              <w:rPr>
                <w:sz w:val="20"/>
                <w:szCs w:val="20"/>
              </w:rPr>
            </w:pPr>
            <w:r w:rsidDel="00000000" w:rsidR="00000000" w:rsidRPr="00000000">
              <w:rPr>
                <w:sz w:val="20"/>
                <w:szCs w:val="20"/>
                <w:rtl w:val="0"/>
              </w:rPr>
              <w:t xml:space="preserve">Form completed by*</w:t>
            </w:r>
          </w:p>
          <w:p w:rsidR="00000000" w:rsidDel="00000000" w:rsidP="00000000" w:rsidRDefault="00000000" w:rsidRPr="00000000" w14:paraId="00000063">
            <w:pPr>
              <w:spacing w:after="120" w:lineRule="auto"/>
              <w:rPr>
                <w:sz w:val="16"/>
                <w:szCs w:val="16"/>
              </w:rPr>
            </w:pPr>
            <w:r w:rsidDel="00000000" w:rsidR="00000000" w:rsidRPr="00000000">
              <w:rPr>
                <w:sz w:val="16"/>
                <w:szCs w:val="16"/>
                <w:rtl w:val="0"/>
              </w:rPr>
              <w:t xml:space="preserve">(individual name)</w:t>
            </w:r>
          </w:p>
        </w:tc>
        <w:tc>
          <w:tcPr>
            <w:vAlign w:val="center"/>
          </w:tcPr>
          <w:p w:rsidR="00000000" w:rsidDel="00000000" w:rsidP="00000000" w:rsidRDefault="00000000" w:rsidRPr="00000000" w14:paraId="00000064">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65">
            <w:pPr>
              <w:spacing w:after="0" w:before="120" w:lineRule="auto"/>
              <w:rPr>
                <w:sz w:val="20"/>
                <w:szCs w:val="20"/>
              </w:rPr>
            </w:pPr>
            <w:r w:rsidDel="00000000" w:rsidR="00000000" w:rsidRPr="00000000">
              <w:rPr>
                <w:sz w:val="20"/>
                <w:szCs w:val="20"/>
                <w:rtl w:val="0"/>
              </w:rPr>
              <w:t xml:space="preserve">Primary contact name </w:t>
            </w:r>
            <w:r w:rsidDel="00000000" w:rsidR="00000000" w:rsidRPr="00000000">
              <w:rPr>
                <w:sz w:val="20"/>
                <w:szCs w:val="20"/>
                <w:vertAlign w:val="superscript"/>
              </w:rPr>
              <w:footnoteReference w:customMarkFollows="0" w:id="3"/>
            </w:r>
            <w:r w:rsidDel="00000000" w:rsidR="00000000" w:rsidRPr="00000000">
              <w:rPr>
                <w:sz w:val="20"/>
                <w:szCs w:val="20"/>
                <w:rtl w:val="0"/>
              </w:rPr>
              <w:t xml:space="preserve">  </w:t>
            </w:r>
          </w:p>
          <w:p w:rsidR="00000000" w:rsidDel="00000000" w:rsidP="00000000" w:rsidRDefault="00000000" w:rsidRPr="00000000" w14:paraId="00000066">
            <w:pPr>
              <w:spacing w:after="120" w:lineRule="auto"/>
              <w:rPr>
                <w:sz w:val="16"/>
                <w:szCs w:val="16"/>
              </w:rPr>
            </w:pPr>
            <w:r w:rsidDel="00000000" w:rsidR="00000000" w:rsidRPr="00000000">
              <w:rPr>
                <w:sz w:val="16"/>
                <w:szCs w:val="16"/>
                <w:rtl w:val="0"/>
              </w:rPr>
              <w:t xml:space="preserve">(if different to ‘completed by’)</w:t>
            </w:r>
          </w:p>
        </w:tc>
        <w:tc>
          <w:tcPr>
            <w:vAlign w:val="center"/>
          </w:tcPr>
          <w:p w:rsidR="00000000" w:rsidDel="00000000" w:rsidP="00000000" w:rsidRDefault="00000000" w:rsidRPr="00000000" w14:paraId="00000067">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68">
            <w:pPr>
              <w:spacing w:after="120" w:before="120" w:lineRule="auto"/>
              <w:rPr>
                <w:sz w:val="20"/>
                <w:szCs w:val="20"/>
              </w:rPr>
            </w:pPr>
            <w:r w:rsidDel="00000000" w:rsidR="00000000" w:rsidRPr="00000000">
              <w:rPr>
                <w:sz w:val="20"/>
                <w:szCs w:val="20"/>
                <w:rtl w:val="0"/>
              </w:rPr>
              <w:t xml:space="preserve">Primary contact role*</w:t>
            </w:r>
          </w:p>
        </w:tc>
        <w:tc>
          <w:tcPr>
            <w:vAlign w:val="center"/>
          </w:tcPr>
          <w:p w:rsidR="00000000" w:rsidDel="00000000" w:rsidP="00000000" w:rsidRDefault="00000000" w:rsidRPr="00000000" w14:paraId="00000069">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6A">
            <w:pPr>
              <w:spacing w:after="120" w:before="120" w:lineRule="auto"/>
              <w:rPr>
                <w:sz w:val="20"/>
                <w:szCs w:val="20"/>
              </w:rPr>
            </w:pPr>
            <w:r w:rsidDel="00000000" w:rsidR="00000000" w:rsidRPr="00000000">
              <w:rPr>
                <w:sz w:val="20"/>
                <w:szCs w:val="20"/>
                <w:rtl w:val="0"/>
              </w:rPr>
              <w:t xml:space="preserve">Primary contact email*</w:t>
            </w:r>
          </w:p>
        </w:tc>
        <w:tc>
          <w:tcPr>
            <w:vAlign w:val="center"/>
          </w:tcPr>
          <w:p w:rsidR="00000000" w:rsidDel="00000000" w:rsidP="00000000" w:rsidRDefault="00000000" w:rsidRPr="00000000" w14:paraId="0000006B">
            <w:pPr>
              <w:spacing w:after="60" w:before="60" w:lineRule="auto"/>
              <w:rPr/>
            </w:pPr>
            <w:r w:rsidDel="00000000" w:rsidR="00000000" w:rsidRPr="00000000">
              <w:rPr>
                <w:rtl w:val="0"/>
              </w:rPr>
            </w:r>
          </w:p>
        </w:tc>
      </w:tr>
      <w:tr>
        <w:trPr>
          <w:trHeight w:val="653.96484375" w:hRule="atLeast"/>
        </w:trPr>
        <w:tc>
          <w:tcPr>
            <w:shd w:fill="e2f4fb" w:val="clear"/>
            <w:vAlign w:val="center"/>
          </w:tcPr>
          <w:p w:rsidR="00000000" w:rsidDel="00000000" w:rsidP="00000000" w:rsidRDefault="00000000" w:rsidRPr="00000000" w14:paraId="0000006C">
            <w:pPr>
              <w:spacing w:after="120" w:before="120" w:lineRule="auto"/>
              <w:rPr>
                <w:sz w:val="20"/>
                <w:szCs w:val="20"/>
              </w:rPr>
            </w:pPr>
            <w:r w:rsidDel="00000000" w:rsidR="00000000" w:rsidRPr="00000000">
              <w:rPr>
                <w:sz w:val="20"/>
                <w:szCs w:val="20"/>
                <w:rtl w:val="0"/>
              </w:rPr>
              <w:t xml:space="preserve">Primary contact telephone*</w:t>
            </w:r>
          </w:p>
        </w:tc>
        <w:tc>
          <w:tcPr>
            <w:vAlign w:val="center"/>
          </w:tcPr>
          <w:p w:rsidR="00000000" w:rsidDel="00000000" w:rsidP="00000000" w:rsidRDefault="00000000" w:rsidRPr="00000000" w14:paraId="0000006D">
            <w:pPr>
              <w:spacing w:after="60" w:before="60" w:lineRule="auto"/>
              <w:rPr/>
            </w:pPr>
            <w:r w:rsidDel="00000000" w:rsidR="00000000" w:rsidRPr="00000000">
              <w:rPr>
                <w:rtl w:val="0"/>
              </w:rPr>
            </w:r>
          </w:p>
        </w:tc>
      </w:tr>
    </w:tbl>
    <w:p w:rsidR="00000000" w:rsidDel="00000000" w:rsidP="00000000" w:rsidRDefault="00000000" w:rsidRPr="00000000" w14:paraId="0000006E">
      <w:pPr>
        <w:pStyle w:val="Heading2"/>
        <w:ind w:left="0" w:firstLine="0"/>
        <w:rPr/>
      </w:pPr>
      <w:r w:rsidDel="00000000" w:rsidR="00000000" w:rsidRPr="00000000">
        <w:rPr>
          <w:rtl w:val="0"/>
        </w:rPr>
        <w:t xml:space="preserve">Section 5) Requesting Organisation Details</w:t>
      </w:r>
    </w:p>
    <w:p w:rsidR="00000000" w:rsidDel="00000000" w:rsidP="00000000" w:rsidRDefault="00000000" w:rsidRPr="00000000" w14:paraId="0000006F">
      <w:pPr>
        <w:spacing w:after="120" w:lineRule="auto"/>
        <w:rPr>
          <w:sz w:val="20"/>
          <w:szCs w:val="20"/>
        </w:rPr>
      </w:pPr>
      <w:r w:rsidDel="00000000" w:rsidR="00000000" w:rsidRPr="00000000">
        <w:rPr>
          <w:sz w:val="20"/>
          <w:szCs w:val="20"/>
          <w:rtl w:val="0"/>
        </w:rPr>
        <w:t xml:space="preserve">If you have not yet identified a first of type (FOT) trust/site you can skip this section</w:t>
      </w:r>
    </w:p>
    <w:tbl>
      <w:tblPr>
        <w:tblStyle w:val="Table5"/>
        <w:tblW w:w="10626.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54"/>
        <w:gridCol w:w="7373"/>
        <w:tblGridChange w:id="0">
          <w:tblGrid>
            <w:gridCol w:w="3254"/>
            <w:gridCol w:w="7373"/>
          </w:tblGrid>
        </w:tblGridChange>
      </w:tblGrid>
      <w:tr>
        <w:trPr>
          <w:trHeight w:val="454" w:hRule="atLeast"/>
        </w:trPr>
        <w:tc>
          <w:tcPr>
            <w:gridSpan w:val="2"/>
            <w:shd w:fill="e2f4fb" w:val="clear"/>
            <w:vAlign w:val="center"/>
          </w:tcPr>
          <w:p w:rsidR="00000000" w:rsidDel="00000000" w:rsidP="00000000" w:rsidRDefault="00000000" w:rsidRPr="00000000" w14:paraId="00000070">
            <w:pPr>
              <w:spacing w:after="120" w:before="120" w:lineRule="auto"/>
              <w:rPr>
                <w:sz w:val="20"/>
                <w:szCs w:val="20"/>
              </w:rPr>
            </w:pPr>
            <w:r w:rsidDel="00000000" w:rsidR="00000000" w:rsidRPr="00000000">
              <w:rPr>
                <w:b w:val="1"/>
                <w:sz w:val="20"/>
                <w:szCs w:val="20"/>
                <w:rtl w:val="0"/>
              </w:rPr>
              <w:t xml:space="preserve">First of type trust/site details</w:t>
            </w:r>
            <w:r w:rsidDel="00000000" w:rsidR="00000000" w:rsidRPr="00000000">
              <w:rPr>
                <w:rtl w:val="0"/>
              </w:rPr>
            </w:r>
          </w:p>
        </w:tc>
      </w:tr>
      <w:tr>
        <w:trPr>
          <w:trHeight w:val="454" w:hRule="atLeast"/>
        </w:trPr>
        <w:tc>
          <w:tcPr>
            <w:shd w:fill="e2f4fb" w:val="clear"/>
            <w:vAlign w:val="center"/>
          </w:tcPr>
          <w:p w:rsidR="00000000" w:rsidDel="00000000" w:rsidP="00000000" w:rsidRDefault="00000000" w:rsidRPr="00000000" w14:paraId="00000072">
            <w:pPr>
              <w:spacing w:after="120" w:before="120" w:lineRule="auto"/>
              <w:rPr>
                <w:sz w:val="20"/>
                <w:szCs w:val="20"/>
              </w:rPr>
            </w:pPr>
            <w:r w:rsidDel="00000000" w:rsidR="00000000" w:rsidRPr="00000000">
              <w:rPr>
                <w:sz w:val="20"/>
                <w:szCs w:val="20"/>
                <w:rtl w:val="0"/>
              </w:rPr>
              <w:t xml:space="preserve">Trust name</w:t>
            </w:r>
          </w:p>
        </w:tc>
        <w:tc>
          <w:tcPr>
            <w:vAlign w:val="center"/>
          </w:tcPr>
          <w:p w:rsidR="00000000" w:rsidDel="00000000" w:rsidP="00000000" w:rsidRDefault="00000000" w:rsidRPr="00000000" w14:paraId="00000073">
            <w:pPr>
              <w:spacing w:after="60" w:before="60" w:lineRule="auto"/>
              <w:rPr/>
            </w:pPr>
            <w:r w:rsidDel="00000000" w:rsidR="00000000" w:rsidRPr="00000000">
              <w:rPr>
                <w:rtl w:val="0"/>
              </w:rPr>
            </w:r>
          </w:p>
        </w:tc>
      </w:tr>
      <w:tr>
        <w:trPr>
          <w:trHeight w:val="454" w:hRule="atLeast"/>
        </w:trPr>
        <w:tc>
          <w:tcPr>
            <w:shd w:fill="e2f4fb" w:val="clear"/>
            <w:vAlign w:val="center"/>
          </w:tcPr>
          <w:p w:rsidR="00000000" w:rsidDel="00000000" w:rsidP="00000000" w:rsidRDefault="00000000" w:rsidRPr="00000000" w14:paraId="00000074">
            <w:pPr>
              <w:spacing w:after="120" w:before="120" w:lineRule="auto"/>
              <w:rPr>
                <w:sz w:val="20"/>
                <w:szCs w:val="20"/>
              </w:rPr>
            </w:pPr>
            <w:r w:rsidDel="00000000" w:rsidR="00000000" w:rsidRPr="00000000">
              <w:rPr>
                <w:sz w:val="20"/>
                <w:szCs w:val="20"/>
                <w:rtl w:val="0"/>
              </w:rPr>
              <w:t xml:space="preserve">Trust contact name</w:t>
            </w:r>
          </w:p>
        </w:tc>
        <w:tc>
          <w:tcPr>
            <w:vAlign w:val="center"/>
          </w:tcPr>
          <w:p w:rsidR="00000000" w:rsidDel="00000000" w:rsidP="00000000" w:rsidRDefault="00000000" w:rsidRPr="00000000" w14:paraId="00000075">
            <w:pPr>
              <w:spacing w:after="60" w:before="60" w:lineRule="auto"/>
              <w:rPr/>
            </w:pPr>
            <w:r w:rsidDel="00000000" w:rsidR="00000000" w:rsidRPr="00000000">
              <w:rPr>
                <w:rtl w:val="0"/>
              </w:rPr>
            </w:r>
          </w:p>
        </w:tc>
      </w:tr>
      <w:tr>
        <w:trPr>
          <w:trHeight w:val="454" w:hRule="atLeast"/>
        </w:trPr>
        <w:tc>
          <w:tcPr>
            <w:shd w:fill="e2f4fb" w:val="clear"/>
            <w:vAlign w:val="center"/>
          </w:tcPr>
          <w:p w:rsidR="00000000" w:rsidDel="00000000" w:rsidP="00000000" w:rsidRDefault="00000000" w:rsidRPr="00000000" w14:paraId="00000076">
            <w:pPr>
              <w:spacing w:after="120" w:before="120" w:lineRule="auto"/>
              <w:rPr>
                <w:sz w:val="20"/>
                <w:szCs w:val="20"/>
              </w:rPr>
            </w:pPr>
            <w:r w:rsidDel="00000000" w:rsidR="00000000" w:rsidRPr="00000000">
              <w:rPr>
                <w:sz w:val="20"/>
                <w:szCs w:val="20"/>
                <w:rtl w:val="0"/>
              </w:rPr>
              <w:t xml:space="preserve">Trust contact role</w:t>
            </w:r>
          </w:p>
        </w:tc>
        <w:tc>
          <w:tcPr>
            <w:vAlign w:val="center"/>
          </w:tcPr>
          <w:p w:rsidR="00000000" w:rsidDel="00000000" w:rsidP="00000000" w:rsidRDefault="00000000" w:rsidRPr="00000000" w14:paraId="00000077">
            <w:pPr>
              <w:spacing w:after="60" w:before="60" w:lineRule="auto"/>
              <w:rPr/>
            </w:pPr>
            <w:r w:rsidDel="00000000" w:rsidR="00000000" w:rsidRPr="00000000">
              <w:rPr>
                <w:rtl w:val="0"/>
              </w:rPr>
            </w:r>
          </w:p>
        </w:tc>
      </w:tr>
      <w:tr>
        <w:trPr>
          <w:trHeight w:val="454" w:hRule="atLeast"/>
        </w:trPr>
        <w:tc>
          <w:tcPr>
            <w:shd w:fill="e2f4fb" w:val="clear"/>
            <w:vAlign w:val="center"/>
          </w:tcPr>
          <w:p w:rsidR="00000000" w:rsidDel="00000000" w:rsidP="00000000" w:rsidRDefault="00000000" w:rsidRPr="00000000" w14:paraId="00000078">
            <w:pPr>
              <w:spacing w:after="120" w:before="120" w:lineRule="auto"/>
              <w:rPr>
                <w:sz w:val="20"/>
                <w:szCs w:val="20"/>
              </w:rPr>
            </w:pPr>
            <w:r w:rsidDel="00000000" w:rsidR="00000000" w:rsidRPr="00000000">
              <w:rPr>
                <w:sz w:val="20"/>
                <w:szCs w:val="20"/>
                <w:rtl w:val="0"/>
              </w:rPr>
              <w:t xml:space="preserve">Trust contact email</w:t>
            </w:r>
          </w:p>
        </w:tc>
        <w:tc>
          <w:tcPr>
            <w:vAlign w:val="center"/>
          </w:tcPr>
          <w:p w:rsidR="00000000" w:rsidDel="00000000" w:rsidP="00000000" w:rsidRDefault="00000000" w:rsidRPr="00000000" w14:paraId="00000079">
            <w:pPr>
              <w:spacing w:after="60" w:before="60" w:lineRule="auto"/>
              <w:rPr/>
            </w:pPr>
            <w:r w:rsidDel="00000000" w:rsidR="00000000" w:rsidRPr="00000000">
              <w:rPr>
                <w:rtl w:val="0"/>
              </w:rPr>
            </w:r>
          </w:p>
        </w:tc>
      </w:tr>
      <w:tr>
        <w:trPr>
          <w:trHeight w:val="454" w:hRule="atLeast"/>
        </w:trPr>
        <w:tc>
          <w:tcPr>
            <w:shd w:fill="e2f4fb" w:val="clear"/>
            <w:vAlign w:val="center"/>
          </w:tcPr>
          <w:p w:rsidR="00000000" w:rsidDel="00000000" w:rsidP="00000000" w:rsidRDefault="00000000" w:rsidRPr="00000000" w14:paraId="0000007A">
            <w:pPr>
              <w:spacing w:after="120" w:before="120" w:lineRule="auto"/>
              <w:rPr>
                <w:sz w:val="20"/>
                <w:szCs w:val="20"/>
              </w:rPr>
            </w:pPr>
            <w:r w:rsidDel="00000000" w:rsidR="00000000" w:rsidRPr="00000000">
              <w:rPr>
                <w:sz w:val="20"/>
                <w:szCs w:val="20"/>
                <w:rtl w:val="0"/>
              </w:rPr>
              <w:t xml:space="preserve">Site name</w:t>
            </w:r>
          </w:p>
        </w:tc>
        <w:tc>
          <w:tcPr>
            <w:vAlign w:val="center"/>
          </w:tcPr>
          <w:p w:rsidR="00000000" w:rsidDel="00000000" w:rsidP="00000000" w:rsidRDefault="00000000" w:rsidRPr="00000000" w14:paraId="0000007B">
            <w:pPr>
              <w:spacing w:after="60" w:before="60" w:lineRule="auto"/>
              <w:rPr/>
            </w:pPr>
            <w:r w:rsidDel="00000000" w:rsidR="00000000" w:rsidRPr="00000000">
              <w:rPr>
                <w:rtl w:val="0"/>
              </w:rPr>
            </w:r>
          </w:p>
        </w:tc>
      </w:tr>
      <w:tr>
        <w:trPr>
          <w:trHeight w:val="454" w:hRule="atLeast"/>
        </w:trPr>
        <w:tc>
          <w:tcPr>
            <w:shd w:fill="e2f4fb" w:val="clear"/>
          </w:tcPr>
          <w:p w:rsidR="00000000" w:rsidDel="00000000" w:rsidP="00000000" w:rsidRDefault="00000000" w:rsidRPr="00000000" w14:paraId="0000007C">
            <w:pPr>
              <w:spacing w:after="120" w:before="120" w:lineRule="auto"/>
              <w:rPr>
                <w:sz w:val="20"/>
                <w:szCs w:val="20"/>
              </w:rPr>
            </w:pPr>
            <w:r w:rsidDel="00000000" w:rsidR="00000000" w:rsidRPr="00000000">
              <w:rPr>
                <w:sz w:val="20"/>
                <w:szCs w:val="20"/>
                <w:rtl w:val="0"/>
              </w:rPr>
              <w:t xml:space="preserve">Site contact name</w:t>
            </w:r>
          </w:p>
        </w:tc>
        <w:tc>
          <w:tcPr/>
          <w:p w:rsidR="00000000" w:rsidDel="00000000" w:rsidP="00000000" w:rsidRDefault="00000000" w:rsidRPr="00000000" w14:paraId="0000007D">
            <w:pPr>
              <w:spacing w:after="60" w:before="60" w:lineRule="auto"/>
              <w:rPr/>
            </w:pPr>
            <w:r w:rsidDel="00000000" w:rsidR="00000000" w:rsidRPr="00000000">
              <w:rPr>
                <w:rtl w:val="0"/>
              </w:rPr>
            </w:r>
          </w:p>
        </w:tc>
      </w:tr>
      <w:tr>
        <w:trPr>
          <w:trHeight w:val="454" w:hRule="atLeast"/>
        </w:trPr>
        <w:tc>
          <w:tcPr>
            <w:shd w:fill="e2f4fb" w:val="clear"/>
          </w:tcPr>
          <w:p w:rsidR="00000000" w:rsidDel="00000000" w:rsidP="00000000" w:rsidRDefault="00000000" w:rsidRPr="00000000" w14:paraId="0000007E">
            <w:pPr>
              <w:spacing w:after="120" w:before="120" w:lineRule="auto"/>
              <w:rPr>
                <w:sz w:val="20"/>
                <w:szCs w:val="20"/>
              </w:rPr>
            </w:pPr>
            <w:r w:rsidDel="00000000" w:rsidR="00000000" w:rsidRPr="00000000">
              <w:rPr>
                <w:sz w:val="20"/>
                <w:szCs w:val="20"/>
                <w:rtl w:val="0"/>
              </w:rPr>
              <w:t xml:space="preserve">Site contact role</w:t>
            </w:r>
          </w:p>
        </w:tc>
        <w:tc>
          <w:tcPr/>
          <w:p w:rsidR="00000000" w:rsidDel="00000000" w:rsidP="00000000" w:rsidRDefault="00000000" w:rsidRPr="00000000" w14:paraId="0000007F">
            <w:pPr>
              <w:spacing w:after="60" w:before="60" w:lineRule="auto"/>
              <w:rPr/>
            </w:pPr>
            <w:r w:rsidDel="00000000" w:rsidR="00000000" w:rsidRPr="00000000">
              <w:rPr>
                <w:rtl w:val="0"/>
              </w:rPr>
            </w:r>
          </w:p>
        </w:tc>
      </w:tr>
      <w:tr>
        <w:trPr>
          <w:trHeight w:val="375" w:hRule="atLeast"/>
        </w:trPr>
        <w:tc>
          <w:tcPr>
            <w:shd w:fill="e2f4fb" w:val="clear"/>
          </w:tcPr>
          <w:p w:rsidR="00000000" w:rsidDel="00000000" w:rsidP="00000000" w:rsidRDefault="00000000" w:rsidRPr="00000000" w14:paraId="00000080">
            <w:pPr>
              <w:spacing w:after="120" w:before="120" w:lineRule="auto"/>
              <w:rPr>
                <w:sz w:val="20"/>
                <w:szCs w:val="20"/>
              </w:rPr>
            </w:pPr>
            <w:r w:rsidDel="00000000" w:rsidR="00000000" w:rsidRPr="00000000">
              <w:rPr>
                <w:sz w:val="20"/>
                <w:szCs w:val="20"/>
                <w:rtl w:val="0"/>
              </w:rPr>
              <w:t xml:space="preserve">Site contact email</w:t>
            </w:r>
          </w:p>
        </w:tc>
        <w:tc>
          <w:tcPr/>
          <w:p w:rsidR="00000000" w:rsidDel="00000000" w:rsidP="00000000" w:rsidRDefault="00000000" w:rsidRPr="00000000" w14:paraId="00000081">
            <w:pPr>
              <w:spacing w:after="60" w:before="60" w:lineRule="auto"/>
              <w:rPr/>
            </w:pPr>
            <w:r w:rsidDel="00000000" w:rsidR="00000000" w:rsidRPr="00000000">
              <w:rPr>
                <w:rtl w:val="0"/>
              </w:rPr>
            </w:r>
          </w:p>
        </w:tc>
      </w:tr>
    </w:tbl>
    <w:p w:rsidR="00000000" w:rsidDel="00000000" w:rsidP="00000000" w:rsidRDefault="00000000" w:rsidRPr="00000000" w14:paraId="00000082">
      <w:pPr>
        <w:pStyle w:val="Heading2"/>
        <w:ind w:left="0" w:firstLine="0"/>
        <w:rPr/>
      </w:pPr>
      <w:bookmarkStart w:colFirst="0" w:colLast="0" w:name="_heading=h.30j0zll" w:id="1"/>
      <w:bookmarkEnd w:id="1"/>
      <w:r w:rsidDel="00000000" w:rsidR="00000000" w:rsidRPr="00000000">
        <w:rPr>
          <w:rtl w:val="0"/>
        </w:rPr>
        <w:t xml:space="preserve">Section 6) Use Case(s) </w:t>
      </w:r>
    </w:p>
    <w:p w:rsidR="00000000" w:rsidDel="00000000" w:rsidP="00000000" w:rsidRDefault="00000000" w:rsidRPr="00000000" w14:paraId="00000083">
      <w:pPr>
        <w:spacing w:after="0" w:lineRule="auto"/>
        <w:rPr>
          <w:sz w:val="20"/>
          <w:szCs w:val="20"/>
        </w:rPr>
      </w:pPr>
      <w:r w:rsidDel="00000000" w:rsidR="00000000" w:rsidRPr="00000000">
        <w:rPr>
          <w:sz w:val="20"/>
          <w:szCs w:val="20"/>
          <w:rtl w:val="0"/>
        </w:rPr>
        <w:t xml:space="preserve">Please outline your use case, why are you seeking access to EPS</w:t>
      </w:r>
    </w:p>
    <w:p w:rsidR="00000000" w:rsidDel="00000000" w:rsidP="00000000" w:rsidRDefault="00000000" w:rsidRPr="00000000" w14:paraId="00000084">
      <w:pPr>
        <w:spacing w:after="0" w:lineRule="auto"/>
        <w:rPr/>
      </w:pPr>
      <w:r w:rsidDel="00000000" w:rsidR="00000000" w:rsidRPr="00000000">
        <w:rPr>
          <w:rtl w:val="0"/>
        </w:rPr>
      </w:r>
    </w:p>
    <w:tbl>
      <w:tblPr>
        <w:tblStyle w:val="Table6"/>
        <w:tblW w:w="10346.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346"/>
        <w:tblGridChange w:id="0">
          <w:tblGrid>
            <w:gridCol w:w="10346"/>
          </w:tblGrid>
        </w:tblGridChange>
      </w:tblGrid>
      <w:tr>
        <w:trPr>
          <w:trHeight w:val="1059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bl>
    <w:p w:rsidR="00000000" w:rsidDel="00000000" w:rsidP="00000000" w:rsidRDefault="00000000" w:rsidRPr="00000000" w14:paraId="00000086">
      <w:pPr>
        <w:pStyle w:val="Heading2"/>
        <w:ind w:left="0" w:firstLine="0"/>
        <w:rPr/>
      </w:pPr>
      <w:bookmarkStart w:colFirst="0" w:colLast="0" w:name="_heading=h.l8wuuvmdtdui" w:id="2"/>
      <w:bookmarkEnd w:id="2"/>
      <w:r w:rsidDel="00000000" w:rsidR="00000000" w:rsidRPr="00000000">
        <w:rPr>
          <w:rtl w:val="0"/>
        </w:rPr>
        <w:t xml:space="preserve">Section 6) User research</w:t>
      </w:r>
    </w:p>
    <w:p w:rsidR="00000000" w:rsidDel="00000000" w:rsidP="00000000" w:rsidRDefault="00000000" w:rsidRPr="00000000" w14:paraId="00000087">
      <w:pPr>
        <w:ind w:left="0" w:firstLine="0"/>
        <w:rPr>
          <w:sz w:val="20"/>
          <w:szCs w:val="20"/>
        </w:rPr>
      </w:pPr>
      <w:r w:rsidDel="00000000" w:rsidR="00000000" w:rsidRPr="00000000">
        <w:rPr>
          <w:sz w:val="20"/>
          <w:szCs w:val="20"/>
          <w:rtl w:val="0"/>
        </w:rPr>
        <w:t xml:space="preserve">To improve our onboarding approach including documentation we really want our onboarding team to be able to talk to suppliers about their experience through the whole of the EPS onboarding process.</w:t>
      </w:r>
      <w:r w:rsidDel="00000000" w:rsidR="00000000" w:rsidRPr="00000000">
        <w:rPr>
          <w:rtl w:val="0"/>
        </w:rPr>
      </w:r>
    </w:p>
    <w:tbl>
      <w:tblPr>
        <w:tblStyle w:val="Table7"/>
        <w:tblW w:w="10455.0" w:type="dxa"/>
        <w:jc w:val="left"/>
        <w:tblInd w:w="-5.0" w:type="dxa"/>
        <w:tblBorders>
          <w:top w:color="000000" w:space="0" w:sz="4" w:val="dotted"/>
          <w:left w:color="000000" w:space="0" w:sz="4" w:val="dotted"/>
          <w:bottom w:color="000000" w:space="0" w:sz="4" w:val="dotted"/>
          <w:right w:color="000000" w:space="0" w:sz="4" w:val="dotted"/>
          <w:insideH w:color="000000" w:space="0" w:sz="4" w:val="dotted"/>
          <w:insideV w:color="000000" w:space="0" w:sz="4" w:val="dotted"/>
        </w:tblBorders>
        <w:tblLayout w:type="fixed"/>
        <w:tblLook w:val="0400"/>
      </w:tblPr>
      <w:tblGrid>
        <w:gridCol w:w="765"/>
        <w:gridCol w:w="9045"/>
        <w:gridCol w:w="645"/>
        <w:tblGridChange w:id="0">
          <w:tblGrid>
            <w:gridCol w:w="765"/>
            <w:gridCol w:w="9045"/>
            <w:gridCol w:w="645"/>
          </w:tblGrid>
        </w:tblGridChange>
      </w:tblGrid>
      <w:tr>
        <w:trPr>
          <w:trHeight w:val="510" w:hRule="atLeast"/>
        </w:trPr>
        <w:tc>
          <w:tcPr>
            <w:shd w:fill="e2f4fb" w:val="clear"/>
            <w:vAlign w:val="center"/>
          </w:tcPr>
          <w:p w:rsidR="00000000" w:rsidDel="00000000" w:rsidP="00000000" w:rsidRDefault="00000000" w:rsidRPr="00000000" w14:paraId="00000088">
            <w:pPr>
              <w:spacing w:after="120" w:before="120" w:lineRule="auto"/>
              <w:jc w:val="center"/>
              <w:rPr>
                <w:sz w:val="20"/>
                <w:szCs w:val="20"/>
              </w:rPr>
            </w:pPr>
            <w:r w:rsidDel="00000000" w:rsidR="00000000" w:rsidRPr="00000000">
              <w:rPr>
                <w:sz w:val="20"/>
                <w:szCs w:val="20"/>
                <w:rtl w:val="0"/>
              </w:rPr>
              <w:t xml:space="preserve">Ref.</w:t>
            </w:r>
          </w:p>
        </w:tc>
        <w:tc>
          <w:tcPr>
            <w:shd w:fill="e2f4fb" w:val="clear"/>
            <w:vAlign w:val="center"/>
          </w:tcPr>
          <w:p w:rsidR="00000000" w:rsidDel="00000000" w:rsidP="00000000" w:rsidRDefault="00000000" w:rsidRPr="00000000" w14:paraId="00000089">
            <w:pPr>
              <w:spacing w:after="120" w:before="120" w:lineRule="auto"/>
              <w:rPr>
                <w:sz w:val="20"/>
                <w:szCs w:val="20"/>
              </w:rPr>
            </w:pPr>
            <w:r w:rsidDel="00000000" w:rsidR="00000000" w:rsidRPr="00000000">
              <w:rPr>
                <w:b w:val="1"/>
                <w:sz w:val="20"/>
                <w:szCs w:val="20"/>
                <w:rtl w:val="0"/>
              </w:rPr>
              <w:t xml:space="preserve">User research</w:t>
            </w:r>
            <w:r w:rsidDel="00000000" w:rsidR="00000000" w:rsidRPr="00000000">
              <w:rPr>
                <w:sz w:val="20"/>
                <w:szCs w:val="20"/>
                <w:rtl w:val="0"/>
              </w:rPr>
              <w:t xml:space="preserve"> - Indicate if you are happy to be contacted</w:t>
            </w:r>
          </w:p>
        </w:tc>
        <w:tc>
          <w:tcPr>
            <w:shd w:fill="e2f4fb" w:val="clear"/>
            <w:vAlign w:val="center"/>
          </w:tcPr>
          <w:p w:rsidR="00000000" w:rsidDel="00000000" w:rsidP="00000000" w:rsidRDefault="00000000" w:rsidRPr="00000000" w14:paraId="0000008A">
            <w:pPr>
              <w:spacing w:after="120" w:before="120" w:lineRule="auto"/>
              <w:jc w:val="center"/>
              <w:rPr>
                <w:b w:val="1"/>
                <w:sz w:val="20"/>
                <w:szCs w:val="20"/>
              </w:rPr>
            </w:pPr>
            <w:r w:rsidDel="00000000" w:rsidR="00000000" w:rsidRPr="00000000">
              <w:rPr>
                <w:b w:val="1"/>
                <w:sz w:val="20"/>
                <w:szCs w:val="20"/>
                <w:rtl w:val="0"/>
              </w:rPr>
              <w:t xml:space="preserve">Y</w:t>
            </w:r>
          </w:p>
        </w:tc>
      </w:tr>
      <w:tr>
        <w:trPr>
          <w:trHeight w:val="195" w:hRule="atLeast"/>
        </w:trPr>
        <w:tc>
          <w:tcPr>
            <w:shd w:fill="e2f4fb" w:val="clear"/>
            <w:vAlign w:val="center"/>
          </w:tcPr>
          <w:p w:rsidR="00000000" w:rsidDel="00000000" w:rsidP="00000000" w:rsidRDefault="00000000" w:rsidRPr="00000000" w14:paraId="0000008B">
            <w:pPr>
              <w:spacing w:after="0" w:lineRule="auto"/>
              <w:jc w:val="center"/>
              <w:rPr>
                <w:sz w:val="20"/>
                <w:szCs w:val="20"/>
              </w:rPr>
            </w:pPr>
            <w:r w:rsidDel="00000000" w:rsidR="00000000" w:rsidRPr="00000000">
              <w:rPr>
                <w:sz w:val="20"/>
                <w:szCs w:val="20"/>
                <w:rtl w:val="0"/>
              </w:rPr>
              <w:t xml:space="preserve">1</w:t>
            </w:r>
          </w:p>
        </w:tc>
        <w:tc>
          <w:tcPr>
            <w:shd w:fill="e2f4fb" w:val="clear"/>
            <w:vAlign w:val="center"/>
          </w:tcPr>
          <w:p w:rsidR="00000000" w:rsidDel="00000000" w:rsidP="00000000" w:rsidRDefault="00000000" w:rsidRPr="00000000" w14:paraId="0000008C">
            <w:pPr>
              <w:spacing w:after="120" w:before="120" w:lineRule="auto"/>
              <w:rPr>
                <w:sz w:val="20"/>
                <w:szCs w:val="20"/>
              </w:rPr>
            </w:pPr>
            <w:r w:rsidDel="00000000" w:rsidR="00000000" w:rsidRPr="00000000">
              <w:rPr>
                <w:sz w:val="20"/>
                <w:szCs w:val="20"/>
                <w:rtl w:val="0"/>
              </w:rPr>
              <w:t xml:space="preserve">Are you ok for our onboarding team to contact the primary contact listed in Section 3?</w:t>
            </w:r>
          </w:p>
        </w:tc>
        <w:tc>
          <w:tcPr>
            <w:vAlign w:val="center"/>
          </w:tcPr>
          <w:p w:rsidR="00000000" w:rsidDel="00000000" w:rsidP="00000000" w:rsidRDefault="00000000" w:rsidRPr="00000000" w14:paraId="0000008D">
            <w:pPr>
              <w:spacing w:after="0" w:lineRule="auto"/>
              <w:jc w:val="center"/>
              <w:rPr>
                <w:b w:val="1"/>
                <w:sz w:val="20"/>
                <w:szCs w:val="20"/>
              </w:rPr>
            </w:pPr>
            <w:r w:rsidDel="00000000" w:rsidR="00000000" w:rsidRPr="00000000">
              <w:rPr>
                <w:rtl w:val="0"/>
              </w:rPr>
            </w:r>
          </w:p>
        </w:tc>
      </w:tr>
    </w:tbl>
    <w:p w:rsidR="00000000" w:rsidDel="00000000" w:rsidP="00000000" w:rsidRDefault="00000000" w:rsidRPr="00000000" w14:paraId="0000008E">
      <w:pPr>
        <w:pStyle w:val="Heading2"/>
        <w:ind w:left="0" w:firstLine="0"/>
        <w:rPr>
          <w:sz w:val="8"/>
          <w:szCs w:val="8"/>
        </w:rPr>
      </w:pPr>
      <w:bookmarkStart w:colFirst="0" w:colLast="0" w:name="_heading=h.c9fnbnt51kjb" w:id="3"/>
      <w:bookmarkEnd w:id="3"/>
      <w:r w:rsidDel="00000000" w:rsidR="00000000" w:rsidRPr="00000000">
        <w:rPr>
          <w:rtl w:val="0"/>
        </w:rPr>
      </w:r>
    </w:p>
    <w:sectPr>
      <w:type w:val="nextPage"/>
      <w:pgSz w:h="16838" w:w="11906" w:orient="portrait"/>
      <w:pgMar w:bottom="851" w:top="978" w:left="709" w:right="851" w:header="708" w:footer="46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tabs>
        <w:tab w:val="right" w:pos="9866"/>
      </w:tabs>
      <w:spacing w:after="0" w:before="0" w:line="240" w:lineRule="auto"/>
      <w:ind w:left="0" w:right="0" w:firstLine="0"/>
      <w:jc w:val="center"/>
      <w:rPr>
        <w:rFonts w:ascii="Arial" w:cs="Arial" w:eastAsia="Arial" w:hAnsi="Arial"/>
        <w:b w:val="0"/>
        <w:i w:val="0"/>
        <w:smallCaps w:val="0"/>
        <w:strike w:val="0"/>
        <w:color w:val="84919c"/>
        <w:sz w:val="18"/>
        <w:szCs w:val="18"/>
        <w:u w:val="none"/>
        <w:shd w:fill="auto" w:val="clear"/>
        <w:vertAlign w:val="baseline"/>
      </w:rPr>
    </w:pPr>
    <w:r w:rsidDel="00000000" w:rsidR="00000000" w:rsidRPr="00000000">
      <w:rPr>
        <w:rFonts w:ascii="Arial" w:cs="Arial" w:eastAsia="Arial" w:hAnsi="Arial"/>
        <w:b w:val="0"/>
        <w:i w:val="0"/>
        <w:smallCaps w:val="0"/>
        <w:strike w:val="0"/>
        <w:color w:val="424d58"/>
        <w:sz w:val="18"/>
        <w:szCs w:val="18"/>
        <w:u w:val="none"/>
        <w:shd w:fill="auto" w:val="clear"/>
        <w:vertAlign w:val="baseline"/>
        <w:rtl w:val="0"/>
      </w:rPr>
      <w:t xml:space="preserve">Copyright © 2020 NHS Digital                                          Form Version </w:t>
    </w:r>
    <w:r w:rsidDel="00000000" w:rsidR="00000000" w:rsidRPr="00000000">
      <w:rPr>
        <w:color w:val="424d58"/>
        <w:sz w:val="18"/>
        <w:szCs w:val="18"/>
        <w:rtl w:val="0"/>
      </w:rPr>
      <w:t xml:space="preserve">1.0</w:t>
    </w:r>
    <w:r w:rsidDel="00000000" w:rsidR="00000000" w:rsidRPr="00000000">
      <w:rPr>
        <w:rFonts w:ascii="Arial" w:cs="Arial" w:eastAsia="Arial" w:hAnsi="Arial"/>
        <w:b w:val="0"/>
        <w:i w:val="0"/>
        <w:smallCaps w:val="0"/>
        <w:strike w:val="0"/>
        <w:color w:val="424d58"/>
        <w:sz w:val="18"/>
        <w:szCs w:val="18"/>
        <w:u w:val="none"/>
        <w:shd w:fill="auto" w:val="clear"/>
        <w:vertAlign w:val="baseline"/>
        <w:rtl w:val="0"/>
      </w:rPr>
      <w:t xml:space="preserve"> - 1</w:t>
    </w:r>
    <w:r w:rsidDel="00000000" w:rsidR="00000000" w:rsidRPr="00000000">
      <w:rPr>
        <w:color w:val="424d58"/>
        <w:sz w:val="18"/>
        <w:szCs w:val="18"/>
        <w:rtl w:val="0"/>
      </w:rPr>
      <w:t xml:space="preserve">5</w:t>
    </w:r>
    <w:r w:rsidDel="00000000" w:rsidR="00000000" w:rsidRPr="00000000">
      <w:rPr>
        <w:rFonts w:ascii="Arial" w:cs="Arial" w:eastAsia="Arial" w:hAnsi="Arial"/>
        <w:b w:val="0"/>
        <w:i w:val="0"/>
        <w:smallCaps w:val="0"/>
        <w:strike w:val="0"/>
        <w:color w:val="424d58"/>
        <w:sz w:val="18"/>
        <w:szCs w:val="18"/>
        <w:u w:val="none"/>
        <w:shd w:fill="auto" w:val="clear"/>
        <w:vertAlign w:val="baseline"/>
        <w:rtl w:val="0"/>
      </w:rPr>
      <w:t xml:space="preserve"> </w:t>
    </w:r>
    <w:r w:rsidDel="00000000" w:rsidR="00000000" w:rsidRPr="00000000">
      <w:rPr>
        <w:color w:val="424d58"/>
        <w:sz w:val="18"/>
        <w:szCs w:val="18"/>
        <w:rtl w:val="0"/>
      </w:rPr>
      <w:t xml:space="preserve">Feb</w:t>
    </w:r>
    <w:r w:rsidDel="00000000" w:rsidR="00000000" w:rsidRPr="00000000">
      <w:rPr>
        <w:rFonts w:ascii="Arial" w:cs="Arial" w:eastAsia="Arial" w:hAnsi="Arial"/>
        <w:b w:val="0"/>
        <w:i w:val="0"/>
        <w:smallCaps w:val="0"/>
        <w:strike w:val="0"/>
        <w:color w:val="424d58"/>
        <w:sz w:val="18"/>
        <w:szCs w:val="18"/>
        <w:u w:val="none"/>
        <w:shd w:fill="auto" w:val="clear"/>
        <w:vertAlign w:val="baseline"/>
        <w:rtl w:val="0"/>
      </w:rPr>
      <w:t xml:space="preserve"> 202</w:t>
    </w:r>
    <w:r w:rsidDel="00000000" w:rsidR="00000000" w:rsidRPr="00000000">
      <w:rPr>
        <w:color w:val="424d58"/>
        <w:sz w:val="18"/>
        <w:szCs w:val="18"/>
        <w:rtl w:val="0"/>
      </w:rPr>
      <w:t xml:space="preserve">1</w:t>
    </w:r>
    <w:r w:rsidDel="00000000" w:rsidR="00000000" w:rsidRPr="00000000">
      <w:rPr>
        <w:rFonts w:ascii="Arial" w:cs="Arial" w:eastAsia="Arial" w:hAnsi="Arial"/>
        <w:b w:val="0"/>
        <w:i w:val="0"/>
        <w:smallCaps w:val="0"/>
        <w:strike w:val="0"/>
        <w:color w:val="84919c"/>
        <w:sz w:val="18"/>
        <w:szCs w:val="18"/>
        <w:u w:val="none"/>
        <w:shd w:fill="auto" w:val="clear"/>
        <w:vertAlign w:val="baseline"/>
        <w:rtl w:val="0"/>
      </w:rPr>
      <w:t xml:space="preserve">        </w:t>
      <w:tab/>
      <w:t xml:space="preserve">Page </w:t>
    </w:r>
    <w:r w:rsidDel="00000000" w:rsidR="00000000" w:rsidRPr="00000000">
      <w:rPr>
        <w:rFonts w:ascii="Arial" w:cs="Arial" w:eastAsia="Arial" w:hAnsi="Arial"/>
        <w:b w:val="0"/>
        <w:i w:val="0"/>
        <w:smallCaps w:val="0"/>
        <w:strike w:val="0"/>
        <w:color w:val="84919c"/>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Arial" w:cs="Arial" w:eastAsia="Arial" w:hAnsi="Arial"/>
        <w:b w:val="0"/>
        <w:i w:val="0"/>
        <w:smallCaps w:val="0"/>
        <w:strike w:val="0"/>
        <w:color w:val="84919c"/>
        <w:sz w:val="18"/>
        <w:szCs w:val="18"/>
        <w:u w:val="none"/>
        <w:shd w:fill="auto" w:val="clear"/>
        <w:vertAlign w:val="baseline"/>
        <w:rtl w:val="0"/>
      </w:rPr>
      <w:t xml:space="preserve"> of </w:t>
    </w:r>
    <w:r w:rsidDel="00000000" w:rsidR="00000000" w:rsidRPr="00000000">
      <w:rPr>
        <w:rFonts w:ascii="Arial" w:cs="Arial" w:eastAsia="Arial" w:hAnsi="Arial"/>
        <w:b w:val="0"/>
        <w:i w:val="0"/>
        <w:smallCaps w:val="0"/>
        <w:strike w:val="0"/>
        <w:color w:val="84919c"/>
        <w:sz w:val="18"/>
        <w:szCs w:val="18"/>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tabs>
        <w:tab w:val="right" w:pos="9866"/>
      </w:tabs>
      <w:spacing w:after="0" w:before="0" w:line="240" w:lineRule="auto"/>
      <w:ind w:left="0" w:right="0" w:firstLine="0"/>
      <w:jc w:val="center"/>
      <w:rPr>
        <w:rFonts w:ascii="Arial" w:cs="Arial" w:eastAsia="Arial" w:hAnsi="Arial"/>
        <w:b w:val="0"/>
        <w:i w:val="0"/>
        <w:smallCaps w:val="0"/>
        <w:strike w:val="0"/>
        <w:color w:val="424d58"/>
        <w:sz w:val="18"/>
        <w:szCs w:val="18"/>
        <w:u w:val="none"/>
        <w:shd w:fill="auto" w:val="clear"/>
        <w:vertAlign w:val="baseline"/>
      </w:rPr>
    </w:pPr>
    <w:bookmarkStart w:colFirst="0" w:colLast="0" w:name="_heading=h.1fob9te" w:id="4"/>
    <w:bookmarkEnd w:id="4"/>
    <w:r w:rsidDel="00000000" w:rsidR="00000000" w:rsidRPr="00000000">
      <w:rPr>
        <w:rtl w:val="0"/>
      </w:rPr>
    </w:r>
  </w:p>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tabs>
        <w:tab w:val="right" w:pos="9866"/>
      </w:tabs>
      <w:spacing w:after="0" w:before="0" w:line="240" w:lineRule="auto"/>
      <w:ind w:left="0" w:right="0" w:firstLine="0"/>
      <w:jc w:val="center"/>
      <w:rPr>
        <w:rFonts w:ascii="Arial" w:cs="Arial" w:eastAsia="Arial" w:hAnsi="Arial"/>
        <w:b w:val="0"/>
        <w:i w:val="0"/>
        <w:smallCaps w:val="0"/>
        <w:strike w:val="0"/>
        <w:color w:val="424d58"/>
        <w:sz w:val="18"/>
        <w:szCs w:val="18"/>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tabs>
        <w:tab w:val="right" w:pos="9866"/>
      </w:tabs>
      <w:spacing w:after="0" w:before="0" w:line="240" w:lineRule="auto"/>
      <w:ind w:left="0" w:right="0" w:firstLine="0"/>
      <w:jc w:val="center"/>
      <w:rPr>
        <w:rFonts w:ascii="Arial" w:cs="Arial" w:eastAsia="Arial" w:hAnsi="Arial"/>
        <w:b w:val="0"/>
        <w:i w:val="0"/>
        <w:smallCaps w:val="0"/>
        <w:strike w:val="0"/>
        <w:color w:val="84919c"/>
        <w:sz w:val="18"/>
        <w:szCs w:val="18"/>
        <w:u w:val="none"/>
        <w:shd w:fill="auto" w:val="clear"/>
        <w:vertAlign w:val="baseline"/>
      </w:rPr>
    </w:pPr>
    <w:r w:rsidDel="00000000" w:rsidR="00000000" w:rsidRPr="00000000">
      <w:rPr>
        <w:rFonts w:ascii="Arial" w:cs="Arial" w:eastAsia="Arial" w:hAnsi="Arial"/>
        <w:b w:val="0"/>
        <w:i w:val="0"/>
        <w:smallCaps w:val="0"/>
        <w:strike w:val="0"/>
        <w:color w:val="424d58"/>
        <w:sz w:val="18"/>
        <w:szCs w:val="18"/>
        <w:u w:val="none"/>
        <w:shd w:fill="auto" w:val="clear"/>
        <w:vertAlign w:val="baseline"/>
        <w:rtl w:val="0"/>
      </w:rPr>
      <w:t xml:space="preserve">Copyright © 2020 NHS Digital                                          Form Version 2.4 - 11 Dec 2020</w:t>
    </w:r>
    <w:r w:rsidDel="00000000" w:rsidR="00000000" w:rsidRPr="00000000">
      <w:rPr>
        <w:rFonts w:ascii="Arial" w:cs="Arial" w:eastAsia="Arial" w:hAnsi="Arial"/>
        <w:b w:val="0"/>
        <w:i w:val="0"/>
        <w:smallCaps w:val="0"/>
        <w:strike w:val="0"/>
        <w:color w:val="84919c"/>
        <w:sz w:val="18"/>
        <w:szCs w:val="18"/>
        <w:u w:val="none"/>
        <w:shd w:fill="auto" w:val="clear"/>
        <w:vertAlign w:val="baseline"/>
        <w:rtl w:val="0"/>
      </w:rPr>
      <w:t xml:space="preserve">        </w:t>
      <w:tab/>
      <w:t xml:space="preserve">Page </w:t>
    </w:r>
    <w:r w:rsidDel="00000000" w:rsidR="00000000" w:rsidRPr="00000000">
      <w:rPr>
        <w:rFonts w:ascii="Arial" w:cs="Arial" w:eastAsia="Arial" w:hAnsi="Arial"/>
        <w:b w:val="0"/>
        <w:i w:val="0"/>
        <w:smallCaps w:val="0"/>
        <w:strike w:val="0"/>
        <w:color w:val="84919c"/>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Arial" w:cs="Arial" w:eastAsia="Arial" w:hAnsi="Arial"/>
        <w:b w:val="0"/>
        <w:i w:val="0"/>
        <w:smallCaps w:val="0"/>
        <w:strike w:val="0"/>
        <w:color w:val="84919c"/>
        <w:sz w:val="18"/>
        <w:szCs w:val="18"/>
        <w:u w:val="none"/>
        <w:shd w:fill="auto" w:val="clear"/>
        <w:vertAlign w:val="baseline"/>
        <w:rtl w:val="0"/>
      </w:rPr>
      <w:t xml:space="preserve"> of </w:t>
    </w:r>
    <w:r w:rsidDel="00000000" w:rsidR="00000000" w:rsidRPr="00000000">
      <w:rPr>
        <w:rFonts w:ascii="Arial" w:cs="Arial" w:eastAsia="Arial" w:hAnsi="Arial"/>
        <w:b w:val="0"/>
        <w:i w:val="0"/>
        <w:smallCaps w:val="0"/>
        <w:strike w:val="0"/>
        <w:color w:val="84919c"/>
        <w:sz w:val="18"/>
        <w:szCs w:val="18"/>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The requesting Suppliers name</w:t>
      </w:r>
    </w:p>
  </w:footnote>
  <w:footnote w:id="1">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The requesting Suppliers software name</w:t>
      </w:r>
    </w:p>
  </w:footnote>
  <w:footnote w:id="2">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See </w:t>
      </w:r>
      <w:hyperlink r:id="rId1">
        <w:r w:rsidDel="00000000" w:rsidR="00000000" w:rsidRPr="00000000">
          <w:rPr>
            <w:rFonts w:ascii="Arial" w:cs="Arial" w:eastAsia="Arial" w:hAnsi="Arial"/>
            <w:b w:val="0"/>
            <w:i w:val="0"/>
            <w:smallCaps w:val="0"/>
            <w:strike w:val="0"/>
            <w:color w:val="003087"/>
            <w:sz w:val="20"/>
            <w:szCs w:val="20"/>
            <w:u w:val="none"/>
            <w:shd w:fill="auto" w:val="clear"/>
            <w:vertAlign w:val="baseline"/>
            <w:rtl w:val="0"/>
          </w:rPr>
          <w:t xml:space="preserve">https://odsportal.hscic.gov.uk/</w:t>
        </w:r>
      </w:hyperlink>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to locate your existing ODS code</w:t>
      </w:r>
    </w:p>
  </w:footnote>
  <w:footnote w:id="3">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For information provided on this form</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3">
    <w:pPr>
      <w:rPr/>
    </w:pPr>
    <w:r w:rsidDel="00000000" w:rsidR="00000000" w:rsidRPr="00000000">
      <w:rPr>
        <w:rFonts w:ascii="Arial" w:cs="Arial" w:eastAsia="Arial" w:hAnsi="Arial"/>
        <w:b w:val="1"/>
      </w:rPr>
      <w:drawing>
        <wp:anchor allowOverlap="1" behindDoc="0" distB="0" distT="0" distL="114300" distR="114300" hidden="0" layoutInCell="1" locked="0" relativeHeight="0" simplePos="0">
          <wp:simplePos x="0" y="0"/>
          <wp:positionH relativeFrom="page">
            <wp:posOffset>5922645</wp:posOffset>
          </wp:positionH>
          <wp:positionV relativeFrom="page">
            <wp:posOffset>215900</wp:posOffset>
          </wp:positionV>
          <wp:extent cx="1198800" cy="950400"/>
          <wp:effectExtent b="0" l="0" r="0" t="0"/>
          <wp:wrapSquare wrapText="bothSides" distB="0" distT="0" distL="114300" distR="114300"/>
          <wp:docPr id="8"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1198800" cy="950400"/>
                  </a:xfrm>
                  <a:prstGeom prst="rect"/>
                  <a:ln/>
                </pic:spPr>
              </pic:pic>
            </a:graphicData>
          </a:graphic>
        </wp:anchor>
      </w:drawing>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4">
    <w:pPr>
      <w:keepNext w:val="0"/>
      <w:keepLines w:val="0"/>
      <w:widowControl w:val="1"/>
      <w:pBdr>
        <w:top w:space="0" w:sz="0" w:val="nil"/>
        <w:left w:space="0" w:sz="0" w:val="nil"/>
        <w:bottom w:color="000000" w:space="0" w:sz="0" w:val="none"/>
        <w:right w:space="0" w:sz="0" w:val="nil"/>
        <w:between w:space="0" w:sz="0" w:val="nil"/>
      </w:pBdr>
      <w:shd w:fill="auto" w:val="clear"/>
      <w:tabs>
        <w:tab w:val="left" w:pos="9639"/>
      </w:tabs>
      <w:spacing w:after="0" w:before="0" w:line="240" w:lineRule="auto"/>
      <w:ind w:left="0" w:right="0" w:firstLine="0"/>
      <w:jc w:val="left"/>
      <w:rPr>
        <w:rFonts w:ascii="Arial" w:cs="Arial" w:eastAsia="Arial" w:hAnsi="Arial"/>
        <w:b w:val="0"/>
        <w:i w:val="0"/>
        <w:smallCaps w:val="0"/>
        <w:strike w:val="0"/>
        <w:color w:val="84919c"/>
        <w:sz w:val="20"/>
        <w:szCs w:val="20"/>
        <w:u w:val="singl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color w:val="0070c0"/>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color w:val="0f0f0f"/>
        <w:sz w:val="24"/>
        <w:szCs w:val="24"/>
        <w:lang w:val="en-GB"/>
      </w:rPr>
    </w:rPrDefault>
    <w:pPrDefault>
      <w:pPr>
        <w:spacing w:after="14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0"/>
      <w:widowControl w:val="1"/>
      <w:pBdr>
        <w:top w:space="0" w:sz="0" w:val="nil"/>
        <w:left w:space="0" w:sz="0" w:val="nil"/>
        <w:bottom w:space="0" w:sz="0" w:val="nil"/>
        <w:right w:space="0" w:sz="0" w:val="nil"/>
        <w:between w:space="0" w:sz="0" w:val="nil"/>
      </w:pBdr>
      <w:shd w:fill="auto" w:val="clear"/>
      <w:spacing w:after="180" w:before="0" w:line="240" w:lineRule="auto"/>
      <w:ind w:left="0" w:right="0" w:firstLine="0"/>
      <w:jc w:val="left"/>
    </w:pPr>
    <w:rPr>
      <w:rFonts w:ascii="Arial" w:cs="Arial" w:eastAsia="Arial" w:hAnsi="Arial"/>
      <w:b w:val="1"/>
      <w:i w:val="0"/>
      <w:smallCaps w:val="0"/>
      <w:strike w:val="0"/>
      <w:color w:val="005eb8"/>
      <w:sz w:val="42"/>
      <w:szCs w:val="42"/>
      <w:u w:val="none"/>
      <w:shd w:fill="auto" w:val="clear"/>
      <w:vertAlign w:val="baseline"/>
    </w:rPr>
  </w:style>
  <w:style w:type="paragraph" w:styleId="Heading2">
    <w:name w:val="heading 2"/>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pPr>
    <w:rPr>
      <w:rFonts w:ascii="Arial" w:cs="Arial" w:eastAsia="Arial" w:hAnsi="Arial"/>
      <w:b w:val="1"/>
      <w:i w:val="0"/>
      <w:smallCaps w:val="0"/>
      <w:strike w:val="0"/>
      <w:color w:val="005eb8"/>
      <w:sz w:val="28"/>
      <w:szCs w:val="28"/>
      <w:u w:val="none"/>
      <w:shd w:fill="auto" w:val="clear"/>
      <w:vertAlign w:val="baseline"/>
    </w:rPr>
  </w:style>
  <w:style w:type="paragraph" w:styleId="Heading3">
    <w:name w:val="heading 3"/>
    <w:basedOn w:val="Normal"/>
    <w:next w:val="Normal"/>
    <w:pPr>
      <w:keepNext w:val="1"/>
      <w:keepLines w:val="1"/>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pPr>
    <w:rPr>
      <w:rFonts w:ascii="Arial" w:cs="Arial" w:eastAsia="Arial" w:hAnsi="Arial"/>
      <w:b w:val="1"/>
      <w:i w:val="0"/>
      <w:smallCaps w:val="0"/>
      <w:strike w:val="0"/>
      <w:color w:val="005eb8"/>
      <w:sz w:val="30"/>
      <w:szCs w:val="30"/>
      <w:u w:val="none"/>
      <w:shd w:fill="auto" w:val="clear"/>
      <w:vertAlign w:val="baseline"/>
    </w:rPr>
  </w:style>
  <w:style w:type="paragraph" w:styleId="Heading4">
    <w:name w:val="heading 4"/>
    <w:basedOn w:val="Normal"/>
    <w:next w:val="Normal"/>
    <w:pPr>
      <w:keepNext w:val="1"/>
      <w:spacing w:after="60" w:before="60" w:lineRule="auto"/>
    </w:pPr>
    <w:rPr>
      <w:b w:val="1"/>
      <w:color w:val="005eb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val="1"/>
    <w:rsid w:val="00FA4212"/>
    <w:pPr>
      <w:keepNext w:val="1"/>
      <w:spacing w:after="180"/>
      <w:outlineLvl w:val="0"/>
    </w:pPr>
    <w:rPr>
      <w:rFonts w:ascii="Arial" w:cs="Arial" w:hAnsi="Arial"/>
      <w:b w:val="1"/>
      <w:bCs w:val="1"/>
      <w:color w:val="005eb8" w:themeColor="accent1"/>
      <w:spacing w:val="-14"/>
      <w:kern w:val="28"/>
      <w:sz w:val="42"/>
      <w:szCs w:val="32"/>
    </w:rPr>
  </w:style>
  <w:style w:type="paragraph" w:styleId="Heading2">
    <w:name w:val="heading 2"/>
    <w:next w:val="Normal"/>
    <w:link w:val="Heading2Char"/>
    <w:autoRedefine w:val="1"/>
    <w:qFormat w:val="1"/>
    <w:rsid w:val="00186C77"/>
    <w:pPr>
      <w:keepNext w:val="1"/>
      <w:keepLines w:val="1"/>
      <w:spacing w:after="120" w:before="360" w:line="276" w:lineRule="auto"/>
      <w:outlineLvl w:val="1"/>
    </w:pPr>
    <w:rPr>
      <w:rFonts w:ascii="Arial" w:eastAsia="MS Mincho" w:hAnsi="Arial"/>
      <w:b w:val="1"/>
      <w:color w:val="005eb8" w:themeColor="accent1"/>
      <w:spacing w:val="-6"/>
      <w:kern w:val="28"/>
      <w:sz w:val="28"/>
      <w:szCs w:val="28"/>
    </w:rPr>
  </w:style>
  <w:style w:type="paragraph" w:styleId="Heading3">
    <w:name w:val="heading 3"/>
    <w:basedOn w:val="Heading2"/>
    <w:next w:val="Normal"/>
    <w:link w:val="Heading3Char"/>
    <w:autoRedefine w:val="1"/>
    <w:qFormat w:val="1"/>
    <w:rsid w:val="00FA4212"/>
    <w:pPr>
      <w:outlineLvl w:val="2"/>
    </w:pPr>
    <w:rPr>
      <w:rFonts w:cs="Arial"/>
      <w:bCs w:val="1"/>
      <w:sz w:val="30"/>
      <w:szCs w:val="26"/>
    </w:rPr>
  </w:style>
  <w:style w:type="paragraph" w:styleId="Heading4">
    <w:name w:val="heading 4"/>
    <w:basedOn w:val="Normal"/>
    <w:next w:val="Normal"/>
    <w:link w:val="Heading4Char"/>
    <w:qFormat w:val="1"/>
    <w:rsid w:val="00FA4212"/>
    <w:pPr>
      <w:keepNext w:val="1"/>
      <w:spacing w:after="60" w:before="60"/>
      <w:outlineLvl w:val="3"/>
    </w:pPr>
    <w:rPr>
      <w:b w:val="1"/>
      <w:color w:val="005eb8" w:themeColor="accent1"/>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2Char" w:customStyle="1">
    <w:name w:val="Heading 2 Char"/>
    <w:basedOn w:val="DefaultParagraphFont"/>
    <w:link w:val="Heading2"/>
    <w:rsid w:val="00186C77"/>
    <w:rPr>
      <w:rFonts w:ascii="Arial" w:eastAsia="MS Mincho" w:hAnsi="Arial"/>
      <w:b w:val="1"/>
      <w:color w:val="005eb8" w:themeColor="accent1"/>
      <w:spacing w:val="-6"/>
      <w:kern w:val="28"/>
      <w:sz w:val="28"/>
      <w:szCs w:val="28"/>
    </w:rPr>
  </w:style>
  <w:style w:type="character" w:styleId="Heading1Char" w:customStyle="1">
    <w:name w:val="Heading 1 Char"/>
    <w:basedOn w:val="DefaultParagraphFont"/>
    <w:link w:val="Heading1"/>
    <w:rsid w:val="00FA4212"/>
    <w:rPr>
      <w:rFonts w:ascii="Arial" w:cs="Arial" w:hAnsi="Arial"/>
      <w:b w:val="1"/>
      <w:bCs w:val="1"/>
      <w:color w:val="005eb8" w:themeColor="accent1"/>
      <w:spacing w:val="-14"/>
      <w:kern w:val="28"/>
      <w:sz w:val="42"/>
      <w:szCs w:val="32"/>
    </w:rPr>
  </w:style>
  <w:style w:type="paragraph" w:styleId="ListParagraph">
    <w:name w:val="List Paragraph"/>
    <w:basedOn w:val="Normal"/>
    <w:link w:val="ListParagraphChar"/>
    <w:uiPriority w:val="34"/>
    <w:qFormat w:val="1"/>
    <w:rsid w:val="00D93D0D"/>
    <w:pPr>
      <w:spacing w:after="180"/>
      <w:ind w:firstLine="360"/>
    </w:pPr>
  </w:style>
  <w:style w:type="character" w:styleId="Heading3Char" w:customStyle="1">
    <w:name w:val="Heading 3 Char"/>
    <w:basedOn w:val="DefaultParagraphFont"/>
    <w:link w:val="Heading3"/>
    <w:rsid w:val="00FA4212"/>
    <w:rPr>
      <w:rFonts w:ascii="Arial" w:cs="Arial" w:eastAsia="MS Mincho" w:hAnsi="Arial"/>
      <w:b w:val="1"/>
      <w:bCs w:val="1"/>
      <w:color w:val="005eb8" w:themeColor="accent1"/>
      <w:spacing w:val="-6"/>
      <w:kern w:val="28"/>
      <w:sz w:val="30"/>
      <w:szCs w:val="26"/>
    </w:rPr>
  </w:style>
  <w:style w:type="paragraph" w:styleId="Bulletlist" w:customStyle="1">
    <w:name w:val="Bullet list"/>
    <w:basedOn w:val="ListParagraph"/>
    <w:link w:val="BulletlistChar"/>
    <w:autoRedefine w:val="1"/>
    <w:qFormat w:val="1"/>
    <w:rsid w:val="00497DE0"/>
    <w:pPr>
      <w:numPr>
        <w:numId w:val="1"/>
      </w:numPr>
      <w:autoSpaceDE w:val="0"/>
      <w:autoSpaceDN w:val="0"/>
      <w:adjustRightInd w:val="0"/>
      <w:spacing w:after="140"/>
      <w:ind w:left="510" w:hanging="510"/>
      <w:textboxTightWrap w:val="none"/>
    </w:pPr>
    <w:rPr>
      <w:rFonts w:cs="FrutigerLTStd-Light"/>
      <w:szCs w:val="22"/>
    </w:rPr>
  </w:style>
  <w:style w:type="character" w:styleId="BulletlistChar" w:customStyle="1">
    <w:name w:val="Bullet list Char"/>
    <w:basedOn w:val="DefaultParagraphFont"/>
    <w:link w:val="Bulletlist"/>
    <w:rsid w:val="00497DE0"/>
    <w:rPr>
      <w:rFonts w:ascii="Arial" w:cs="FrutigerLTStd-Light" w:hAnsi="Arial"/>
      <w:color w:val="0f0f0f" w:themeColor="text1"/>
      <w:sz w:val="24"/>
      <w:szCs w:val="22"/>
    </w:rPr>
  </w:style>
  <w:style w:type="paragraph" w:styleId="Footnote-hanging" w:customStyle="1">
    <w:name w:val="Footnote - hanging"/>
    <w:basedOn w:val="Bulletlist"/>
    <w:link w:val="Footnote-hangingChar"/>
    <w:qFormat w:val="1"/>
    <w:rsid w:val="004F0A67"/>
    <w:pPr>
      <w:numPr>
        <w:numId w:val="0"/>
      </w:numPr>
      <w:tabs>
        <w:tab w:val="left" w:pos="284"/>
      </w:tabs>
      <w:spacing w:after="280"/>
      <w:ind w:left="284" w:hanging="284"/>
    </w:pPr>
    <w:rPr>
      <w:sz w:val="18"/>
      <w:szCs w:val="18"/>
    </w:rPr>
  </w:style>
  <w:style w:type="character" w:styleId="Footnote-hangingChar" w:customStyle="1">
    <w:name w:val="Footnote - hanging Char"/>
    <w:basedOn w:val="BulletlistChar"/>
    <w:link w:val="Footnote-hanging"/>
    <w:rsid w:val="004F0A67"/>
    <w:rPr>
      <w:rFonts w:ascii="Arial" w:cs="FrutigerLTStd-Light" w:hAnsi="Arial"/>
      <w:color w:val="0f0f0f" w:themeColor="text1"/>
      <w:sz w:val="18"/>
      <w:szCs w:val="18"/>
    </w:rPr>
  </w:style>
  <w:style w:type="character" w:styleId="Heading4Char" w:customStyle="1">
    <w:name w:val="Heading 4 Char"/>
    <w:basedOn w:val="DefaultParagraphFont"/>
    <w:link w:val="Heading4"/>
    <w:rsid w:val="00FA4212"/>
    <w:rPr>
      <w:rFonts w:ascii="Arial" w:hAnsi="Arial"/>
      <w:b w:val="1"/>
      <w:color w:val="005eb8" w:themeColor="accent1"/>
      <w:sz w:val="24"/>
    </w:rPr>
  </w:style>
  <w:style w:type="character" w:styleId="Hyperlink">
    <w:name w:val="Hyperlink"/>
    <w:basedOn w:val="DefaultParagraphFont"/>
    <w:uiPriority w:val="99"/>
    <w:unhideWhenUsed w:val="1"/>
    <w:qFormat w:val="1"/>
    <w:rsid w:val="00D66537"/>
    <w:rPr>
      <w:rFonts w:asciiTheme="minorHAnsi" w:hAnsiTheme="minorHAnsi"/>
      <w:color w:val="003087" w:themeColor="accent3"/>
      <w:u w:val="none"/>
    </w:rPr>
  </w:style>
  <w:style w:type="paragraph" w:styleId="Standfirst" w:customStyle="1">
    <w:name w:val="Standfirst"/>
    <w:basedOn w:val="Normal"/>
    <w:link w:val="StandfirstChar"/>
    <w:autoRedefine w:val="1"/>
    <w:qFormat w:val="1"/>
    <w:rsid w:val="00FA4212"/>
    <w:pPr>
      <w:spacing w:after="180" w:line="420" w:lineRule="atLeast"/>
    </w:pPr>
    <w:rPr>
      <w:color w:val="424d58" w:themeColor="accent6"/>
      <w:spacing w:val="4"/>
      <w:kern w:val="28"/>
      <w:sz w:val="30"/>
      <w:szCs w:val="28"/>
    </w:rPr>
  </w:style>
  <w:style w:type="character" w:styleId="StandfirstChar" w:customStyle="1">
    <w:name w:val="Standfirst Char"/>
    <w:basedOn w:val="Heading4Char"/>
    <w:link w:val="Standfirst"/>
    <w:rsid w:val="00FA4212"/>
    <w:rPr>
      <w:rFonts w:ascii="Arial" w:hAnsi="Arial"/>
      <w:b w:val="0"/>
      <w:color w:val="424d58" w:themeColor="accent6"/>
      <w:spacing w:val="4"/>
      <w:kern w:val="28"/>
      <w:sz w:val="30"/>
      <w:szCs w:val="28"/>
    </w:rPr>
  </w:style>
  <w:style w:type="paragraph" w:styleId="TOC1">
    <w:name w:val="toc 1"/>
    <w:basedOn w:val="Normal"/>
    <w:next w:val="Normal"/>
    <w:autoRedefine w:val="1"/>
    <w:uiPriority w:val="39"/>
    <w:unhideWhenUsed w:val="1"/>
    <w:qFormat w:val="1"/>
    <w:rsid w:val="00DD1729"/>
    <w:pPr>
      <w:pBdr>
        <w:top w:color="d6dbe0" w:space="4" w:sz="4" w:themeColor="accent6" w:themeTint="000033" w:val="single"/>
        <w:bottom w:color="d6dbe0" w:space="4" w:sz="4" w:themeColor="accent6" w:themeTint="000033" w:val="single"/>
      </w:pBdr>
      <w:tabs>
        <w:tab w:val="right" w:pos="9854"/>
      </w:tabs>
    </w:pPr>
    <w:rPr>
      <w:b w:val="1"/>
      <w:noProof w:val="1"/>
      <w:color w:val="005eb8" w:themeColor="accent1"/>
      <w:sz w:val="28"/>
    </w:rPr>
  </w:style>
  <w:style w:type="paragraph" w:styleId="TOCHeading">
    <w:name w:val="TOC Heading"/>
    <w:basedOn w:val="Heading1"/>
    <w:next w:val="Normal"/>
    <w:uiPriority w:val="39"/>
    <w:unhideWhenUsed w:val="1"/>
    <w:qFormat w:val="1"/>
    <w:rsid w:val="000C24AF"/>
    <w:pPr>
      <w:keepLines w:val="1"/>
      <w:spacing w:after="0" w:before="480" w:line="276" w:lineRule="auto"/>
      <w:outlineLvl w:val="9"/>
    </w:pPr>
    <w:rPr>
      <w:rFonts w:asciiTheme="majorHAnsi" w:cstheme="majorBidi" w:eastAsiaTheme="majorEastAsia" w:hAnsiTheme="majorHAnsi"/>
      <w:kern w:val="0"/>
      <w:sz w:val="28"/>
      <w:szCs w:val="28"/>
      <w:lang w:eastAsia="ja-JP" w:val="en-US"/>
    </w:rPr>
  </w:style>
  <w:style w:type="paragraph" w:styleId="FrontpageTitle" w:customStyle="1">
    <w:name w:val="Frontpage_Title"/>
    <w:basedOn w:val="Normal"/>
    <w:link w:val="FrontpageTitleChar"/>
    <w:autoRedefine w:val="1"/>
    <w:qFormat w:val="1"/>
    <w:rsid w:val="009C27F0"/>
    <w:rPr>
      <w:b w:val="1"/>
      <w:color w:val="ffffff" w:themeColor="background1"/>
      <w:sz w:val="84"/>
      <w:szCs w:val="84"/>
    </w:rPr>
  </w:style>
  <w:style w:type="character" w:styleId="FrontpageTitleChar" w:customStyle="1">
    <w:name w:val="Frontpage_Title Char"/>
    <w:basedOn w:val="DefaultParagraphFont"/>
    <w:link w:val="FrontpageTitle"/>
    <w:rsid w:val="009C27F0"/>
    <w:rPr>
      <w:rFonts w:ascii="Arial" w:hAnsi="Arial"/>
      <w:b w:val="1"/>
      <w:color w:val="ffffff" w:themeColor="background1"/>
      <w:sz w:val="84"/>
      <w:szCs w:val="84"/>
    </w:rPr>
  </w:style>
  <w:style w:type="paragraph" w:styleId="Frontpagesubhead" w:customStyle="1">
    <w:name w:val="Frontpage_subhead"/>
    <w:basedOn w:val="Normal"/>
    <w:link w:val="FrontpagesubheadChar"/>
    <w:autoRedefine w:val="1"/>
    <w:qFormat w:val="1"/>
    <w:rsid w:val="009C27F0"/>
    <w:rPr>
      <w:b w:val="1"/>
      <w:color w:val="f2f2f2" w:themeColor="background1" w:themeShade="0000F2"/>
      <w:sz w:val="48"/>
      <w:szCs w:val="36"/>
    </w:rPr>
  </w:style>
  <w:style w:type="character" w:styleId="FrontpagesubheadChar" w:customStyle="1">
    <w:name w:val="Frontpage_subhead Char"/>
    <w:basedOn w:val="DefaultParagraphFont"/>
    <w:link w:val="Frontpagesubhead"/>
    <w:rsid w:val="009C27F0"/>
    <w:rPr>
      <w:rFonts w:ascii="Arial" w:hAnsi="Arial"/>
      <w:b w:val="1"/>
      <w:color w:val="f2f2f2" w:themeColor="background1" w:themeShade="0000F2"/>
      <w:sz w:val="48"/>
      <w:szCs w:val="36"/>
    </w:rPr>
  </w:style>
  <w:style w:type="paragraph" w:styleId="Footnoteseparator" w:customStyle="1">
    <w:name w:val="Footnote_separator"/>
    <w:basedOn w:val="Heading3"/>
    <w:link w:val="FootnoteseparatorChar"/>
    <w:rsid w:val="000C24AF"/>
    <w:rPr>
      <w:noProof w:val="1"/>
      <w:w w:val="200"/>
      <w:sz w:val="16"/>
      <w:szCs w:val="16"/>
    </w:rPr>
  </w:style>
  <w:style w:type="character" w:styleId="FootnoteseparatorChar" w:customStyle="1">
    <w:name w:val="Footnote_separator Char"/>
    <w:basedOn w:val="Heading3Char"/>
    <w:link w:val="Footnoteseparator"/>
    <w:rsid w:val="000C24AF"/>
    <w:rPr>
      <w:rFonts w:ascii="Arial" w:cs="Arial" w:eastAsia="MS Mincho" w:hAnsi="Arial"/>
      <w:b w:val="1"/>
      <w:bCs w:val="1"/>
      <w:noProof w:val="1"/>
      <w:color w:val="005eb8" w:themeColor="accent1"/>
      <w:spacing w:val="-8"/>
      <w:w w:val="200"/>
      <w:kern w:val="28"/>
      <w:sz w:val="16"/>
      <w:szCs w:val="16"/>
    </w:rPr>
  </w:style>
  <w:style w:type="paragraph" w:styleId="Numberedlist" w:customStyle="1">
    <w:name w:val="Numbered list"/>
    <w:basedOn w:val="ListParagraph"/>
    <w:link w:val="NumberedlistChar"/>
    <w:qFormat w:val="1"/>
    <w:rsid w:val="000C24AF"/>
    <w:pPr>
      <w:spacing w:after="140"/>
      <w:ind w:left="510" w:hanging="510"/>
    </w:pPr>
  </w:style>
  <w:style w:type="character" w:styleId="NumberedlistChar" w:customStyle="1">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val="1"/>
    <w:uiPriority w:val="39"/>
    <w:unhideWhenUsed w:val="1"/>
    <w:qFormat w:val="1"/>
    <w:rsid w:val="00EB6372"/>
    <w:pPr>
      <w:spacing w:after="100"/>
      <w:ind w:left="220"/>
    </w:pPr>
    <w:rPr>
      <w:color w:val="424d58" w:themeColor="accent6"/>
    </w:rPr>
  </w:style>
  <w:style w:type="paragraph" w:styleId="TOC3">
    <w:name w:val="toc 3"/>
    <w:basedOn w:val="Normal"/>
    <w:next w:val="Normal"/>
    <w:autoRedefine w:val="1"/>
    <w:uiPriority w:val="39"/>
    <w:semiHidden w:val="1"/>
    <w:unhideWhenUsed w:val="1"/>
    <w:qFormat w:val="1"/>
    <w:rsid w:val="000C24AF"/>
    <w:pPr>
      <w:spacing w:after="100" w:line="276" w:lineRule="auto"/>
      <w:ind w:left="440"/>
      <w:textboxTightWrap w:val="none"/>
    </w:pPr>
    <w:rPr>
      <w:rFonts w:asciiTheme="minorHAnsi" w:cstheme="minorBidi" w:eastAsiaTheme="minorEastAsia" w:hAnsiTheme="minorHAnsi"/>
      <w:szCs w:val="22"/>
      <w:lang w:eastAsia="ja-JP" w:val="en-US"/>
    </w:rPr>
  </w:style>
  <w:style w:type="paragraph" w:styleId="Header">
    <w:name w:val="header"/>
    <w:basedOn w:val="Normal"/>
    <w:link w:val="HeaderChar"/>
    <w:uiPriority w:val="99"/>
    <w:unhideWhenUsed w:val="1"/>
    <w:qFormat w:val="1"/>
    <w:rsid w:val="004F0A67"/>
    <w:pPr>
      <w:pBdr>
        <w:bottom w:color="84919c" w:space="4" w:sz="2" w:themeColor="accent2" w:val="single"/>
      </w:pBdr>
      <w:tabs>
        <w:tab w:val="left" w:pos="9639"/>
      </w:tabs>
      <w:spacing w:after="0"/>
    </w:pPr>
    <w:rPr>
      <w:color w:val="84919c" w:themeColor="accent2"/>
      <w:sz w:val="20"/>
    </w:rPr>
  </w:style>
  <w:style w:type="character" w:styleId="HeaderChar" w:customStyle="1">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val="1"/>
    <w:uiPriority w:val="99"/>
    <w:unhideWhenUsed w:val="1"/>
    <w:qFormat w:val="1"/>
    <w:rsid w:val="005006D0"/>
    <w:pPr>
      <w:tabs>
        <w:tab w:val="right" w:pos="9866"/>
      </w:tabs>
      <w:spacing w:after="0"/>
      <w:jc w:val="center"/>
    </w:pPr>
    <w:rPr>
      <w:color w:val="84919c" w:themeColor="accent2"/>
      <w:spacing w:val="-4"/>
      <w:sz w:val="18"/>
    </w:rPr>
  </w:style>
  <w:style w:type="character" w:styleId="FooterChar" w:customStyle="1">
    <w:name w:val="Footer Char"/>
    <w:basedOn w:val="DefaultParagraphFont"/>
    <w:link w:val="Footer"/>
    <w:uiPriority w:val="99"/>
    <w:rsid w:val="005006D0"/>
    <w:rPr>
      <w:rFonts w:ascii="Arial" w:hAnsi="Arial"/>
      <w:color w:val="84919c" w:themeColor="accent2"/>
      <w:spacing w:val="-4"/>
      <w:sz w:val="18"/>
      <w:szCs w:val="24"/>
    </w:rPr>
  </w:style>
  <w:style w:type="character" w:styleId="Strong">
    <w:name w:val="Strong"/>
    <w:aliases w:val="Bold"/>
    <w:qFormat w:val="1"/>
    <w:rsid w:val="000C24AF"/>
    <w:rPr>
      <w:rFonts w:asciiTheme="minorHAnsi" w:hAnsiTheme="minorHAnsi"/>
      <w:b w:val="1"/>
      <w:bCs w:val="1"/>
    </w:rPr>
  </w:style>
  <w:style w:type="paragraph" w:styleId="Quote">
    <w:name w:val="Quote"/>
    <w:basedOn w:val="Normal"/>
    <w:next w:val="Normal"/>
    <w:link w:val="QuoteChar"/>
    <w:uiPriority w:val="29"/>
    <w:qFormat w:val="1"/>
    <w:rsid w:val="00FA4212"/>
    <w:pPr>
      <w:spacing w:after="70" w:before="70"/>
    </w:pPr>
    <w:rPr>
      <w:rFonts w:asciiTheme="minorHAnsi" w:hAnsiTheme="minorHAnsi"/>
      <w:i w:val="1"/>
      <w:iCs w:val="1"/>
      <w:color w:val="005eb8" w:themeColor="accent1"/>
      <w:sz w:val="30"/>
    </w:rPr>
  </w:style>
  <w:style w:type="character" w:styleId="QuoteChar" w:customStyle="1">
    <w:name w:val="Quote Char"/>
    <w:basedOn w:val="DefaultParagraphFont"/>
    <w:link w:val="Quote"/>
    <w:uiPriority w:val="29"/>
    <w:rsid w:val="00FA4212"/>
    <w:rPr>
      <w:rFonts w:asciiTheme="minorHAnsi" w:hAnsiTheme="minorHAnsi"/>
      <w:i w:val="1"/>
      <w:iCs w:val="1"/>
      <w:color w:val="005eb8" w:themeColor="accent1"/>
      <w:sz w:val="30"/>
      <w:szCs w:val="24"/>
    </w:rPr>
  </w:style>
  <w:style w:type="character" w:styleId="ListParagraphChar" w:customStyle="1">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val="1"/>
    <w:unhideWhenUsed w:val="1"/>
    <w:rsid w:val="001D243C"/>
    <w:rPr>
      <w:vertAlign w:val="superscript"/>
    </w:rPr>
  </w:style>
  <w:style w:type="paragraph" w:styleId="BalloonText">
    <w:name w:val="Balloon Text"/>
    <w:basedOn w:val="Normal"/>
    <w:link w:val="BalloonTextChar"/>
    <w:uiPriority w:val="99"/>
    <w:semiHidden w:val="1"/>
    <w:unhideWhenUsed w:val="1"/>
    <w:rsid w:val="003D3A42"/>
    <w:pPr>
      <w:spacing w:after="0"/>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3D3A42"/>
    <w:rPr>
      <w:rFonts w:ascii="Tahoma" w:cs="Tahoma" w:hAnsi="Tahoma"/>
      <w:sz w:val="16"/>
      <w:szCs w:val="16"/>
    </w:rPr>
  </w:style>
  <w:style w:type="character" w:styleId="PlaceholderText">
    <w:name w:val="Placeholder Text"/>
    <w:basedOn w:val="DefaultParagraphFont"/>
    <w:uiPriority w:val="99"/>
    <w:semiHidden w:val="1"/>
    <w:rsid w:val="00DD77F0"/>
    <w:rPr>
      <w:color w:val="808080"/>
    </w:rPr>
  </w:style>
  <w:style w:type="paragraph" w:styleId="Publisheddate" w:customStyle="1">
    <w:name w:val="Published date"/>
    <w:basedOn w:val="Heading4"/>
    <w:link w:val="PublisheddateChar"/>
    <w:qFormat w:val="1"/>
    <w:rsid w:val="009C27F0"/>
    <w:rPr>
      <w:b w:val="0"/>
      <w:color w:val="ffffff" w:themeColor="background1"/>
      <w:sz w:val="30"/>
    </w:rPr>
  </w:style>
  <w:style w:type="character" w:styleId="PublisheddateChar" w:customStyle="1">
    <w:name w:val="Published date Char"/>
    <w:basedOn w:val="Heading4Char"/>
    <w:link w:val="Publisheddate"/>
    <w:rsid w:val="009C27F0"/>
    <w:rPr>
      <w:rFonts w:ascii="Arial" w:hAnsi="Arial"/>
      <w:b w:val="0"/>
      <w:color w:val="ffffff" w:themeColor="background1"/>
      <w:sz w:val="30"/>
    </w:rPr>
  </w:style>
  <w:style w:type="paragraph" w:styleId="FootnoteText">
    <w:name w:val="footnote text"/>
    <w:basedOn w:val="Normal"/>
    <w:link w:val="FootnoteTextChar"/>
    <w:uiPriority w:val="99"/>
    <w:semiHidden w:val="1"/>
    <w:unhideWhenUsed w:val="1"/>
    <w:rsid w:val="00D13A38"/>
    <w:pPr>
      <w:spacing w:after="0"/>
      <w:textboxTightWrap w:val="none"/>
    </w:pPr>
    <w:rPr>
      <w:rFonts w:cstheme="minorBidi" w:eastAsiaTheme="minorHAnsi"/>
      <w:color w:val="auto"/>
      <w:sz w:val="20"/>
      <w:szCs w:val="20"/>
    </w:rPr>
  </w:style>
  <w:style w:type="character" w:styleId="FootnoteTextChar" w:customStyle="1">
    <w:name w:val="Footnote Text Char"/>
    <w:basedOn w:val="DefaultParagraphFont"/>
    <w:link w:val="FootnoteText"/>
    <w:uiPriority w:val="99"/>
    <w:semiHidden w:val="1"/>
    <w:rsid w:val="00D13A38"/>
    <w:rPr>
      <w:rFonts w:ascii="Arial" w:hAnsi="Arial" w:cstheme="minorBidi" w:eastAsiaTheme="minorHAnsi"/>
    </w:rPr>
  </w:style>
  <w:style w:type="table" w:styleId="TableGrid">
    <w:name w:val="Table Grid"/>
    <w:basedOn w:val="TableNormal"/>
    <w:uiPriority w:val="59"/>
    <w:rsid w:val="00D13A38"/>
    <w:rPr>
      <w:rFonts w:asciiTheme="minorHAnsi" w:cstheme="minorBidi" w:eastAsiaTheme="minorHAnsi" w:hAnsiTheme="minorHAnsi"/>
      <w:sz w:val="22"/>
      <w:szCs w:val="22"/>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CommentReference">
    <w:name w:val="annotation reference"/>
    <w:basedOn w:val="DefaultParagraphFont"/>
    <w:uiPriority w:val="99"/>
    <w:semiHidden w:val="1"/>
    <w:unhideWhenUsed w:val="1"/>
    <w:rsid w:val="003218DD"/>
    <w:rPr>
      <w:sz w:val="16"/>
      <w:szCs w:val="16"/>
    </w:rPr>
  </w:style>
  <w:style w:type="paragraph" w:styleId="CommentText">
    <w:name w:val="annotation text"/>
    <w:basedOn w:val="Normal"/>
    <w:link w:val="CommentTextChar"/>
    <w:uiPriority w:val="99"/>
    <w:semiHidden w:val="1"/>
    <w:unhideWhenUsed w:val="1"/>
    <w:rsid w:val="003218DD"/>
    <w:rPr>
      <w:sz w:val="20"/>
      <w:szCs w:val="20"/>
    </w:rPr>
  </w:style>
  <w:style w:type="character" w:styleId="CommentTextChar" w:customStyle="1">
    <w:name w:val="Comment Text Char"/>
    <w:basedOn w:val="DefaultParagraphFont"/>
    <w:link w:val="CommentText"/>
    <w:uiPriority w:val="99"/>
    <w:semiHidden w:val="1"/>
    <w:rsid w:val="003218DD"/>
    <w:rPr>
      <w:rFonts w:ascii="Arial" w:hAnsi="Arial"/>
      <w:color w:val="0f0f0f" w:themeColor="text1"/>
    </w:rPr>
  </w:style>
  <w:style w:type="paragraph" w:styleId="CommentSubject">
    <w:name w:val="annotation subject"/>
    <w:basedOn w:val="CommentText"/>
    <w:next w:val="CommentText"/>
    <w:link w:val="CommentSubjectChar"/>
    <w:uiPriority w:val="99"/>
    <w:semiHidden w:val="1"/>
    <w:unhideWhenUsed w:val="1"/>
    <w:rsid w:val="003218DD"/>
    <w:rPr>
      <w:b w:val="1"/>
      <w:bCs w:val="1"/>
    </w:rPr>
  </w:style>
  <w:style w:type="character" w:styleId="CommentSubjectChar" w:customStyle="1">
    <w:name w:val="Comment Subject Char"/>
    <w:basedOn w:val="CommentTextChar"/>
    <w:link w:val="CommentSubject"/>
    <w:uiPriority w:val="99"/>
    <w:semiHidden w:val="1"/>
    <w:rsid w:val="003218DD"/>
    <w:rPr>
      <w:rFonts w:ascii="Arial" w:hAnsi="Arial"/>
      <w:b w:val="1"/>
      <w:bCs w:val="1"/>
      <w:color w:val="0f0f0f" w:themeColor="text1"/>
    </w:rPr>
  </w:style>
  <w:style w:type="character" w:styleId="UnresolvedMention">
    <w:name w:val="Unresolved Mention"/>
    <w:basedOn w:val="DefaultParagraphFont"/>
    <w:uiPriority w:val="99"/>
    <w:semiHidden w:val="1"/>
    <w:unhideWhenUsed w:val="1"/>
    <w:rsid w:val="0071730A"/>
    <w:rPr>
      <w:color w:val="605e5c"/>
      <w:shd w:color="auto" w:fill="e1dfdd" w:val="clear"/>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rPr>
      <w:rFonts w:ascii="Arial" w:cs="Arial" w:eastAsia="Arial" w:hAnsi="Arial"/>
      <w:sz w:val="22"/>
      <w:szCs w:val="22"/>
    </w:r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rPr>
      <w:rFonts w:ascii="Arial" w:cs="Arial" w:eastAsia="Arial" w:hAnsi="Arial"/>
      <w:sz w:val="22"/>
      <w:szCs w:val="22"/>
    </w:rPr>
    <w:tblPr>
      <w:tblStyleRowBandSize w:val="1"/>
      <w:tblStyleColBandSize w:val="1"/>
      <w:tblCellMar>
        <w:top w:w="0.0" w:type="dxa"/>
        <w:left w:w="108.0" w:type="dxa"/>
        <w:bottom w:w="0.0" w:type="dxa"/>
        <w:right w:w="108.0" w:type="dxa"/>
      </w:tblCellMar>
    </w:tblPr>
  </w:style>
  <w:style w:type="table" w:styleId="Table5">
    <w:basedOn w:val="TableNormal"/>
    <w:rPr>
      <w:rFonts w:ascii="Arial" w:cs="Arial" w:eastAsia="Arial" w:hAnsi="Arial"/>
      <w:sz w:val="22"/>
      <w:szCs w:val="22"/>
    </w:rPr>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footer" Target="footer1.xml"/><Relationship Id="rId10" Type="http://schemas.openxmlformats.org/officeDocument/2006/relationships/footer" Target="footer2.xml"/><Relationship Id="rId13" Type="http://schemas.openxmlformats.org/officeDocument/2006/relationships/hyperlink" Target="mailto:epsonboarding@nhs.net" TargetMode="External"/><Relationship Id="rId12" Type="http://schemas.openxmlformats.org/officeDocument/2006/relationships/hyperlink" Target="https://digital.nhs.uk/developer/guides-and-documentation/developer-guides/eps-software-developer-guid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15" Type="http://schemas.openxmlformats.org/officeDocument/2006/relationships/hyperlink" Target="mailto:epsonboarding@nhs.net" TargetMode="External"/><Relationship Id="rId14" Type="http://schemas.openxmlformats.org/officeDocument/2006/relationships/hyperlink" Target="mailto:epsonboarding@nhs.net"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odsportal.hscic.gov.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VdWYuFH0OrXsvbT18OyypdcSwQ==">AMUW2mVVSUUZpoAEO+iB2MKgx4J4SxDEJGzifM/4ACzT9F3z/aHBKneGnAQaWdiy0C6BxMKX+tXMa9SAMs6Dp/MUDBkJU1SNRD6gSc91sgwi01rQoIsGjPcT0fqrVHNzdst8+5jbvXPONUcS0R8gHeevUSrFo38NiiYUB068G26j4xiWRLA48u7o5OH0hNpctTbET4EDWPnY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2021-02-04T09:24:00Z</dcterms:created>
  <dc:creator>Carl Smith</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0x01010088E0DD79F71A194EBA698EE15721C16F</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