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F364D2" w14:textId="77777777" w:rsidR="0095000B" w:rsidRDefault="0095000B" w:rsidP="00000487">
      <w:pPr>
        <w:pStyle w:val="Heading1"/>
        <w:spacing w:after="120"/>
      </w:pPr>
      <w:bookmarkStart w:id="0" w:name="_Assurance_Checklist"/>
      <w:bookmarkStart w:id="1" w:name="_Toc26340441"/>
      <w:bookmarkStart w:id="2" w:name="_Toc27127675"/>
      <w:bookmarkEnd w:id="0"/>
    </w:p>
    <w:p w14:paraId="3694B038" w14:textId="034CDE28" w:rsidR="00000487" w:rsidRDefault="00000487" w:rsidP="00000487">
      <w:pPr>
        <w:pStyle w:val="Heading1"/>
        <w:spacing w:after="120"/>
      </w:pPr>
      <w:r w:rsidRPr="00A60212">
        <w:t>Assurance Checklist</w:t>
      </w:r>
      <w:bookmarkEnd w:id="1"/>
      <w:bookmarkEnd w:id="2"/>
    </w:p>
    <w:p w14:paraId="56D4BE97" w14:textId="41E4EF9F" w:rsidR="009E3B9C" w:rsidRDefault="007B085C" w:rsidP="006C3527">
      <w:pPr>
        <w:rPr>
          <w:color w:val="424D58" w:themeColor="accent6"/>
        </w:rPr>
      </w:pPr>
      <w:r w:rsidRPr="00D856BD">
        <w:rPr>
          <w:color w:val="424D58" w:themeColor="accent6"/>
        </w:rPr>
        <w:t xml:space="preserve">The following set of questions has been developed to assist organisations in assessing its current level of data quality assurance and, where applicable, identify gaps in existing assurance processes to focus on.  Each question should be scored 1-5 based on the number of ‘Y’ against the sub-criteria questions.  Anything at a </w:t>
      </w:r>
      <w:r w:rsidR="00A11F60" w:rsidRPr="00D856BD">
        <w:rPr>
          <w:color w:val="424D58" w:themeColor="accent6"/>
        </w:rPr>
        <w:t>three</w:t>
      </w:r>
      <w:r w:rsidRPr="00D856BD">
        <w:rPr>
          <w:color w:val="424D58" w:themeColor="accent6"/>
        </w:rPr>
        <w:t xml:space="preserve"> or below would suggest an area needing to be addressed using the framework.</w:t>
      </w:r>
    </w:p>
    <w:p w14:paraId="186DB4EB" w14:textId="77777777" w:rsidR="0095000B" w:rsidRPr="00D856BD" w:rsidRDefault="0095000B" w:rsidP="006C3527">
      <w:pPr>
        <w:rPr>
          <w:color w:val="424D58" w:themeColor="accent6"/>
        </w:rPr>
      </w:pPr>
    </w:p>
    <w:tbl>
      <w:tblPr>
        <w:tblStyle w:val="TableGrid"/>
        <w:tblW w:w="14740" w:type="dxa"/>
        <w:tblInd w:w="-3" w:type="dxa"/>
        <w:tblLayout w:type="fixed"/>
        <w:tblLook w:val="04A0" w:firstRow="1" w:lastRow="0" w:firstColumn="1" w:lastColumn="0" w:noHBand="0" w:noVBand="1"/>
      </w:tblPr>
      <w:tblGrid>
        <w:gridCol w:w="707"/>
        <w:gridCol w:w="4678"/>
        <w:gridCol w:w="567"/>
        <w:gridCol w:w="8221"/>
        <w:gridCol w:w="567"/>
      </w:tblGrid>
      <w:tr w:rsidR="00000487" w:rsidRPr="00A60212" w14:paraId="0246F1DC" w14:textId="77777777" w:rsidTr="008E332F">
        <w:trPr>
          <w:trHeight w:val="184"/>
        </w:trPr>
        <w:tc>
          <w:tcPr>
            <w:tcW w:w="707" w:type="dxa"/>
            <w:shd w:val="clear" w:color="auto" w:fill="3B9FFF" w:themeFill="accent1" w:themeFillTint="99"/>
          </w:tcPr>
          <w:p w14:paraId="01392139" w14:textId="77777777" w:rsidR="00000487" w:rsidRPr="008B61FA" w:rsidRDefault="00000487" w:rsidP="000472B8">
            <w:pPr>
              <w:spacing w:after="120" w:line="240" w:lineRule="auto"/>
              <w:rPr>
                <w:rFonts w:asciiTheme="minorHAnsi" w:hAnsiTheme="minorHAnsi" w:cstheme="minorHAnsi"/>
                <w:b/>
                <w:bCs/>
                <w:color w:val="FFFFFF" w:themeColor="background1"/>
              </w:rPr>
            </w:pPr>
            <w:bookmarkStart w:id="3" w:name="_Hlk24642727"/>
            <w:r w:rsidRPr="008B61FA">
              <w:rPr>
                <w:rFonts w:asciiTheme="minorHAnsi" w:hAnsiTheme="minorHAnsi" w:cstheme="minorHAnsi"/>
                <w:b/>
                <w:bCs/>
                <w:color w:val="FFFFFF" w:themeColor="background1"/>
              </w:rPr>
              <w:t>Ref</w:t>
            </w:r>
          </w:p>
        </w:tc>
        <w:tc>
          <w:tcPr>
            <w:tcW w:w="4678" w:type="dxa"/>
            <w:shd w:val="clear" w:color="auto" w:fill="3B9FFF" w:themeFill="accent1" w:themeFillTint="99"/>
          </w:tcPr>
          <w:p w14:paraId="07BC4920" w14:textId="77777777" w:rsidR="00000487" w:rsidRPr="008B61FA" w:rsidRDefault="00000487" w:rsidP="000472B8">
            <w:pPr>
              <w:spacing w:after="120" w:line="240" w:lineRule="auto"/>
              <w:rPr>
                <w:rFonts w:asciiTheme="minorHAnsi" w:hAnsiTheme="minorHAnsi" w:cstheme="minorHAnsi"/>
                <w:b/>
                <w:bCs/>
                <w:color w:val="FFFFFF" w:themeColor="background1"/>
              </w:rPr>
            </w:pPr>
            <w:r w:rsidRPr="008B61FA">
              <w:rPr>
                <w:rFonts w:asciiTheme="minorHAnsi" w:hAnsiTheme="minorHAnsi" w:cstheme="minorHAnsi"/>
                <w:b/>
                <w:bCs/>
                <w:color w:val="FFFFFF" w:themeColor="background1"/>
              </w:rPr>
              <w:t>Oversight</w:t>
            </w:r>
          </w:p>
        </w:tc>
        <w:tc>
          <w:tcPr>
            <w:tcW w:w="567" w:type="dxa"/>
            <w:shd w:val="clear" w:color="auto" w:fill="3B9FFF" w:themeFill="accent1" w:themeFillTint="99"/>
          </w:tcPr>
          <w:p w14:paraId="5D4DF3B1" w14:textId="77777777" w:rsidR="00000487" w:rsidRPr="008B61FA" w:rsidRDefault="00000487" w:rsidP="000472B8">
            <w:pPr>
              <w:spacing w:after="120" w:line="240" w:lineRule="auto"/>
              <w:rPr>
                <w:rFonts w:asciiTheme="minorHAnsi" w:hAnsiTheme="minorHAnsi" w:cstheme="minorHAnsi"/>
                <w:b/>
                <w:bCs/>
                <w:color w:val="FFFFFF" w:themeColor="background1"/>
              </w:rPr>
            </w:pPr>
            <w:r w:rsidRPr="008B61FA">
              <w:rPr>
                <w:rFonts w:asciiTheme="minorHAnsi" w:hAnsiTheme="minorHAnsi" w:cstheme="minorHAnsi"/>
                <w:b/>
                <w:bCs/>
                <w:color w:val="FFFFFF" w:themeColor="background1"/>
              </w:rPr>
              <w:t>1-5</w:t>
            </w:r>
          </w:p>
        </w:tc>
        <w:tc>
          <w:tcPr>
            <w:tcW w:w="8221" w:type="dxa"/>
            <w:shd w:val="clear" w:color="auto" w:fill="3B9FFF" w:themeFill="accent1" w:themeFillTint="99"/>
          </w:tcPr>
          <w:p w14:paraId="128AB2F2" w14:textId="244D7F92" w:rsidR="00000487" w:rsidRPr="008B61FA" w:rsidRDefault="00000487" w:rsidP="000472B8">
            <w:pPr>
              <w:spacing w:after="120" w:line="240" w:lineRule="auto"/>
              <w:rPr>
                <w:rFonts w:asciiTheme="minorHAnsi" w:hAnsiTheme="minorHAnsi" w:cstheme="minorHAnsi"/>
                <w:b/>
                <w:bCs/>
                <w:color w:val="FFFFFF" w:themeColor="background1"/>
                <w:sz w:val="20"/>
                <w:szCs w:val="20"/>
              </w:rPr>
            </w:pPr>
            <w:r w:rsidRPr="008B61FA">
              <w:rPr>
                <w:rFonts w:asciiTheme="minorHAnsi" w:hAnsiTheme="minorHAnsi" w:cstheme="minorHAnsi"/>
                <w:b/>
                <w:bCs/>
                <w:color w:val="FFFFFF" w:themeColor="background1"/>
                <w:sz w:val="20"/>
                <w:szCs w:val="20"/>
              </w:rPr>
              <w:t>To answer question 1.1</w:t>
            </w:r>
            <w:r w:rsidR="00EB4B86">
              <w:rPr>
                <w:rFonts w:asciiTheme="minorHAnsi" w:hAnsiTheme="minorHAnsi" w:cstheme="minorHAnsi"/>
                <w:b/>
                <w:bCs/>
                <w:color w:val="FFFFFF" w:themeColor="background1"/>
                <w:sz w:val="20"/>
                <w:szCs w:val="20"/>
              </w:rPr>
              <w:t>,</w:t>
            </w:r>
            <w:r w:rsidRPr="008B61FA">
              <w:rPr>
                <w:rFonts w:asciiTheme="minorHAnsi" w:hAnsiTheme="minorHAnsi" w:cstheme="minorHAnsi"/>
                <w:b/>
                <w:bCs/>
                <w:color w:val="FFFFFF" w:themeColor="background1"/>
                <w:sz w:val="20"/>
                <w:szCs w:val="20"/>
              </w:rPr>
              <w:t xml:space="preserve"> consider the following:</w:t>
            </w:r>
          </w:p>
        </w:tc>
        <w:tc>
          <w:tcPr>
            <w:tcW w:w="567" w:type="dxa"/>
            <w:shd w:val="clear" w:color="auto" w:fill="3B9FFF" w:themeFill="accent1" w:themeFillTint="99"/>
          </w:tcPr>
          <w:p w14:paraId="6DFF9D6B" w14:textId="77777777" w:rsidR="00000487" w:rsidRPr="00A60212" w:rsidRDefault="00000487" w:rsidP="000472B8">
            <w:pPr>
              <w:spacing w:after="120" w:line="240" w:lineRule="auto"/>
              <w:rPr>
                <w:rFonts w:cstheme="minorHAnsi"/>
                <w:b/>
                <w:bCs/>
                <w:color w:val="FFFFFF" w:themeColor="background1"/>
                <w:sz w:val="20"/>
                <w:szCs w:val="20"/>
              </w:rPr>
            </w:pPr>
            <w:r w:rsidRPr="00A60212">
              <w:rPr>
                <w:rFonts w:cstheme="minorHAnsi"/>
                <w:b/>
                <w:bCs/>
                <w:color w:val="FFFFFF" w:themeColor="background1"/>
                <w:sz w:val="20"/>
                <w:szCs w:val="20"/>
              </w:rPr>
              <w:t>Y/N</w:t>
            </w:r>
          </w:p>
        </w:tc>
      </w:tr>
      <w:bookmarkEnd w:id="3"/>
      <w:tr w:rsidR="00C54CC8" w:rsidRPr="00A60212" w14:paraId="2EAE3B0B" w14:textId="77777777" w:rsidTr="008E332F">
        <w:trPr>
          <w:trHeight w:val="472"/>
        </w:trPr>
        <w:tc>
          <w:tcPr>
            <w:tcW w:w="707" w:type="dxa"/>
            <w:vMerge w:val="restart"/>
          </w:tcPr>
          <w:p w14:paraId="76B92C42" w14:textId="77777777" w:rsidR="00C54CC8" w:rsidRPr="0062291D" w:rsidRDefault="00C54CC8" w:rsidP="000472B8">
            <w:pPr>
              <w:spacing w:after="120" w:line="240" w:lineRule="auto"/>
              <w:rPr>
                <w:rFonts w:asciiTheme="minorHAnsi" w:hAnsiTheme="minorHAnsi" w:cstheme="minorHAnsi"/>
                <w:color w:val="424D58" w:themeColor="accent6"/>
                <w:sz w:val="22"/>
                <w:szCs w:val="22"/>
              </w:rPr>
            </w:pPr>
            <w:r w:rsidRPr="0062291D">
              <w:rPr>
                <w:rFonts w:asciiTheme="minorHAnsi" w:hAnsiTheme="minorHAnsi" w:cstheme="minorHAnsi"/>
                <w:color w:val="424D58" w:themeColor="accent6"/>
                <w:sz w:val="22"/>
                <w:szCs w:val="22"/>
              </w:rPr>
              <w:t>1.1</w:t>
            </w:r>
          </w:p>
        </w:tc>
        <w:tc>
          <w:tcPr>
            <w:tcW w:w="4678" w:type="dxa"/>
            <w:vMerge w:val="restart"/>
          </w:tcPr>
          <w:p w14:paraId="38E3C7AE" w14:textId="32DB1645" w:rsidR="00C54CC8" w:rsidRPr="0062291D" w:rsidRDefault="00C54CC8" w:rsidP="000472B8">
            <w:pPr>
              <w:spacing w:after="120" w:line="240" w:lineRule="auto"/>
              <w:rPr>
                <w:rFonts w:asciiTheme="minorHAnsi" w:hAnsiTheme="minorHAnsi" w:cstheme="minorHAnsi"/>
                <w:color w:val="424D58" w:themeColor="accent6"/>
                <w:sz w:val="22"/>
                <w:szCs w:val="22"/>
              </w:rPr>
            </w:pPr>
            <w:r w:rsidRPr="0062291D">
              <w:rPr>
                <w:rFonts w:asciiTheme="minorHAnsi" w:hAnsiTheme="minorHAnsi" w:cstheme="minorHAnsi"/>
                <w:color w:val="424D58" w:themeColor="accent6"/>
                <w:sz w:val="22"/>
                <w:szCs w:val="22"/>
              </w:rPr>
              <w:t xml:space="preserve">Do you have executive management sponsorship for data quality and DQ metrics </w:t>
            </w:r>
            <w:r w:rsidR="00633508" w:rsidRPr="0062291D">
              <w:rPr>
                <w:rFonts w:asciiTheme="minorHAnsi" w:hAnsiTheme="minorHAnsi" w:cstheme="minorHAnsi"/>
                <w:color w:val="424D58" w:themeColor="accent6"/>
                <w:sz w:val="22"/>
                <w:szCs w:val="22"/>
              </w:rPr>
              <w:t xml:space="preserve">that are </w:t>
            </w:r>
            <w:r w:rsidRPr="0062291D">
              <w:rPr>
                <w:rFonts w:asciiTheme="minorHAnsi" w:hAnsiTheme="minorHAnsi" w:cstheme="minorHAnsi"/>
                <w:color w:val="424D58" w:themeColor="accent6"/>
                <w:sz w:val="22"/>
                <w:szCs w:val="22"/>
              </w:rPr>
              <w:t>presented to and discussed by the Board?</w:t>
            </w:r>
          </w:p>
        </w:tc>
        <w:tc>
          <w:tcPr>
            <w:tcW w:w="567" w:type="dxa"/>
            <w:vMerge w:val="restart"/>
          </w:tcPr>
          <w:p w14:paraId="157037C1" w14:textId="77777777" w:rsidR="00C54CC8" w:rsidRPr="008B61FA" w:rsidRDefault="00C54CC8" w:rsidP="000472B8">
            <w:pPr>
              <w:spacing w:after="120" w:line="240" w:lineRule="auto"/>
              <w:rPr>
                <w:rFonts w:asciiTheme="minorHAnsi" w:hAnsiTheme="minorHAnsi" w:cstheme="minorHAnsi"/>
                <w:sz w:val="20"/>
                <w:szCs w:val="20"/>
              </w:rPr>
            </w:pPr>
          </w:p>
        </w:tc>
        <w:tc>
          <w:tcPr>
            <w:tcW w:w="8221" w:type="dxa"/>
          </w:tcPr>
          <w:p w14:paraId="0D179CEA" w14:textId="34A3B083" w:rsidR="00C54CC8" w:rsidRPr="008B61FA" w:rsidRDefault="00C54CC8" w:rsidP="000472B8">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 xml:space="preserve">Does oversight of data quality exist within the organisation?  </w:t>
            </w:r>
          </w:p>
        </w:tc>
        <w:tc>
          <w:tcPr>
            <w:tcW w:w="567" w:type="dxa"/>
          </w:tcPr>
          <w:p w14:paraId="5DEB8084" w14:textId="77777777" w:rsidR="00C54CC8" w:rsidRPr="00A60212" w:rsidRDefault="00C54CC8" w:rsidP="000472B8">
            <w:pPr>
              <w:spacing w:after="120" w:line="240" w:lineRule="auto"/>
              <w:ind w:left="360"/>
              <w:rPr>
                <w:i/>
                <w:iCs/>
                <w:color w:val="A6A6A6" w:themeColor="background1" w:themeShade="A6"/>
                <w:sz w:val="20"/>
                <w:szCs w:val="20"/>
              </w:rPr>
            </w:pPr>
          </w:p>
        </w:tc>
      </w:tr>
      <w:tr w:rsidR="00C54CC8" w:rsidRPr="00A60212" w14:paraId="15AF9946" w14:textId="77777777" w:rsidTr="008E332F">
        <w:trPr>
          <w:trHeight w:val="549"/>
        </w:trPr>
        <w:tc>
          <w:tcPr>
            <w:tcW w:w="707" w:type="dxa"/>
            <w:vMerge/>
          </w:tcPr>
          <w:p w14:paraId="6D1BEED5" w14:textId="77777777" w:rsidR="00C54CC8" w:rsidRPr="008B61FA" w:rsidRDefault="00C54CC8" w:rsidP="000472B8">
            <w:pPr>
              <w:spacing w:after="120" w:line="240" w:lineRule="auto"/>
              <w:rPr>
                <w:rFonts w:asciiTheme="minorHAnsi" w:hAnsiTheme="minorHAnsi" w:cstheme="minorHAnsi"/>
                <w:sz w:val="20"/>
                <w:szCs w:val="20"/>
              </w:rPr>
            </w:pPr>
          </w:p>
        </w:tc>
        <w:tc>
          <w:tcPr>
            <w:tcW w:w="4678" w:type="dxa"/>
            <w:vMerge/>
          </w:tcPr>
          <w:p w14:paraId="63A6596A" w14:textId="77777777" w:rsidR="00C54CC8" w:rsidRPr="008B61FA" w:rsidRDefault="00C54CC8" w:rsidP="000472B8">
            <w:pPr>
              <w:spacing w:after="120" w:line="240" w:lineRule="auto"/>
              <w:rPr>
                <w:rFonts w:asciiTheme="minorHAnsi" w:hAnsiTheme="minorHAnsi" w:cstheme="minorHAnsi"/>
                <w:sz w:val="20"/>
                <w:szCs w:val="20"/>
              </w:rPr>
            </w:pPr>
          </w:p>
        </w:tc>
        <w:tc>
          <w:tcPr>
            <w:tcW w:w="567" w:type="dxa"/>
            <w:vMerge/>
          </w:tcPr>
          <w:p w14:paraId="7FC1110B" w14:textId="77777777" w:rsidR="00C54CC8" w:rsidRPr="008B61FA" w:rsidRDefault="00C54CC8" w:rsidP="000472B8">
            <w:pPr>
              <w:spacing w:after="120" w:line="240" w:lineRule="auto"/>
              <w:rPr>
                <w:rFonts w:asciiTheme="minorHAnsi" w:hAnsiTheme="minorHAnsi" w:cstheme="minorHAnsi"/>
                <w:sz w:val="20"/>
                <w:szCs w:val="20"/>
              </w:rPr>
            </w:pPr>
          </w:p>
        </w:tc>
        <w:tc>
          <w:tcPr>
            <w:tcW w:w="8221" w:type="dxa"/>
          </w:tcPr>
          <w:p w14:paraId="2CB7D586" w14:textId="47A1C24C" w:rsidR="00C54CC8" w:rsidRPr="008B61FA" w:rsidRDefault="00C54CC8" w:rsidP="000472B8">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Is there someone at a senior level with overall responsibility for data quality and is this reflected in the governance structure of the organisation?</w:t>
            </w:r>
          </w:p>
        </w:tc>
        <w:tc>
          <w:tcPr>
            <w:tcW w:w="567" w:type="dxa"/>
          </w:tcPr>
          <w:p w14:paraId="23873958" w14:textId="77777777" w:rsidR="00C54CC8" w:rsidRPr="00A60212" w:rsidRDefault="00C54CC8" w:rsidP="000472B8">
            <w:pPr>
              <w:spacing w:after="120" w:line="240" w:lineRule="auto"/>
              <w:ind w:left="360"/>
              <w:rPr>
                <w:color w:val="A6A6A6" w:themeColor="background1" w:themeShade="A6"/>
              </w:rPr>
            </w:pPr>
          </w:p>
        </w:tc>
      </w:tr>
      <w:tr w:rsidR="00C54CC8" w:rsidRPr="00A60212" w14:paraId="4AF3CD14" w14:textId="77777777" w:rsidTr="008E332F">
        <w:trPr>
          <w:trHeight w:val="428"/>
        </w:trPr>
        <w:tc>
          <w:tcPr>
            <w:tcW w:w="707" w:type="dxa"/>
            <w:vMerge/>
          </w:tcPr>
          <w:p w14:paraId="0C97BDAB" w14:textId="6797FCCF" w:rsidR="00C54CC8" w:rsidRPr="008B61FA" w:rsidRDefault="00C54CC8" w:rsidP="000472B8">
            <w:pPr>
              <w:spacing w:after="120" w:line="240" w:lineRule="auto"/>
              <w:rPr>
                <w:rFonts w:asciiTheme="minorHAnsi" w:hAnsiTheme="minorHAnsi" w:cstheme="minorHAnsi"/>
                <w:sz w:val="20"/>
                <w:szCs w:val="20"/>
              </w:rPr>
            </w:pPr>
          </w:p>
        </w:tc>
        <w:tc>
          <w:tcPr>
            <w:tcW w:w="4678" w:type="dxa"/>
            <w:vMerge/>
          </w:tcPr>
          <w:p w14:paraId="3453F52E" w14:textId="12F1F6DB" w:rsidR="00C54CC8" w:rsidRPr="008B61FA" w:rsidRDefault="00C54CC8" w:rsidP="000472B8">
            <w:pPr>
              <w:spacing w:after="120" w:line="240" w:lineRule="auto"/>
              <w:rPr>
                <w:rFonts w:asciiTheme="minorHAnsi" w:hAnsiTheme="minorHAnsi" w:cstheme="minorHAnsi"/>
                <w:sz w:val="20"/>
                <w:szCs w:val="20"/>
              </w:rPr>
            </w:pPr>
          </w:p>
        </w:tc>
        <w:tc>
          <w:tcPr>
            <w:tcW w:w="567" w:type="dxa"/>
            <w:vMerge/>
          </w:tcPr>
          <w:p w14:paraId="13F1B80F" w14:textId="77777777" w:rsidR="00C54CC8" w:rsidRPr="008B61FA" w:rsidRDefault="00C54CC8" w:rsidP="000472B8">
            <w:pPr>
              <w:spacing w:after="120" w:line="240" w:lineRule="auto"/>
              <w:rPr>
                <w:rFonts w:asciiTheme="minorHAnsi" w:hAnsiTheme="minorHAnsi" w:cstheme="minorHAnsi"/>
                <w:sz w:val="20"/>
                <w:szCs w:val="20"/>
              </w:rPr>
            </w:pPr>
          </w:p>
        </w:tc>
        <w:tc>
          <w:tcPr>
            <w:tcW w:w="8221" w:type="dxa"/>
          </w:tcPr>
          <w:p w14:paraId="3B2EE2D4" w14:textId="180F7143" w:rsidR="00C54CC8" w:rsidRPr="008B61FA" w:rsidRDefault="00C54CC8" w:rsidP="000472B8">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 xml:space="preserve">Are DQ data / metrics made </w:t>
            </w:r>
            <w:r w:rsidR="00383A2F">
              <w:rPr>
                <w:rFonts w:asciiTheme="minorHAnsi" w:hAnsiTheme="minorHAnsi" w:cstheme="minorHAnsi"/>
                <w:i/>
                <w:iCs/>
                <w:color w:val="A6A6A6" w:themeColor="background1" w:themeShade="A6"/>
                <w:sz w:val="20"/>
                <w:szCs w:val="20"/>
              </w:rPr>
              <w:t>available</w:t>
            </w:r>
            <w:r w:rsidRPr="008B61FA">
              <w:rPr>
                <w:rFonts w:asciiTheme="minorHAnsi" w:hAnsiTheme="minorHAnsi" w:cstheme="minorHAnsi"/>
                <w:i/>
                <w:iCs/>
                <w:color w:val="A6A6A6" w:themeColor="background1" w:themeShade="A6"/>
                <w:sz w:val="20"/>
                <w:szCs w:val="20"/>
              </w:rPr>
              <w:t xml:space="preserve"> to senior / exec</w:t>
            </w:r>
            <w:r w:rsidR="00A63B29">
              <w:rPr>
                <w:rFonts w:asciiTheme="minorHAnsi" w:hAnsiTheme="minorHAnsi" w:cstheme="minorHAnsi"/>
                <w:i/>
                <w:iCs/>
                <w:color w:val="A6A6A6" w:themeColor="background1" w:themeShade="A6"/>
                <w:sz w:val="20"/>
                <w:szCs w:val="20"/>
              </w:rPr>
              <w:t>utive</w:t>
            </w:r>
            <w:r w:rsidRPr="008B61FA">
              <w:rPr>
                <w:rFonts w:asciiTheme="minorHAnsi" w:hAnsiTheme="minorHAnsi" w:cstheme="minorHAnsi"/>
                <w:i/>
                <w:iCs/>
                <w:color w:val="A6A6A6" w:themeColor="background1" w:themeShade="A6"/>
                <w:sz w:val="20"/>
                <w:szCs w:val="20"/>
              </w:rPr>
              <w:t xml:space="preserve"> management</w:t>
            </w:r>
            <w:r w:rsidR="008F0C1B">
              <w:rPr>
                <w:rFonts w:asciiTheme="minorHAnsi" w:hAnsiTheme="minorHAnsi" w:cstheme="minorHAnsi"/>
                <w:i/>
                <w:iCs/>
                <w:color w:val="A6A6A6" w:themeColor="background1" w:themeShade="A6"/>
                <w:sz w:val="20"/>
                <w:szCs w:val="20"/>
              </w:rPr>
              <w:t>?</w:t>
            </w:r>
          </w:p>
        </w:tc>
        <w:tc>
          <w:tcPr>
            <w:tcW w:w="567" w:type="dxa"/>
          </w:tcPr>
          <w:p w14:paraId="10C0AE85" w14:textId="77777777" w:rsidR="00C54CC8" w:rsidRPr="00A60212" w:rsidRDefault="00C54CC8" w:rsidP="000472B8">
            <w:pPr>
              <w:spacing w:after="120" w:line="240" w:lineRule="auto"/>
              <w:ind w:left="360"/>
              <w:rPr>
                <w:color w:val="A6A6A6" w:themeColor="background1" w:themeShade="A6"/>
              </w:rPr>
            </w:pPr>
          </w:p>
        </w:tc>
      </w:tr>
      <w:tr w:rsidR="00C54CC8" w:rsidRPr="00A60212" w14:paraId="3CD7B4FC" w14:textId="77777777" w:rsidTr="008E332F">
        <w:trPr>
          <w:trHeight w:val="383"/>
        </w:trPr>
        <w:tc>
          <w:tcPr>
            <w:tcW w:w="707" w:type="dxa"/>
            <w:vMerge/>
          </w:tcPr>
          <w:p w14:paraId="060F4AEA" w14:textId="77777777" w:rsidR="00C54CC8" w:rsidRPr="008B61FA" w:rsidRDefault="00C54CC8" w:rsidP="000472B8">
            <w:pPr>
              <w:spacing w:after="120" w:line="240" w:lineRule="auto"/>
              <w:rPr>
                <w:rFonts w:asciiTheme="minorHAnsi" w:hAnsiTheme="minorHAnsi" w:cstheme="minorHAnsi"/>
                <w:sz w:val="20"/>
                <w:szCs w:val="20"/>
              </w:rPr>
            </w:pPr>
          </w:p>
        </w:tc>
        <w:tc>
          <w:tcPr>
            <w:tcW w:w="4678" w:type="dxa"/>
            <w:vMerge/>
          </w:tcPr>
          <w:p w14:paraId="13B9B3E6" w14:textId="77777777" w:rsidR="00C54CC8" w:rsidRPr="008B61FA" w:rsidRDefault="00C54CC8" w:rsidP="000472B8">
            <w:pPr>
              <w:spacing w:after="120" w:line="240" w:lineRule="auto"/>
              <w:rPr>
                <w:rFonts w:asciiTheme="minorHAnsi" w:hAnsiTheme="minorHAnsi" w:cstheme="minorHAnsi"/>
                <w:sz w:val="20"/>
                <w:szCs w:val="20"/>
              </w:rPr>
            </w:pPr>
          </w:p>
        </w:tc>
        <w:tc>
          <w:tcPr>
            <w:tcW w:w="567" w:type="dxa"/>
            <w:vMerge/>
          </w:tcPr>
          <w:p w14:paraId="56373D91" w14:textId="77777777" w:rsidR="00C54CC8" w:rsidRPr="008B61FA" w:rsidRDefault="00C54CC8" w:rsidP="000472B8">
            <w:pPr>
              <w:spacing w:after="120" w:line="240" w:lineRule="auto"/>
              <w:rPr>
                <w:rFonts w:asciiTheme="minorHAnsi" w:hAnsiTheme="minorHAnsi" w:cstheme="minorHAnsi"/>
                <w:sz w:val="20"/>
                <w:szCs w:val="20"/>
              </w:rPr>
            </w:pPr>
          </w:p>
        </w:tc>
        <w:tc>
          <w:tcPr>
            <w:tcW w:w="8221" w:type="dxa"/>
          </w:tcPr>
          <w:p w14:paraId="2041DAAA" w14:textId="7AE5F4E2" w:rsidR="00C54CC8" w:rsidRPr="008B61FA" w:rsidRDefault="00C54CC8" w:rsidP="000472B8">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 xml:space="preserve">Are </w:t>
            </w:r>
            <w:r w:rsidR="00E50FE9">
              <w:rPr>
                <w:rFonts w:asciiTheme="minorHAnsi" w:hAnsiTheme="minorHAnsi" w:cstheme="minorHAnsi"/>
                <w:i/>
                <w:iCs/>
                <w:color w:val="A6A6A6" w:themeColor="background1" w:themeShade="A6"/>
                <w:sz w:val="20"/>
                <w:szCs w:val="20"/>
              </w:rPr>
              <w:t xml:space="preserve">DQ </w:t>
            </w:r>
            <w:r w:rsidRPr="008B61FA">
              <w:rPr>
                <w:rFonts w:asciiTheme="minorHAnsi" w:hAnsiTheme="minorHAnsi" w:cstheme="minorHAnsi"/>
                <w:i/>
                <w:iCs/>
                <w:color w:val="A6A6A6" w:themeColor="background1" w:themeShade="A6"/>
                <w:sz w:val="20"/>
                <w:szCs w:val="20"/>
              </w:rPr>
              <w:t>inputs required to provide oversight available and subject to sign off?</w:t>
            </w:r>
          </w:p>
        </w:tc>
        <w:tc>
          <w:tcPr>
            <w:tcW w:w="567" w:type="dxa"/>
          </w:tcPr>
          <w:p w14:paraId="196E7052" w14:textId="77777777" w:rsidR="00C54CC8" w:rsidRPr="00A60212" w:rsidRDefault="00C54CC8" w:rsidP="000472B8">
            <w:pPr>
              <w:spacing w:after="120" w:line="240" w:lineRule="auto"/>
              <w:ind w:left="360"/>
              <w:rPr>
                <w:color w:val="A6A6A6" w:themeColor="background1" w:themeShade="A6"/>
              </w:rPr>
            </w:pPr>
          </w:p>
        </w:tc>
      </w:tr>
      <w:tr w:rsidR="00C54CC8" w:rsidRPr="00A60212" w14:paraId="135783CC" w14:textId="77777777" w:rsidTr="008E332F">
        <w:trPr>
          <w:trHeight w:val="405"/>
        </w:trPr>
        <w:tc>
          <w:tcPr>
            <w:tcW w:w="707" w:type="dxa"/>
            <w:vMerge/>
          </w:tcPr>
          <w:p w14:paraId="3A46EE0E" w14:textId="77777777" w:rsidR="00C54CC8" w:rsidRPr="008B61FA" w:rsidRDefault="00C54CC8" w:rsidP="000472B8">
            <w:pPr>
              <w:spacing w:after="120" w:line="240" w:lineRule="auto"/>
              <w:rPr>
                <w:rFonts w:asciiTheme="minorHAnsi" w:hAnsiTheme="minorHAnsi" w:cstheme="minorHAnsi"/>
                <w:sz w:val="20"/>
                <w:szCs w:val="20"/>
              </w:rPr>
            </w:pPr>
          </w:p>
        </w:tc>
        <w:tc>
          <w:tcPr>
            <w:tcW w:w="4678" w:type="dxa"/>
            <w:vMerge/>
          </w:tcPr>
          <w:p w14:paraId="4E276601" w14:textId="77777777" w:rsidR="00C54CC8" w:rsidRPr="008B61FA" w:rsidRDefault="00C54CC8" w:rsidP="000472B8">
            <w:pPr>
              <w:spacing w:after="120" w:line="240" w:lineRule="auto"/>
              <w:rPr>
                <w:rFonts w:asciiTheme="minorHAnsi" w:hAnsiTheme="minorHAnsi" w:cstheme="minorHAnsi"/>
                <w:sz w:val="20"/>
                <w:szCs w:val="20"/>
              </w:rPr>
            </w:pPr>
          </w:p>
        </w:tc>
        <w:tc>
          <w:tcPr>
            <w:tcW w:w="567" w:type="dxa"/>
            <w:vMerge/>
          </w:tcPr>
          <w:p w14:paraId="588102D0" w14:textId="77777777" w:rsidR="00C54CC8" w:rsidRPr="008B61FA" w:rsidRDefault="00C54CC8" w:rsidP="000472B8">
            <w:pPr>
              <w:spacing w:after="120" w:line="240" w:lineRule="auto"/>
              <w:rPr>
                <w:rFonts w:asciiTheme="minorHAnsi" w:hAnsiTheme="minorHAnsi" w:cstheme="minorHAnsi"/>
                <w:sz w:val="20"/>
                <w:szCs w:val="20"/>
              </w:rPr>
            </w:pPr>
          </w:p>
        </w:tc>
        <w:tc>
          <w:tcPr>
            <w:tcW w:w="8221" w:type="dxa"/>
          </w:tcPr>
          <w:p w14:paraId="6855C638" w14:textId="547A3219" w:rsidR="00C54CC8" w:rsidRPr="008B61FA" w:rsidRDefault="00C54CC8" w:rsidP="000472B8">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 xml:space="preserve">Are </w:t>
            </w:r>
            <w:r w:rsidR="00B10223">
              <w:rPr>
                <w:rFonts w:asciiTheme="minorHAnsi" w:hAnsiTheme="minorHAnsi" w:cstheme="minorHAnsi"/>
                <w:i/>
                <w:iCs/>
                <w:color w:val="A6A6A6" w:themeColor="background1" w:themeShade="A6"/>
                <w:sz w:val="20"/>
                <w:szCs w:val="20"/>
              </w:rPr>
              <w:t xml:space="preserve">DQ </w:t>
            </w:r>
            <w:r w:rsidRPr="008B61FA">
              <w:rPr>
                <w:rFonts w:asciiTheme="minorHAnsi" w:hAnsiTheme="minorHAnsi" w:cstheme="minorHAnsi"/>
                <w:i/>
                <w:iCs/>
                <w:color w:val="A6A6A6" w:themeColor="background1" w:themeShade="A6"/>
                <w:sz w:val="20"/>
                <w:szCs w:val="20"/>
              </w:rPr>
              <w:t>outputs produced</w:t>
            </w:r>
            <w:r w:rsidR="00693BCC">
              <w:rPr>
                <w:rFonts w:asciiTheme="minorHAnsi" w:hAnsiTheme="minorHAnsi" w:cstheme="minorHAnsi"/>
                <w:i/>
                <w:iCs/>
                <w:color w:val="A6A6A6" w:themeColor="background1" w:themeShade="A6"/>
                <w:sz w:val="20"/>
                <w:szCs w:val="20"/>
              </w:rPr>
              <w:t xml:space="preserve"> and dis</w:t>
            </w:r>
            <w:r w:rsidR="00182FC9">
              <w:rPr>
                <w:rFonts w:asciiTheme="minorHAnsi" w:hAnsiTheme="minorHAnsi" w:cstheme="minorHAnsi"/>
                <w:i/>
                <w:iCs/>
                <w:color w:val="A6A6A6" w:themeColor="background1" w:themeShade="A6"/>
                <w:sz w:val="20"/>
                <w:szCs w:val="20"/>
              </w:rPr>
              <w:t>tributed and</w:t>
            </w:r>
            <w:r w:rsidRPr="008B61FA">
              <w:rPr>
                <w:rFonts w:asciiTheme="minorHAnsi" w:hAnsiTheme="minorHAnsi" w:cstheme="minorHAnsi"/>
                <w:i/>
                <w:iCs/>
                <w:color w:val="A6A6A6" w:themeColor="background1" w:themeShade="A6"/>
                <w:sz w:val="20"/>
                <w:szCs w:val="20"/>
              </w:rPr>
              <w:t xml:space="preserve"> used </w:t>
            </w:r>
            <w:r w:rsidR="00182FC9">
              <w:rPr>
                <w:rFonts w:asciiTheme="minorHAnsi" w:hAnsiTheme="minorHAnsi" w:cstheme="minorHAnsi"/>
                <w:i/>
                <w:iCs/>
                <w:color w:val="A6A6A6" w:themeColor="background1" w:themeShade="A6"/>
                <w:sz w:val="20"/>
                <w:szCs w:val="20"/>
              </w:rPr>
              <w:t xml:space="preserve">within the governance structure </w:t>
            </w:r>
            <w:r w:rsidRPr="008B61FA">
              <w:rPr>
                <w:rFonts w:asciiTheme="minorHAnsi" w:hAnsiTheme="minorHAnsi" w:cstheme="minorHAnsi"/>
                <w:i/>
                <w:iCs/>
                <w:color w:val="A6A6A6" w:themeColor="background1" w:themeShade="A6"/>
                <w:sz w:val="20"/>
                <w:szCs w:val="20"/>
              </w:rPr>
              <w:t>as expected?</w:t>
            </w:r>
          </w:p>
        </w:tc>
        <w:tc>
          <w:tcPr>
            <w:tcW w:w="567" w:type="dxa"/>
          </w:tcPr>
          <w:p w14:paraId="3DA23852" w14:textId="77777777" w:rsidR="00C54CC8" w:rsidRPr="00A60212" w:rsidRDefault="00C54CC8" w:rsidP="000472B8">
            <w:pPr>
              <w:spacing w:after="120" w:line="240" w:lineRule="auto"/>
              <w:ind w:left="360"/>
              <w:rPr>
                <w:color w:val="A6A6A6" w:themeColor="background1" w:themeShade="A6"/>
              </w:rPr>
            </w:pPr>
          </w:p>
        </w:tc>
      </w:tr>
      <w:tr w:rsidR="00000487" w:rsidRPr="00A60212" w14:paraId="009225B3" w14:textId="77777777" w:rsidTr="008E332F">
        <w:trPr>
          <w:trHeight w:val="184"/>
        </w:trPr>
        <w:tc>
          <w:tcPr>
            <w:tcW w:w="707" w:type="dxa"/>
            <w:shd w:val="clear" w:color="auto" w:fill="3B9FFF" w:themeFill="accent1" w:themeFillTint="99"/>
          </w:tcPr>
          <w:p w14:paraId="1F67F311" w14:textId="77777777" w:rsidR="00000487" w:rsidRPr="008B61FA" w:rsidRDefault="00000487" w:rsidP="000472B8">
            <w:pPr>
              <w:spacing w:after="120" w:line="240" w:lineRule="auto"/>
              <w:rPr>
                <w:rFonts w:asciiTheme="minorHAnsi" w:hAnsiTheme="minorHAnsi" w:cstheme="minorHAnsi"/>
                <w:b/>
                <w:bCs/>
                <w:color w:val="FFFFFF" w:themeColor="background1"/>
              </w:rPr>
            </w:pPr>
            <w:r w:rsidRPr="008B61FA">
              <w:rPr>
                <w:rFonts w:asciiTheme="minorHAnsi" w:hAnsiTheme="minorHAnsi" w:cstheme="minorHAnsi"/>
                <w:b/>
                <w:bCs/>
                <w:color w:val="FFFFFF" w:themeColor="background1"/>
              </w:rPr>
              <w:t>Ref</w:t>
            </w:r>
          </w:p>
        </w:tc>
        <w:tc>
          <w:tcPr>
            <w:tcW w:w="4678" w:type="dxa"/>
            <w:shd w:val="clear" w:color="auto" w:fill="3B9FFF" w:themeFill="accent1" w:themeFillTint="99"/>
          </w:tcPr>
          <w:p w14:paraId="71E4915D" w14:textId="77777777" w:rsidR="00000487" w:rsidRPr="008B61FA" w:rsidRDefault="00000487" w:rsidP="000472B8">
            <w:pPr>
              <w:spacing w:after="120" w:line="240" w:lineRule="auto"/>
              <w:rPr>
                <w:rFonts w:asciiTheme="minorHAnsi" w:hAnsiTheme="minorHAnsi" w:cstheme="minorHAnsi"/>
                <w:b/>
                <w:bCs/>
                <w:color w:val="FFFFFF" w:themeColor="background1"/>
              </w:rPr>
            </w:pPr>
            <w:r w:rsidRPr="008B61FA">
              <w:rPr>
                <w:rFonts w:asciiTheme="minorHAnsi" w:hAnsiTheme="minorHAnsi" w:cstheme="minorHAnsi"/>
                <w:b/>
                <w:bCs/>
                <w:color w:val="FFFFFF" w:themeColor="background1"/>
              </w:rPr>
              <w:t>Process</w:t>
            </w:r>
          </w:p>
        </w:tc>
        <w:tc>
          <w:tcPr>
            <w:tcW w:w="567" w:type="dxa"/>
            <w:shd w:val="clear" w:color="auto" w:fill="3B9FFF" w:themeFill="accent1" w:themeFillTint="99"/>
          </w:tcPr>
          <w:p w14:paraId="68A993D8" w14:textId="77777777" w:rsidR="00000487" w:rsidRPr="008B61FA" w:rsidRDefault="00000487" w:rsidP="000472B8">
            <w:pPr>
              <w:spacing w:after="120" w:line="240" w:lineRule="auto"/>
              <w:rPr>
                <w:rFonts w:asciiTheme="minorHAnsi" w:hAnsiTheme="minorHAnsi" w:cstheme="minorHAnsi"/>
                <w:b/>
                <w:bCs/>
                <w:color w:val="FFFFFF" w:themeColor="background1"/>
              </w:rPr>
            </w:pPr>
            <w:r w:rsidRPr="008B61FA">
              <w:rPr>
                <w:rFonts w:asciiTheme="minorHAnsi" w:hAnsiTheme="minorHAnsi" w:cstheme="minorHAnsi"/>
                <w:b/>
                <w:bCs/>
                <w:color w:val="FFFFFF" w:themeColor="background1"/>
              </w:rPr>
              <w:t>1-5</w:t>
            </w:r>
          </w:p>
        </w:tc>
        <w:tc>
          <w:tcPr>
            <w:tcW w:w="8221" w:type="dxa"/>
            <w:shd w:val="clear" w:color="auto" w:fill="3B9FFF" w:themeFill="accent1" w:themeFillTint="99"/>
          </w:tcPr>
          <w:p w14:paraId="4C99B76F" w14:textId="4C23D3FD" w:rsidR="00000487" w:rsidRPr="008B61FA" w:rsidRDefault="00000487" w:rsidP="000472B8">
            <w:pPr>
              <w:spacing w:after="120" w:line="240" w:lineRule="auto"/>
              <w:rPr>
                <w:rFonts w:asciiTheme="minorHAnsi" w:hAnsiTheme="minorHAnsi" w:cstheme="minorHAnsi"/>
                <w:b/>
                <w:bCs/>
                <w:color w:val="FFFFFF" w:themeColor="background1"/>
                <w:sz w:val="20"/>
                <w:szCs w:val="20"/>
              </w:rPr>
            </w:pPr>
            <w:r w:rsidRPr="008B61FA">
              <w:rPr>
                <w:rFonts w:asciiTheme="minorHAnsi" w:hAnsiTheme="minorHAnsi" w:cstheme="minorHAnsi"/>
                <w:b/>
                <w:bCs/>
                <w:color w:val="FFFFFF" w:themeColor="background1"/>
                <w:sz w:val="20"/>
                <w:szCs w:val="20"/>
              </w:rPr>
              <w:t>To answer question 2.1</w:t>
            </w:r>
            <w:r w:rsidR="00EB4B86">
              <w:rPr>
                <w:rFonts w:asciiTheme="minorHAnsi" w:hAnsiTheme="minorHAnsi" w:cstheme="minorHAnsi"/>
                <w:b/>
                <w:bCs/>
                <w:color w:val="FFFFFF" w:themeColor="background1"/>
                <w:sz w:val="20"/>
                <w:szCs w:val="20"/>
              </w:rPr>
              <w:t>,</w:t>
            </w:r>
            <w:r w:rsidRPr="008B61FA">
              <w:rPr>
                <w:rFonts w:asciiTheme="minorHAnsi" w:hAnsiTheme="minorHAnsi" w:cstheme="minorHAnsi"/>
                <w:b/>
                <w:bCs/>
                <w:color w:val="FFFFFF" w:themeColor="background1"/>
                <w:sz w:val="20"/>
                <w:szCs w:val="20"/>
              </w:rPr>
              <w:t xml:space="preserve"> consider the following:</w:t>
            </w:r>
          </w:p>
        </w:tc>
        <w:tc>
          <w:tcPr>
            <w:tcW w:w="567" w:type="dxa"/>
            <w:shd w:val="clear" w:color="auto" w:fill="3B9FFF" w:themeFill="accent1" w:themeFillTint="99"/>
          </w:tcPr>
          <w:p w14:paraId="401F01BA" w14:textId="77777777" w:rsidR="00000487" w:rsidRPr="00A60212" w:rsidRDefault="00000487" w:rsidP="000472B8">
            <w:pPr>
              <w:spacing w:after="120" w:line="240" w:lineRule="auto"/>
              <w:rPr>
                <w:rFonts w:cstheme="minorHAnsi"/>
                <w:b/>
                <w:bCs/>
                <w:color w:val="FFFFFF" w:themeColor="background1"/>
                <w:sz w:val="20"/>
                <w:szCs w:val="20"/>
              </w:rPr>
            </w:pPr>
            <w:r w:rsidRPr="00A60212">
              <w:rPr>
                <w:rFonts w:cstheme="minorHAnsi"/>
                <w:b/>
                <w:bCs/>
                <w:color w:val="FFFFFF" w:themeColor="background1"/>
                <w:sz w:val="20"/>
                <w:szCs w:val="20"/>
              </w:rPr>
              <w:t>Y/N</w:t>
            </w:r>
          </w:p>
        </w:tc>
      </w:tr>
      <w:tr w:rsidR="00C54CC8" w:rsidRPr="00A60212" w14:paraId="0456F7A7" w14:textId="77777777" w:rsidTr="008E332F">
        <w:trPr>
          <w:trHeight w:val="475"/>
        </w:trPr>
        <w:tc>
          <w:tcPr>
            <w:tcW w:w="707" w:type="dxa"/>
            <w:vMerge w:val="restart"/>
          </w:tcPr>
          <w:p w14:paraId="01BCF170" w14:textId="77777777" w:rsidR="00C54CC8" w:rsidRPr="0062291D" w:rsidRDefault="00C54CC8" w:rsidP="000472B8">
            <w:pPr>
              <w:spacing w:after="120" w:line="240" w:lineRule="auto"/>
              <w:rPr>
                <w:rFonts w:asciiTheme="minorHAnsi" w:hAnsiTheme="minorHAnsi" w:cstheme="minorHAnsi"/>
                <w:color w:val="424D58" w:themeColor="accent6"/>
                <w:sz w:val="22"/>
                <w:szCs w:val="22"/>
              </w:rPr>
            </w:pPr>
            <w:r w:rsidRPr="0062291D">
              <w:rPr>
                <w:rFonts w:asciiTheme="minorHAnsi" w:hAnsiTheme="minorHAnsi" w:cstheme="minorHAnsi"/>
                <w:color w:val="424D58" w:themeColor="accent6"/>
                <w:sz w:val="22"/>
                <w:szCs w:val="22"/>
              </w:rPr>
              <w:t>2.1</w:t>
            </w:r>
          </w:p>
        </w:tc>
        <w:tc>
          <w:tcPr>
            <w:tcW w:w="4678" w:type="dxa"/>
            <w:vMerge w:val="restart"/>
          </w:tcPr>
          <w:p w14:paraId="48870C03" w14:textId="77777777" w:rsidR="00C54CC8" w:rsidRPr="0062291D" w:rsidRDefault="00C54CC8" w:rsidP="000472B8">
            <w:pPr>
              <w:spacing w:after="120" w:line="240" w:lineRule="auto"/>
              <w:rPr>
                <w:rFonts w:asciiTheme="minorHAnsi" w:hAnsiTheme="minorHAnsi" w:cstheme="minorHAnsi"/>
                <w:color w:val="424D58" w:themeColor="accent6"/>
                <w:sz w:val="22"/>
                <w:szCs w:val="22"/>
              </w:rPr>
            </w:pPr>
            <w:r w:rsidRPr="0062291D">
              <w:rPr>
                <w:rFonts w:asciiTheme="minorHAnsi" w:hAnsiTheme="minorHAnsi" w:cstheme="minorHAnsi"/>
                <w:color w:val="424D58" w:themeColor="accent6"/>
                <w:sz w:val="22"/>
                <w:szCs w:val="22"/>
              </w:rPr>
              <w:t>Do you have an established process for producing and using data quality reports to improve data quality at source?</w:t>
            </w:r>
          </w:p>
        </w:tc>
        <w:tc>
          <w:tcPr>
            <w:tcW w:w="567" w:type="dxa"/>
            <w:vMerge w:val="restart"/>
          </w:tcPr>
          <w:p w14:paraId="7FE4A883" w14:textId="77777777" w:rsidR="00C54CC8" w:rsidRPr="008B61FA" w:rsidRDefault="00C54CC8" w:rsidP="000472B8">
            <w:pPr>
              <w:spacing w:after="120" w:line="240" w:lineRule="auto"/>
              <w:rPr>
                <w:rFonts w:asciiTheme="minorHAnsi" w:hAnsiTheme="minorHAnsi" w:cstheme="minorHAnsi"/>
                <w:sz w:val="20"/>
                <w:szCs w:val="20"/>
              </w:rPr>
            </w:pPr>
          </w:p>
        </w:tc>
        <w:tc>
          <w:tcPr>
            <w:tcW w:w="8221" w:type="dxa"/>
          </w:tcPr>
          <w:p w14:paraId="02219DE2" w14:textId="77777777" w:rsidR="00C54CC8" w:rsidRPr="008B61FA" w:rsidRDefault="00C54CC8" w:rsidP="000472B8">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 xml:space="preserve">Do explicit data quality processes exist to monitor and manage data quality across the organisation? </w:t>
            </w:r>
          </w:p>
        </w:tc>
        <w:tc>
          <w:tcPr>
            <w:tcW w:w="567" w:type="dxa"/>
          </w:tcPr>
          <w:p w14:paraId="5EB296FB" w14:textId="77777777" w:rsidR="00C54CC8" w:rsidRPr="00A60212" w:rsidRDefault="00C54CC8" w:rsidP="000472B8">
            <w:pPr>
              <w:spacing w:after="120" w:line="240" w:lineRule="auto"/>
              <w:ind w:left="360"/>
              <w:rPr>
                <w:i/>
                <w:iCs/>
                <w:sz w:val="20"/>
                <w:szCs w:val="20"/>
              </w:rPr>
            </w:pPr>
          </w:p>
        </w:tc>
      </w:tr>
      <w:tr w:rsidR="00C54CC8" w:rsidRPr="00A60212" w14:paraId="56892B4C" w14:textId="77777777" w:rsidTr="008E332F">
        <w:trPr>
          <w:trHeight w:val="383"/>
        </w:trPr>
        <w:tc>
          <w:tcPr>
            <w:tcW w:w="707" w:type="dxa"/>
            <w:vMerge/>
          </w:tcPr>
          <w:p w14:paraId="17676B55" w14:textId="77777777" w:rsidR="00C54CC8" w:rsidRPr="008B61FA" w:rsidRDefault="00C54CC8" w:rsidP="000472B8">
            <w:pPr>
              <w:spacing w:after="120" w:line="240" w:lineRule="auto"/>
              <w:rPr>
                <w:rFonts w:asciiTheme="minorHAnsi" w:hAnsiTheme="minorHAnsi" w:cstheme="minorHAnsi"/>
                <w:sz w:val="20"/>
                <w:szCs w:val="20"/>
              </w:rPr>
            </w:pPr>
          </w:p>
        </w:tc>
        <w:tc>
          <w:tcPr>
            <w:tcW w:w="4678" w:type="dxa"/>
            <w:vMerge/>
          </w:tcPr>
          <w:p w14:paraId="758D4F0D" w14:textId="77777777" w:rsidR="00C54CC8" w:rsidRPr="008B61FA" w:rsidRDefault="00C54CC8" w:rsidP="000472B8">
            <w:pPr>
              <w:spacing w:after="120" w:line="240" w:lineRule="auto"/>
              <w:rPr>
                <w:rFonts w:asciiTheme="minorHAnsi" w:hAnsiTheme="minorHAnsi" w:cstheme="minorHAnsi"/>
                <w:sz w:val="20"/>
                <w:szCs w:val="20"/>
              </w:rPr>
            </w:pPr>
          </w:p>
        </w:tc>
        <w:tc>
          <w:tcPr>
            <w:tcW w:w="567" w:type="dxa"/>
            <w:vMerge/>
          </w:tcPr>
          <w:p w14:paraId="491EA83F" w14:textId="77777777" w:rsidR="00C54CC8" w:rsidRPr="008B61FA" w:rsidRDefault="00C54CC8" w:rsidP="000472B8">
            <w:pPr>
              <w:spacing w:after="120" w:line="240" w:lineRule="auto"/>
              <w:rPr>
                <w:rFonts w:asciiTheme="minorHAnsi" w:hAnsiTheme="minorHAnsi" w:cstheme="minorHAnsi"/>
                <w:sz w:val="20"/>
                <w:szCs w:val="20"/>
              </w:rPr>
            </w:pPr>
          </w:p>
        </w:tc>
        <w:tc>
          <w:tcPr>
            <w:tcW w:w="8221" w:type="dxa"/>
          </w:tcPr>
          <w:p w14:paraId="382962E9" w14:textId="2749E45C" w:rsidR="00C54CC8" w:rsidRPr="008B61FA" w:rsidRDefault="00C54CC8" w:rsidP="000472B8">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 xml:space="preserve">Are data quality requirements reflected in clinical </w:t>
            </w:r>
            <w:r w:rsidR="00601C75">
              <w:rPr>
                <w:rFonts w:asciiTheme="minorHAnsi" w:hAnsiTheme="minorHAnsi" w:cstheme="minorHAnsi"/>
                <w:i/>
                <w:iCs/>
                <w:color w:val="A6A6A6" w:themeColor="background1" w:themeShade="A6"/>
                <w:sz w:val="20"/>
                <w:szCs w:val="20"/>
              </w:rPr>
              <w:t>and administrative process</w:t>
            </w:r>
            <w:r w:rsidRPr="008B61FA">
              <w:rPr>
                <w:rFonts w:asciiTheme="minorHAnsi" w:hAnsiTheme="minorHAnsi" w:cstheme="minorHAnsi"/>
                <w:i/>
                <w:iCs/>
                <w:color w:val="A6A6A6" w:themeColor="background1" w:themeShade="A6"/>
                <w:sz w:val="20"/>
                <w:szCs w:val="20"/>
              </w:rPr>
              <w:t>es</w:t>
            </w:r>
            <w:r w:rsidR="00E010B1">
              <w:rPr>
                <w:rFonts w:asciiTheme="minorHAnsi" w:hAnsiTheme="minorHAnsi" w:cstheme="minorHAnsi"/>
                <w:i/>
                <w:iCs/>
                <w:color w:val="A6A6A6" w:themeColor="background1" w:themeShade="A6"/>
                <w:sz w:val="20"/>
                <w:szCs w:val="20"/>
              </w:rPr>
              <w:t>?</w:t>
            </w:r>
          </w:p>
        </w:tc>
        <w:tc>
          <w:tcPr>
            <w:tcW w:w="567" w:type="dxa"/>
          </w:tcPr>
          <w:p w14:paraId="26C45F4F" w14:textId="77777777" w:rsidR="00C54CC8" w:rsidRPr="00A60212" w:rsidRDefault="00C54CC8" w:rsidP="000472B8">
            <w:pPr>
              <w:spacing w:after="120" w:line="240" w:lineRule="auto"/>
              <w:ind w:left="360"/>
            </w:pPr>
          </w:p>
        </w:tc>
      </w:tr>
      <w:tr w:rsidR="00C54CC8" w:rsidRPr="00A60212" w14:paraId="74E09FBB" w14:textId="77777777" w:rsidTr="008E332F">
        <w:trPr>
          <w:trHeight w:val="407"/>
        </w:trPr>
        <w:tc>
          <w:tcPr>
            <w:tcW w:w="707" w:type="dxa"/>
            <w:vMerge/>
          </w:tcPr>
          <w:p w14:paraId="674ED507" w14:textId="0E08BE55" w:rsidR="00C54CC8" w:rsidRPr="008B61FA" w:rsidRDefault="00C54CC8" w:rsidP="000472B8">
            <w:pPr>
              <w:spacing w:after="120" w:line="240" w:lineRule="auto"/>
              <w:rPr>
                <w:rFonts w:asciiTheme="minorHAnsi" w:hAnsiTheme="minorHAnsi" w:cstheme="minorHAnsi"/>
                <w:sz w:val="20"/>
                <w:szCs w:val="20"/>
              </w:rPr>
            </w:pPr>
          </w:p>
        </w:tc>
        <w:tc>
          <w:tcPr>
            <w:tcW w:w="4678" w:type="dxa"/>
            <w:vMerge/>
          </w:tcPr>
          <w:p w14:paraId="564F6640" w14:textId="4CCA7574" w:rsidR="00C54CC8" w:rsidRPr="008B61FA" w:rsidRDefault="00C54CC8" w:rsidP="000472B8">
            <w:pPr>
              <w:spacing w:after="120" w:line="240" w:lineRule="auto"/>
              <w:rPr>
                <w:rFonts w:asciiTheme="minorHAnsi" w:hAnsiTheme="minorHAnsi" w:cstheme="minorHAnsi"/>
                <w:sz w:val="20"/>
                <w:szCs w:val="20"/>
              </w:rPr>
            </w:pPr>
          </w:p>
        </w:tc>
        <w:tc>
          <w:tcPr>
            <w:tcW w:w="567" w:type="dxa"/>
            <w:vMerge/>
          </w:tcPr>
          <w:p w14:paraId="3F1296FE" w14:textId="77777777" w:rsidR="00C54CC8" w:rsidRPr="008B61FA" w:rsidRDefault="00C54CC8" w:rsidP="000472B8">
            <w:pPr>
              <w:spacing w:after="120" w:line="240" w:lineRule="auto"/>
              <w:rPr>
                <w:rFonts w:asciiTheme="minorHAnsi" w:hAnsiTheme="minorHAnsi" w:cstheme="minorHAnsi"/>
                <w:sz w:val="20"/>
                <w:szCs w:val="20"/>
              </w:rPr>
            </w:pPr>
          </w:p>
        </w:tc>
        <w:tc>
          <w:tcPr>
            <w:tcW w:w="8221" w:type="dxa"/>
          </w:tcPr>
          <w:p w14:paraId="47375DC6" w14:textId="77777777" w:rsidR="00C54CC8" w:rsidRPr="008B61FA" w:rsidRDefault="00C54CC8" w:rsidP="000472B8">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 xml:space="preserve">Are inputs required to support DQ processes available and subject to sign off? </w:t>
            </w:r>
          </w:p>
        </w:tc>
        <w:tc>
          <w:tcPr>
            <w:tcW w:w="567" w:type="dxa"/>
          </w:tcPr>
          <w:p w14:paraId="3215440E" w14:textId="77777777" w:rsidR="00C54CC8" w:rsidRPr="00A60212" w:rsidRDefault="00C54CC8" w:rsidP="000472B8">
            <w:pPr>
              <w:spacing w:after="120" w:line="240" w:lineRule="auto"/>
              <w:ind w:left="360"/>
            </w:pPr>
          </w:p>
        </w:tc>
      </w:tr>
      <w:tr w:rsidR="00C54CC8" w:rsidRPr="00A60212" w14:paraId="17FE854E" w14:textId="77777777" w:rsidTr="008E332F">
        <w:trPr>
          <w:trHeight w:val="412"/>
        </w:trPr>
        <w:tc>
          <w:tcPr>
            <w:tcW w:w="707" w:type="dxa"/>
            <w:vMerge/>
          </w:tcPr>
          <w:p w14:paraId="685CB02F" w14:textId="77777777" w:rsidR="00C54CC8" w:rsidRPr="008B61FA" w:rsidRDefault="00C54CC8" w:rsidP="000472B8">
            <w:pPr>
              <w:spacing w:after="120" w:line="240" w:lineRule="auto"/>
              <w:rPr>
                <w:rFonts w:asciiTheme="minorHAnsi" w:hAnsiTheme="minorHAnsi" w:cstheme="minorHAnsi"/>
                <w:sz w:val="20"/>
                <w:szCs w:val="20"/>
              </w:rPr>
            </w:pPr>
          </w:p>
        </w:tc>
        <w:tc>
          <w:tcPr>
            <w:tcW w:w="4678" w:type="dxa"/>
            <w:vMerge/>
          </w:tcPr>
          <w:p w14:paraId="46DFE09A" w14:textId="77777777" w:rsidR="00C54CC8" w:rsidRPr="008B61FA" w:rsidRDefault="00C54CC8" w:rsidP="000472B8">
            <w:pPr>
              <w:spacing w:after="120" w:line="240" w:lineRule="auto"/>
              <w:rPr>
                <w:rFonts w:asciiTheme="minorHAnsi" w:hAnsiTheme="minorHAnsi" w:cstheme="minorHAnsi"/>
                <w:sz w:val="20"/>
                <w:szCs w:val="20"/>
              </w:rPr>
            </w:pPr>
          </w:p>
        </w:tc>
        <w:tc>
          <w:tcPr>
            <w:tcW w:w="567" w:type="dxa"/>
            <w:vMerge/>
          </w:tcPr>
          <w:p w14:paraId="15B85282" w14:textId="77777777" w:rsidR="00C54CC8" w:rsidRPr="008B61FA" w:rsidRDefault="00C54CC8" w:rsidP="000472B8">
            <w:pPr>
              <w:spacing w:after="120" w:line="240" w:lineRule="auto"/>
              <w:rPr>
                <w:rFonts w:asciiTheme="minorHAnsi" w:hAnsiTheme="minorHAnsi" w:cstheme="minorHAnsi"/>
                <w:sz w:val="20"/>
                <w:szCs w:val="20"/>
              </w:rPr>
            </w:pPr>
          </w:p>
        </w:tc>
        <w:tc>
          <w:tcPr>
            <w:tcW w:w="8221" w:type="dxa"/>
          </w:tcPr>
          <w:p w14:paraId="5B42018B" w14:textId="77777777" w:rsidR="00C54CC8" w:rsidRPr="008B61FA" w:rsidRDefault="00C54CC8" w:rsidP="000472B8">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Are outputs from DQ processes produced and used to provide assurance?</w:t>
            </w:r>
          </w:p>
        </w:tc>
        <w:tc>
          <w:tcPr>
            <w:tcW w:w="567" w:type="dxa"/>
          </w:tcPr>
          <w:p w14:paraId="0E4213CE" w14:textId="77777777" w:rsidR="00C54CC8" w:rsidRPr="00A60212" w:rsidRDefault="00C54CC8" w:rsidP="000472B8">
            <w:pPr>
              <w:spacing w:after="120" w:line="240" w:lineRule="auto"/>
              <w:ind w:left="360"/>
            </w:pPr>
          </w:p>
        </w:tc>
      </w:tr>
      <w:tr w:rsidR="00C54CC8" w:rsidRPr="00A60212" w14:paraId="79C5F9C5" w14:textId="77777777" w:rsidTr="008E332F">
        <w:trPr>
          <w:trHeight w:val="410"/>
        </w:trPr>
        <w:tc>
          <w:tcPr>
            <w:tcW w:w="707" w:type="dxa"/>
            <w:vMerge/>
          </w:tcPr>
          <w:p w14:paraId="1A4CAF0B" w14:textId="77777777" w:rsidR="00C54CC8" w:rsidRPr="008B61FA" w:rsidRDefault="00C54CC8" w:rsidP="000472B8">
            <w:pPr>
              <w:spacing w:after="120" w:line="240" w:lineRule="auto"/>
              <w:rPr>
                <w:rFonts w:asciiTheme="minorHAnsi" w:hAnsiTheme="minorHAnsi" w:cstheme="minorHAnsi"/>
                <w:sz w:val="20"/>
                <w:szCs w:val="20"/>
              </w:rPr>
            </w:pPr>
          </w:p>
        </w:tc>
        <w:tc>
          <w:tcPr>
            <w:tcW w:w="4678" w:type="dxa"/>
            <w:vMerge/>
          </w:tcPr>
          <w:p w14:paraId="0AE40B32" w14:textId="77777777" w:rsidR="00C54CC8" w:rsidRPr="008B61FA" w:rsidRDefault="00C54CC8" w:rsidP="000472B8">
            <w:pPr>
              <w:spacing w:after="120" w:line="240" w:lineRule="auto"/>
              <w:rPr>
                <w:rFonts w:asciiTheme="minorHAnsi" w:hAnsiTheme="minorHAnsi" w:cstheme="minorHAnsi"/>
                <w:sz w:val="20"/>
                <w:szCs w:val="20"/>
              </w:rPr>
            </w:pPr>
          </w:p>
        </w:tc>
        <w:tc>
          <w:tcPr>
            <w:tcW w:w="567" w:type="dxa"/>
            <w:vMerge/>
          </w:tcPr>
          <w:p w14:paraId="698E3A9A" w14:textId="77777777" w:rsidR="00C54CC8" w:rsidRPr="008B61FA" w:rsidRDefault="00C54CC8" w:rsidP="000472B8">
            <w:pPr>
              <w:spacing w:after="120" w:line="240" w:lineRule="auto"/>
              <w:rPr>
                <w:rFonts w:asciiTheme="minorHAnsi" w:hAnsiTheme="minorHAnsi" w:cstheme="minorHAnsi"/>
                <w:sz w:val="20"/>
                <w:szCs w:val="20"/>
              </w:rPr>
            </w:pPr>
          </w:p>
        </w:tc>
        <w:tc>
          <w:tcPr>
            <w:tcW w:w="8221" w:type="dxa"/>
          </w:tcPr>
          <w:p w14:paraId="106B240E" w14:textId="77777777" w:rsidR="00C54CC8" w:rsidRPr="008B61FA" w:rsidRDefault="00C54CC8" w:rsidP="000472B8">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Are roles critical to developing and maintaining DQ within clinical and administrative processes in place?</w:t>
            </w:r>
          </w:p>
        </w:tc>
        <w:tc>
          <w:tcPr>
            <w:tcW w:w="567" w:type="dxa"/>
          </w:tcPr>
          <w:p w14:paraId="7952D518" w14:textId="77777777" w:rsidR="00C54CC8" w:rsidRPr="00A60212" w:rsidRDefault="00C54CC8" w:rsidP="000472B8">
            <w:pPr>
              <w:spacing w:after="120" w:line="240" w:lineRule="auto"/>
              <w:ind w:left="360"/>
            </w:pPr>
          </w:p>
        </w:tc>
      </w:tr>
    </w:tbl>
    <w:p w14:paraId="72CA9219" w14:textId="5FA990D4" w:rsidR="00322535" w:rsidRDefault="00322535"/>
    <w:p w14:paraId="754DFB95" w14:textId="77777777" w:rsidR="00322535" w:rsidRDefault="00322535"/>
    <w:tbl>
      <w:tblPr>
        <w:tblStyle w:val="TableGrid"/>
        <w:tblW w:w="14740" w:type="dxa"/>
        <w:tblInd w:w="-3" w:type="dxa"/>
        <w:tblLayout w:type="fixed"/>
        <w:tblLook w:val="04A0" w:firstRow="1" w:lastRow="0" w:firstColumn="1" w:lastColumn="0" w:noHBand="0" w:noVBand="1"/>
      </w:tblPr>
      <w:tblGrid>
        <w:gridCol w:w="707"/>
        <w:gridCol w:w="4678"/>
        <w:gridCol w:w="567"/>
        <w:gridCol w:w="8221"/>
        <w:gridCol w:w="567"/>
      </w:tblGrid>
      <w:tr w:rsidR="00000487" w:rsidRPr="00A60212" w14:paraId="2BB1CA43" w14:textId="77777777" w:rsidTr="002712DF">
        <w:trPr>
          <w:trHeight w:val="184"/>
        </w:trPr>
        <w:tc>
          <w:tcPr>
            <w:tcW w:w="707" w:type="dxa"/>
            <w:shd w:val="clear" w:color="auto" w:fill="3B9FFF" w:themeFill="accent1" w:themeFillTint="99"/>
          </w:tcPr>
          <w:p w14:paraId="3B0BE4BE" w14:textId="2661035B" w:rsidR="00000487" w:rsidRPr="008B61FA" w:rsidRDefault="00000487" w:rsidP="000472B8">
            <w:pPr>
              <w:spacing w:after="120" w:line="240" w:lineRule="auto"/>
              <w:rPr>
                <w:rFonts w:asciiTheme="minorHAnsi" w:hAnsiTheme="minorHAnsi" w:cstheme="minorHAnsi"/>
                <w:b/>
                <w:bCs/>
                <w:color w:val="FFFFFF" w:themeColor="background1"/>
              </w:rPr>
            </w:pPr>
            <w:r w:rsidRPr="008B61FA">
              <w:rPr>
                <w:rFonts w:asciiTheme="minorHAnsi" w:hAnsiTheme="minorHAnsi" w:cstheme="minorHAnsi"/>
                <w:b/>
                <w:bCs/>
                <w:color w:val="FFFFFF" w:themeColor="background1"/>
              </w:rPr>
              <w:lastRenderedPageBreak/>
              <w:t>Ref</w:t>
            </w:r>
          </w:p>
        </w:tc>
        <w:tc>
          <w:tcPr>
            <w:tcW w:w="4678" w:type="dxa"/>
            <w:shd w:val="clear" w:color="auto" w:fill="3B9FFF" w:themeFill="accent1" w:themeFillTint="99"/>
          </w:tcPr>
          <w:p w14:paraId="52530F56" w14:textId="77777777" w:rsidR="00000487" w:rsidRPr="008B61FA" w:rsidRDefault="00000487" w:rsidP="000472B8">
            <w:pPr>
              <w:spacing w:after="120" w:line="240" w:lineRule="auto"/>
              <w:rPr>
                <w:rFonts w:asciiTheme="minorHAnsi" w:hAnsiTheme="minorHAnsi" w:cstheme="minorHAnsi"/>
                <w:b/>
                <w:bCs/>
                <w:color w:val="FFFFFF" w:themeColor="background1"/>
              </w:rPr>
            </w:pPr>
            <w:r w:rsidRPr="008B61FA">
              <w:rPr>
                <w:rFonts w:asciiTheme="minorHAnsi" w:hAnsiTheme="minorHAnsi" w:cstheme="minorHAnsi"/>
                <w:b/>
                <w:bCs/>
                <w:color w:val="FFFFFF" w:themeColor="background1"/>
              </w:rPr>
              <w:t>People</w:t>
            </w:r>
          </w:p>
        </w:tc>
        <w:tc>
          <w:tcPr>
            <w:tcW w:w="567" w:type="dxa"/>
            <w:shd w:val="clear" w:color="auto" w:fill="3B9FFF" w:themeFill="accent1" w:themeFillTint="99"/>
          </w:tcPr>
          <w:p w14:paraId="57802690" w14:textId="77777777" w:rsidR="00000487" w:rsidRPr="008B61FA" w:rsidRDefault="00000487" w:rsidP="000472B8">
            <w:pPr>
              <w:spacing w:after="120" w:line="240" w:lineRule="auto"/>
              <w:rPr>
                <w:rFonts w:asciiTheme="minorHAnsi" w:hAnsiTheme="minorHAnsi" w:cstheme="minorHAnsi"/>
                <w:b/>
                <w:bCs/>
                <w:color w:val="FFFFFF" w:themeColor="background1"/>
              </w:rPr>
            </w:pPr>
            <w:r w:rsidRPr="008B61FA">
              <w:rPr>
                <w:rFonts w:asciiTheme="minorHAnsi" w:hAnsiTheme="minorHAnsi" w:cstheme="minorHAnsi"/>
                <w:b/>
                <w:bCs/>
                <w:color w:val="FFFFFF" w:themeColor="background1"/>
              </w:rPr>
              <w:t>1-5</w:t>
            </w:r>
          </w:p>
        </w:tc>
        <w:tc>
          <w:tcPr>
            <w:tcW w:w="8221" w:type="dxa"/>
            <w:shd w:val="clear" w:color="auto" w:fill="3B9FFF" w:themeFill="accent1" w:themeFillTint="99"/>
          </w:tcPr>
          <w:p w14:paraId="6A5457B9" w14:textId="384D3E8C" w:rsidR="00000487" w:rsidRPr="008B61FA" w:rsidRDefault="00000487" w:rsidP="000472B8">
            <w:pPr>
              <w:spacing w:after="120" w:line="240" w:lineRule="auto"/>
              <w:rPr>
                <w:rFonts w:asciiTheme="minorHAnsi" w:hAnsiTheme="minorHAnsi" w:cstheme="minorHAnsi"/>
                <w:b/>
                <w:bCs/>
                <w:color w:val="FFFFFF" w:themeColor="background1"/>
                <w:sz w:val="20"/>
                <w:szCs w:val="20"/>
              </w:rPr>
            </w:pPr>
            <w:r w:rsidRPr="008B61FA">
              <w:rPr>
                <w:rFonts w:asciiTheme="minorHAnsi" w:hAnsiTheme="minorHAnsi" w:cstheme="minorHAnsi"/>
                <w:b/>
                <w:bCs/>
                <w:color w:val="FFFFFF" w:themeColor="background1"/>
                <w:sz w:val="20"/>
                <w:szCs w:val="20"/>
              </w:rPr>
              <w:t>To answer question 3.</w:t>
            </w:r>
            <w:r w:rsidR="005321D4">
              <w:rPr>
                <w:rFonts w:asciiTheme="minorHAnsi" w:hAnsiTheme="minorHAnsi" w:cstheme="minorHAnsi"/>
                <w:b/>
                <w:bCs/>
                <w:color w:val="FFFFFF" w:themeColor="background1"/>
                <w:sz w:val="20"/>
                <w:szCs w:val="20"/>
              </w:rPr>
              <w:t>1</w:t>
            </w:r>
            <w:r w:rsidRPr="008B61FA">
              <w:rPr>
                <w:rFonts w:asciiTheme="minorHAnsi" w:hAnsiTheme="minorHAnsi" w:cstheme="minorHAnsi"/>
                <w:b/>
                <w:bCs/>
                <w:color w:val="FFFFFF" w:themeColor="background1"/>
                <w:sz w:val="20"/>
                <w:szCs w:val="20"/>
              </w:rPr>
              <w:t>, consider the following:</w:t>
            </w:r>
          </w:p>
        </w:tc>
        <w:tc>
          <w:tcPr>
            <w:tcW w:w="567" w:type="dxa"/>
            <w:shd w:val="clear" w:color="auto" w:fill="3B9FFF" w:themeFill="accent1" w:themeFillTint="99"/>
          </w:tcPr>
          <w:p w14:paraId="40B64640" w14:textId="77777777" w:rsidR="00000487" w:rsidRPr="00A60212" w:rsidRDefault="00000487" w:rsidP="000472B8">
            <w:pPr>
              <w:spacing w:after="120" w:line="240" w:lineRule="auto"/>
              <w:rPr>
                <w:rFonts w:cstheme="minorHAnsi"/>
                <w:b/>
                <w:bCs/>
                <w:color w:val="FFFFFF" w:themeColor="background1"/>
                <w:sz w:val="20"/>
                <w:szCs w:val="20"/>
              </w:rPr>
            </w:pPr>
            <w:r w:rsidRPr="00A60212">
              <w:rPr>
                <w:rFonts w:cstheme="minorHAnsi"/>
                <w:b/>
                <w:bCs/>
                <w:color w:val="FFFFFF" w:themeColor="background1"/>
                <w:sz w:val="20"/>
                <w:szCs w:val="20"/>
              </w:rPr>
              <w:t>Y/N</w:t>
            </w:r>
          </w:p>
        </w:tc>
      </w:tr>
      <w:tr w:rsidR="0023449B" w:rsidRPr="00A60212" w14:paraId="07DED68E" w14:textId="77777777" w:rsidTr="002712DF">
        <w:trPr>
          <w:trHeight w:val="473"/>
        </w:trPr>
        <w:tc>
          <w:tcPr>
            <w:tcW w:w="707" w:type="dxa"/>
            <w:vMerge w:val="restart"/>
          </w:tcPr>
          <w:p w14:paraId="5EA92AFA" w14:textId="77777777" w:rsidR="0023449B" w:rsidRPr="0062291D" w:rsidRDefault="0023449B" w:rsidP="0023449B">
            <w:pPr>
              <w:spacing w:after="120" w:line="240" w:lineRule="auto"/>
              <w:rPr>
                <w:rFonts w:asciiTheme="minorHAnsi" w:hAnsiTheme="minorHAnsi" w:cstheme="minorHAnsi"/>
                <w:color w:val="424D58" w:themeColor="accent6"/>
                <w:sz w:val="22"/>
                <w:szCs w:val="22"/>
              </w:rPr>
            </w:pPr>
            <w:r w:rsidRPr="0062291D">
              <w:rPr>
                <w:rFonts w:asciiTheme="minorHAnsi" w:hAnsiTheme="minorHAnsi" w:cstheme="minorHAnsi"/>
                <w:color w:val="424D58" w:themeColor="accent6"/>
                <w:sz w:val="22"/>
                <w:szCs w:val="22"/>
              </w:rPr>
              <w:t>3.1</w:t>
            </w:r>
          </w:p>
        </w:tc>
        <w:tc>
          <w:tcPr>
            <w:tcW w:w="4678" w:type="dxa"/>
            <w:vMerge w:val="restart"/>
          </w:tcPr>
          <w:p w14:paraId="1AE2B355" w14:textId="77777777" w:rsidR="0023449B" w:rsidRPr="0062291D" w:rsidRDefault="0023449B" w:rsidP="0023449B">
            <w:pPr>
              <w:spacing w:after="120" w:line="240" w:lineRule="auto"/>
              <w:rPr>
                <w:rFonts w:asciiTheme="minorHAnsi" w:hAnsiTheme="minorHAnsi" w:cstheme="minorHAnsi"/>
                <w:color w:val="424D58" w:themeColor="accent6"/>
                <w:sz w:val="22"/>
                <w:szCs w:val="22"/>
              </w:rPr>
            </w:pPr>
            <w:r w:rsidRPr="0062291D">
              <w:rPr>
                <w:rFonts w:asciiTheme="minorHAnsi" w:hAnsiTheme="minorHAnsi" w:cstheme="minorHAnsi"/>
                <w:color w:val="424D58" w:themeColor="accent6"/>
                <w:sz w:val="22"/>
                <w:szCs w:val="22"/>
              </w:rPr>
              <w:t xml:space="preserve">Do you have dedicated data quality roles and / or defined data quality assurance responsibilities for all staff within your organisation? </w:t>
            </w:r>
          </w:p>
        </w:tc>
        <w:tc>
          <w:tcPr>
            <w:tcW w:w="567" w:type="dxa"/>
            <w:vMerge w:val="restart"/>
          </w:tcPr>
          <w:p w14:paraId="060676AF" w14:textId="77777777" w:rsidR="0023449B" w:rsidRPr="008B61FA" w:rsidRDefault="0023449B" w:rsidP="0023449B">
            <w:pPr>
              <w:spacing w:after="120" w:line="240" w:lineRule="auto"/>
              <w:rPr>
                <w:rFonts w:asciiTheme="minorHAnsi" w:hAnsiTheme="minorHAnsi" w:cstheme="minorHAnsi"/>
                <w:sz w:val="20"/>
                <w:szCs w:val="20"/>
              </w:rPr>
            </w:pPr>
          </w:p>
        </w:tc>
        <w:tc>
          <w:tcPr>
            <w:tcW w:w="8221" w:type="dxa"/>
          </w:tcPr>
          <w:p w14:paraId="4103D0E5" w14:textId="11B2827F" w:rsidR="0023449B" w:rsidRPr="008B61FA" w:rsidRDefault="0023449B" w:rsidP="0023449B">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Has responsibility for managing and monitoring data quality within the organisation been allocated</w:t>
            </w:r>
            <w:r>
              <w:rPr>
                <w:rFonts w:asciiTheme="minorHAnsi" w:hAnsiTheme="minorHAnsi" w:cstheme="minorHAnsi"/>
                <w:i/>
                <w:iCs/>
                <w:color w:val="A6A6A6" w:themeColor="background1" w:themeShade="A6"/>
                <w:sz w:val="20"/>
                <w:szCs w:val="20"/>
              </w:rPr>
              <w:t xml:space="preserve"> to specific individual</w:t>
            </w:r>
            <w:r w:rsidR="00CD5E2F">
              <w:rPr>
                <w:rFonts w:asciiTheme="minorHAnsi" w:hAnsiTheme="minorHAnsi" w:cstheme="minorHAnsi"/>
                <w:i/>
                <w:iCs/>
                <w:color w:val="A6A6A6" w:themeColor="background1" w:themeShade="A6"/>
                <w:sz w:val="20"/>
                <w:szCs w:val="20"/>
              </w:rPr>
              <w:t>s</w:t>
            </w:r>
            <w:r>
              <w:rPr>
                <w:rFonts w:asciiTheme="minorHAnsi" w:hAnsiTheme="minorHAnsi" w:cstheme="minorHAnsi"/>
                <w:i/>
                <w:iCs/>
                <w:color w:val="A6A6A6" w:themeColor="background1" w:themeShade="A6"/>
                <w:sz w:val="20"/>
                <w:szCs w:val="20"/>
              </w:rPr>
              <w:t xml:space="preserve"> or </w:t>
            </w:r>
            <w:r w:rsidR="00CD5E2F">
              <w:rPr>
                <w:rFonts w:asciiTheme="minorHAnsi" w:hAnsiTheme="minorHAnsi" w:cstheme="minorHAnsi"/>
                <w:i/>
                <w:iCs/>
                <w:color w:val="A6A6A6" w:themeColor="background1" w:themeShade="A6"/>
                <w:sz w:val="20"/>
                <w:szCs w:val="20"/>
              </w:rPr>
              <w:t xml:space="preserve">a </w:t>
            </w:r>
            <w:r>
              <w:rPr>
                <w:rFonts w:asciiTheme="minorHAnsi" w:hAnsiTheme="minorHAnsi" w:cstheme="minorHAnsi"/>
                <w:i/>
                <w:iCs/>
                <w:color w:val="A6A6A6" w:themeColor="background1" w:themeShade="A6"/>
                <w:sz w:val="20"/>
                <w:szCs w:val="20"/>
              </w:rPr>
              <w:t>team</w:t>
            </w:r>
            <w:r w:rsidRPr="008B61FA">
              <w:rPr>
                <w:rFonts w:asciiTheme="minorHAnsi" w:hAnsiTheme="minorHAnsi" w:cstheme="minorHAnsi"/>
                <w:i/>
                <w:iCs/>
                <w:color w:val="A6A6A6" w:themeColor="background1" w:themeShade="A6"/>
                <w:sz w:val="20"/>
                <w:szCs w:val="20"/>
              </w:rPr>
              <w:t>?</w:t>
            </w:r>
          </w:p>
        </w:tc>
        <w:tc>
          <w:tcPr>
            <w:tcW w:w="567" w:type="dxa"/>
          </w:tcPr>
          <w:p w14:paraId="4A71B94F" w14:textId="77777777" w:rsidR="0023449B" w:rsidRPr="00A60212" w:rsidRDefault="0023449B" w:rsidP="0023449B">
            <w:pPr>
              <w:spacing w:after="120" w:line="240" w:lineRule="auto"/>
              <w:ind w:left="360"/>
              <w:rPr>
                <w:i/>
                <w:iCs/>
                <w:sz w:val="20"/>
                <w:szCs w:val="20"/>
              </w:rPr>
            </w:pPr>
          </w:p>
        </w:tc>
      </w:tr>
      <w:tr w:rsidR="0023449B" w:rsidRPr="00A60212" w14:paraId="1B9373FC" w14:textId="77777777" w:rsidTr="002712DF">
        <w:trPr>
          <w:trHeight w:val="523"/>
        </w:trPr>
        <w:tc>
          <w:tcPr>
            <w:tcW w:w="707" w:type="dxa"/>
            <w:vMerge/>
          </w:tcPr>
          <w:p w14:paraId="0AD9CAAC" w14:textId="77777777" w:rsidR="0023449B" w:rsidRPr="008B61FA" w:rsidRDefault="0023449B" w:rsidP="0023449B">
            <w:pPr>
              <w:spacing w:after="120" w:line="240" w:lineRule="auto"/>
              <w:rPr>
                <w:rFonts w:asciiTheme="minorHAnsi" w:hAnsiTheme="minorHAnsi" w:cstheme="minorHAnsi"/>
                <w:sz w:val="20"/>
                <w:szCs w:val="20"/>
              </w:rPr>
            </w:pPr>
          </w:p>
        </w:tc>
        <w:tc>
          <w:tcPr>
            <w:tcW w:w="4678" w:type="dxa"/>
            <w:vMerge/>
          </w:tcPr>
          <w:p w14:paraId="6040EE17" w14:textId="77777777" w:rsidR="0023449B" w:rsidRPr="008B61FA" w:rsidRDefault="0023449B" w:rsidP="0023449B">
            <w:pPr>
              <w:spacing w:after="120" w:line="240" w:lineRule="auto"/>
              <w:rPr>
                <w:rFonts w:asciiTheme="minorHAnsi" w:hAnsiTheme="minorHAnsi" w:cstheme="minorHAnsi"/>
                <w:sz w:val="20"/>
                <w:szCs w:val="20"/>
              </w:rPr>
            </w:pPr>
          </w:p>
        </w:tc>
        <w:tc>
          <w:tcPr>
            <w:tcW w:w="567" w:type="dxa"/>
            <w:vMerge/>
          </w:tcPr>
          <w:p w14:paraId="35FADEBE" w14:textId="77777777" w:rsidR="0023449B" w:rsidRPr="008B61FA" w:rsidRDefault="0023449B" w:rsidP="0023449B">
            <w:pPr>
              <w:spacing w:after="120" w:line="240" w:lineRule="auto"/>
              <w:rPr>
                <w:rFonts w:asciiTheme="minorHAnsi" w:hAnsiTheme="minorHAnsi" w:cstheme="minorHAnsi"/>
                <w:sz w:val="20"/>
                <w:szCs w:val="20"/>
              </w:rPr>
            </w:pPr>
          </w:p>
        </w:tc>
        <w:tc>
          <w:tcPr>
            <w:tcW w:w="8221" w:type="dxa"/>
          </w:tcPr>
          <w:p w14:paraId="743FF88F" w14:textId="02D84934" w:rsidR="0023449B" w:rsidRPr="008B61FA" w:rsidRDefault="0023449B" w:rsidP="0023449B">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 xml:space="preserve">Is this reflected in the roles and responsibilities of those directly </w:t>
            </w:r>
            <w:r w:rsidR="006F5CDB">
              <w:rPr>
                <w:rFonts w:asciiTheme="minorHAnsi" w:hAnsiTheme="minorHAnsi" w:cstheme="minorHAnsi"/>
                <w:i/>
                <w:iCs/>
                <w:color w:val="A6A6A6" w:themeColor="background1" w:themeShade="A6"/>
                <w:sz w:val="20"/>
                <w:szCs w:val="20"/>
              </w:rPr>
              <w:t>involve</w:t>
            </w:r>
            <w:r w:rsidR="0081684B">
              <w:rPr>
                <w:rFonts w:asciiTheme="minorHAnsi" w:hAnsiTheme="minorHAnsi" w:cstheme="minorHAnsi"/>
                <w:i/>
                <w:iCs/>
                <w:color w:val="A6A6A6" w:themeColor="background1" w:themeShade="A6"/>
                <w:sz w:val="20"/>
                <w:szCs w:val="20"/>
              </w:rPr>
              <w:t>d</w:t>
            </w:r>
            <w:r w:rsidR="00FF53C4">
              <w:rPr>
                <w:rFonts w:asciiTheme="minorHAnsi" w:hAnsiTheme="minorHAnsi" w:cstheme="minorHAnsi"/>
                <w:i/>
                <w:iCs/>
                <w:color w:val="A6A6A6" w:themeColor="background1" w:themeShade="A6"/>
                <w:sz w:val="20"/>
                <w:szCs w:val="20"/>
              </w:rPr>
              <w:t xml:space="preserve"> in</w:t>
            </w:r>
            <w:r w:rsidRPr="008B61FA">
              <w:rPr>
                <w:rFonts w:asciiTheme="minorHAnsi" w:hAnsiTheme="minorHAnsi" w:cstheme="minorHAnsi"/>
                <w:i/>
                <w:iCs/>
                <w:color w:val="A6A6A6" w:themeColor="background1" w:themeShade="A6"/>
                <w:sz w:val="20"/>
                <w:szCs w:val="20"/>
              </w:rPr>
              <w:t xml:space="preserve"> </w:t>
            </w:r>
            <w:r w:rsidR="005962AF" w:rsidRPr="008B61FA">
              <w:rPr>
                <w:rFonts w:asciiTheme="minorHAnsi" w:hAnsiTheme="minorHAnsi" w:cstheme="minorHAnsi"/>
                <w:i/>
                <w:iCs/>
                <w:color w:val="A6A6A6" w:themeColor="background1" w:themeShade="A6"/>
                <w:sz w:val="20"/>
                <w:szCs w:val="20"/>
              </w:rPr>
              <w:t xml:space="preserve">managing and monitoring data </w:t>
            </w:r>
            <w:r w:rsidRPr="008B61FA">
              <w:rPr>
                <w:rFonts w:asciiTheme="minorHAnsi" w:hAnsiTheme="minorHAnsi" w:cstheme="minorHAnsi"/>
                <w:i/>
                <w:iCs/>
                <w:color w:val="A6A6A6" w:themeColor="background1" w:themeShade="A6"/>
                <w:sz w:val="20"/>
                <w:szCs w:val="20"/>
              </w:rPr>
              <w:t>quality?</w:t>
            </w:r>
          </w:p>
        </w:tc>
        <w:tc>
          <w:tcPr>
            <w:tcW w:w="567" w:type="dxa"/>
          </w:tcPr>
          <w:p w14:paraId="552F8879" w14:textId="77777777" w:rsidR="0023449B" w:rsidRPr="00A60212" w:rsidRDefault="0023449B" w:rsidP="0023449B">
            <w:pPr>
              <w:spacing w:after="120" w:line="240" w:lineRule="auto"/>
              <w:ind w:left="360"/>
              <w:rPr>
                <w:i/>
                <w:iCs/>
                <w:sz w:val="20"/>
                <w:szCs w:val="20"/>
              </w:rPr>
            </w:pPr>
          </w:p>
        </w:tc>
      </w:tr>
      <w:tr w:rsidR="0081684B" w:rsidRPr="00A60212" w14:paraId="1F3CA4F7" w14:textId="77777777" w:rsidTr="002712DF">
        <w:trPr>
          <w:trHeight w:val="393"/>
        </w:trPr>
        <w:tc>
          <w:tcPr>
            <w:tcW w:w="707" w:type="dxa"/>
            <w:vMerge/>
          </w:tcPr>
          <w:p w14:paraId="02D53EDA" w14:textId="756EAEFA" w:rsidR="0081684B" w:rsidRPr="008B61FA" w:rsidRDefault="0081684B" w:rsidP="0081684B">
            <w:pPr>
              <w:spacing w:after="120" w:line="240" w:lineRule="auto"/>
              <w:rPr>
                <w:rFonts w:asciiTheme="minorHAnsi" w:hAnsiTheme="minorHAnsi" w:cstheme="minorHAnsi"/>
                <w:sz w:val="20"/>
                <w:szCs w:val="20"/>
              </w:rPr>
            </w:pPr>
          </w:p>
        </w:tc>
        <w:tc>
          <w:tcPr>
            <w:tcW w:w="4678" w:type="dxa"/>
            <w:vMerge/>
          </w:tcPr>
          <w:p w14:paraId="49D8DC6E" w14:textId="007A7888" w:rsidR="0081684B" w:rsidRPr="008B61FA" w:rsidRDefault="0081684B" w:rsidP="0081684B">
            <w:pPr>
              <w:spacing w:after="120" w:line="240" w:lineRule="auto"/>
              <w:rPr>
                <w:rFonts w:asciiTheme="minorHAnsi" w:hAnsiTheme="minorHAnsi" w:cstheme="minorHAnsi"/>
                <w:sz w:val="20"/>
                <w:szCs w:val="20"/>
              </w:rPr>
            </w:pPr>
          </w:p>
        </w:tc>
        <w:tc>
          <w:tcPr>
            <w:tcW w:w="567" w:type="dxa"/>
            <w:vMerge/>
          </w:tcPr>
          <w:p w14:paraId="1F8D3A63" w14:textId="77777777" w:rsidR="0081684B" w:rsidRPr="008B61FA" w:rsidRDefault="0081684B" w:rsidP="0081684B">
            <w:pPr>
              <w:spacing w:after="120" w:line="240" w:lineRule="auto"/>
              <w:rPr>
                <w:rFonts w:asciiTheme="minorHAnsi" w:hAnsiTheme="minorHAnsi" w:cstheme="minorHAnsi"/>
                <w:sz w:val="20"/>
                <w:szCs w:val="20"/>
              </w:rPr>
            </w:pPr>
          </w:p>
        </w:tc>
        <w:tc>
          <w:tcPr>
            <w:tcW w:w="8221" w:type="dxa"/>
          </w:tcPr>
          <w:p w14:paraId="0805AAF4" w14:textId="55FBB089" w:rsidR="0081684B" w:rsidRPr="008B61FA" w:rsidRDefault="0081684B" w:rsidP="0081684B">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Pr>
                <w:rFonts w:asciiTheme="minorHAnsi" w:hAnsiTheme="minorHAnsi" w:cstheme="minorHAnsi"/>
                <w:i/>
                <w:iCs/>
                <w:color w:val="A6A6A6" w:themeColor="background1" w:themeShade="A6"/>
                <w:sz w:val="20"/>
                <w:szCs w:val="20"/>
              </w:rPr>
              <w:t>Are objectives set and measured through the organisation</w:t>
            </w:r>
            <w:r w:rsidR="00865D58">
              <w:rPr>
                <w:rFonts w:asciiTheme="minorHAnsi" w:hAnsiTheme="minorHAnsi" w:cstheme="minorHAnsi"/>
                <w:i/>
                <w:iCs/>
                <w:color w:val="A6A6A6" w:themeColor="background1" w:themeShade="A6"/>
                <w:sz w:val="20"/>
                <w:szCs w:val="20"/>
              </w:rPr>
              <w:t>’</w:t>
            </w:r>
            <w:r>
              <w:rPr>
                <w:rFonts w:asciiTheme="minorHAnsi" w:hAnsiTheme="minorHAnsi" w:cstheme="minorHAnsi"/>
                <w:i/>
                <w:iCs/>
                <w:color w:val="A6A6A6" w:themeColor="background1" w:themeShade="A6"/>
                <w:sz w:val="20"/>
                <w:szCs w:val="20"/>
              </w:rPr>
              <w:t>s PDR process for those involved in</w:t>
            </w:r>
            <w:r w:rsidRPr="008B61FA">
              <w:rPr>
                <w:rFonts w:asciiTheme="minorHAnsi" w:hAnsiTheme="minorHAnsi" w:cstheme="minorHAnsi"/>
                <w:i/>
                <w:iCs/>
                <w:color w:val="A6A6A6" w:themeColor="background1" w:themeShade="A6"/>
                <w:sz w:val="20"/>
                <w:szCs w:val="20"/>
              </w:rPr>
              <w:t xml:space="preserve"> managing and monitoring data quality</w:t>
            </w:r>
            <w:r>
              <w:rPr>
                <w:rFonts w:asciiTheme="minorHAnsi" w:hAnsiTheme="minorHAnsi" w:cstheme="minorHAnsi"/>
                <w:i/>
                <w:iCs/>
                <w:color w:val="A6A6A6" w:themeColor="background1" w:themeShade="A6"/>
                <w:sz w:val="20"/>
                <w:szCs w:val="20"/>
              </w:rPr>
              <w:t>?</w:t>
            </w:r>
          </w:p>
        </w:tc>
        <w:tc>
          <w:tcPr>
            <w:tcW w:w="567" w:type="dxa"/>
          </w:tcPr>
          <w:p w14:paraId="5C7C14F3" w14:textId="77777777" w:rsidR="0081684B" w:rsidRPr="00A60212" w:rsidRDefault="0081684B" w:rsidP="0081684B">
            <w:pPr>
              <w:spacing w:after="120" w:line="240" w:lineRule="auto"/>
              <w:ind w:left="360"/>
              <w:rPr>
                <w:i/>
                <w:iCs/>
                <w:sz w:val="20"/>
                <w:szCs w:val="20"/>
              </w:rPr>
            </w:pPr>
          </w:p>
        </w:tc>
      </w:tr>
      <w:tr w:rsidR="0081684B" w:rsidRPr="00A60212" w14:paraId="27B84F0C" w14:textId="77777777" w:rsidTr="002712DF">
        <w:trPr>
          <w:trHeight w:val="393"/>
        </w:trPr>
        <w:tc>
          <w:tcPr>
            <w:tcW w:w="707" w:type="dxa"/>
            <w:vMerge/>
          </w:tcPr>
          <w:p w14:paraId="749166C7" w14:textId="77777777" w:rsidR="0081684B" w:rsidRPr="008B61FA" w:rsidRDefault="0081684B" w:rsidP="0081684B">
            <w:pPr>
              <w:spacing w:after="120" w:line="240" w:lineRule="auto"/>
              <w:rPr>
                <w:rFonts w:asciiTheme="minorHAnsi" w:hAnsiTheme="minorHAnsi" w:cstheme="minorHAnsi"/>
                <w:sz w:val="20"/>
                <w:szCs w:val="20"/>
              </w:rPr>
            </w:pPr>
          </w:p>
        </w:tc>
        <w:tc>
          <w:tcPr>
            <w:tcW w:w="4678" w:type="dxa"/>
            <w:vMerge/>
          </w:tcPr>
          <w:p w14:paraId="0920D256" w14:textId="77777777" w:rsidR="0081684B" w:rsidRPr="008B61FA" w:rsidRDefault="0081684B" w:rsidP="0081684B">
            <w:pPr>
              <w:spacing w:after="120" w:line="240" w:lineRule="auto"/>
              <w:rPr>
                <w:rFonts w:asciiTheme="minorHAnsi" w:hAnsiTheme="minorHAnsi" w:cstheme="minorHAnsi"/>
                <w:sz w:val="20"/>
                <w:szCs w:val="20"/>
              </w:rPr>
            </w:pPr>
          </w:p>
        </w:tc>
        <w:tc>
          <w:tcPr>
            <w:tcW w:w="567" w:type="dxa"/>
            <w:vMerge/>
          </w:tcPr>
          <w:p w14:paraId="4B31F267" w14:textId="77777777" w:rsidR="0081684B" w:rsidRPr="008B61FA" w:rsidRDefault="0081684B" w:rsidP="0081684B">
            <w:pPr>
              <w:spacing w:after="120" w:line="240" w:lineRule="auto"/>
              <w:rPr>
                <w:rFonts w:asciiTheme="minorHAnsi" w:hAnsiTheme="minorHAnsi" w:cstheme="minorHAnsi"/>
                <w:sz w:val="20"/>
                <w:szCs w:val="20"/>
              </w:rPr>
            </w:pPr>
          </w:p>
        </w:tc>
        <w:tc>
          <w:tcPr>
            <w:tcW w:w="8221" w:type="dxa"/>
          </w:tcPr>
          <w:p w14:paraId="562D25FE" w14:textId="7140F79E" w:rsidR="0081684B" w:rsidRPr="008B61FA" w:rsidRDefault="00354694" w:rsidP="0081684B">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Pr>
                <w:rFonts w:asciiTheme="minorHAnsi" w:hAnsiTheme="minorHAnsi" w:cstheme="minorHAnsi"/>
                <w:i/>
                <w:iCs/>
                <w:color w:val="A6A6A6" w:themeColor="background1" w:themeShade="A6"/>
                <w:sz w:val="20"/>
                <w:szCs w:val="20"/>
              </w:rPr>
              <w:t xml:space="preserve">Are generic data quality responsibilities reflected in the job descriptions of all staff </w:t>
            </w:r>
            <w:r w:rsidRPr="008B61FA">
              <w:rPr>
                <w:rFonts w:asciiTheme="minorHAnsi" w:hAnsiTheme="minorHAnsi" w:cstheme="minorHAnsi"/>
                <w:i/>
                <w:iCs/>
                <w:color w:val="A6A6A6" w:themeColor="background1" w:themeShade="A6"/>
                <w:sz w:val="20"/>
                <w:szCs w:val="20"/>
              </w:rPr>
              <w:t xml:space="preserve">directly </w:t>
            </w:r>
            <w:r>
              <w:rPr>
                <w:rFonts w:asciiTheme="minorHAnsi" w:hAnsiTheme="minorHAnsi" w:cstheme="minorHAnsi"/>
                <w:i/>
                <w:iCs/>
                <w:color w:val="A6A6A6" w:themeColor="background1" w:themeShade="A6"/>
                <w:sz w:val="20"/>
                <w:szCs w:val="20"/>
              </w:rPr>
              <w:t>involved in the capture and upkeep of clinical and administrative data?</w:t>
            </w:r>
          </w:p>
        </w:tc>
        <w:tc>
          <w:tcPr>
            <w:tcW w:w="567" w:type="dxa"/>
          </w:tcPr>
          <w:p w14:paraId="1D17738B" w14:textId="77777777" w:rsidR="0081684B" w:rsidRPr="00A60212" w:rsidRDefault="0081684B" w:rsidP="0081684B">
            <w:pPr>
              <w:spacing w:after="120" w:line="240" w:lineRule="auto"/>
              <w:ind w:left="360"/>
              <w:rPr>
                <w:i/>
                <w:iCs/>
                <w:sz w:val="20"/>
                <w:szCs w:val="20"/>
              </w:rPr>
            </w:pPr>
          </w:p>
        </w:tc>
      </w:tr>
      <w:tr w:rsidR="00354694" w:rsidRPr="00A60212" w14:paraId="3B6ECECB" w14:textId="77777777" w:rsidTr="002712DF">
        <w:trPr>
          <w:trHeight w:val="352"/>
        </w:trPr>
        <w:tc>
          <w:tcPr>
            <w:tcW w:w="707" w:type="dxa"/>
            <w:vMerge/>
          </w:tcPr>
          <w:p w14:paraId="64BD57FF" w14:textId="77777777" w:rsidR="00354694" w:rsidRPr="008B61FA" w:rsidRDefault="00354694" w:rsidP="00354694">
            <w:pPr>
              <w:spacing w:after="120" w:line="240" w:lineRule="auto"/>
              <w:rPr>
                <w:rFonts w:asciiTheme="minorHAnsi" w:hAnsiTheme="minorHAnsi" w:cstheme="minorHAnsi"/>
                <w:sz w:val="20"/>
                <w:szCs w:val="20"/>
              </w:rPr>
            </w:pPr>
          </w:p>
        </w:tc>
        <w:tc>
          <w:tcPr>
            <w:tcW w:w="4678" w:type="dxa"/>
            <w:vMerge/>
          </w:tcPr>
          <w:p w14:paraId="4EE5CD45" w14:textId="77777777" w:rsidR="00354694" w:rsidRPr="008B61FA" w:rsidRDefault="00354694" w:rsidP="00354694">
            <w:pPr>
              <w:spacing w:after="120" w:line="240" w:lineRule="auto"/>
              <w:rPr>
                <w:rFonts w:asciiTheme="minorHAnsi" w:hAnsiTheme="minorHAnsi" w:cstheme="minorHAnsi"/>
                <w:sz w:val="20"/>
                <w:szCs w:val="20"/>
              </w:rPr>
            </w:pPr>
          </w:p>
        </w:tc>
        <w:tc>
          <w:tcPr>
            <w:tcW w:w="567" w:type="dxa"/>
            <w:vMerge/>
          </w:tcPr>
          <w:p w14:paraId="61009EAA" w14:textId="77777777" w:rsidR="00354694" w:rsidRPr="008B61FA" w:rsidRDefault="00354694" w:rsidP="00354694">
            <w:pPr>
              <w:spacing w:after="120" w:line="240" w:lineRule="auto"/>
              <w:rPr>
                <w:rFonts w:asciiTheme="minorHAnsi" w:hAnsiTheme="minorHAnsi" w:cstheme="minorHAnsi"/>
                <w:sz w:val="20"/>
                <w:szCs w:val="20"/>
              </w:rPr>
            </w:pPr>
          </w:p>
        </w:tc>
        <w:tc>
          <w:tcPr>
            <w:tcW w:w="8221" w:type="dxa"/>
          </w:tcPr>
          <w:p w14:paraId="6FD3CE59" w14:textId="76ACDCCF" w:rsidR="00354694" w:rsidRPr="008B61FA" w:rsidRDefault="00354694" w:rsidP="00354694">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Pr>
                <w:rFonts w:asciiTheme="minorHAnsi" w:hAnsiTheme="minorHAnsi" w:cstheme="minorHAnsi"/>
                <w:i/>
                <w:iCs/>
                <w:color w:val="A6A6A6" w:themeColor="background1" w:themeShade="A6"/>
                <w:sz w:val="20"/>
                <w:szCs w:val="20"/>
              </w:rPr>
              <w:t xml:space="preserve">Are generic objectives set and measured through the organisation’s PDR process for all staff </w:t>
            </w:r>
            <w:r w:rsidRPr="008B61FA">
              <w:rPr>
                <w:rFonts w:asciiTheme="minorHAnsi" w:hAnsiTheme="minorHAnsi" w:cstheme="minorHAnsi"/>
                <w:i/>
                <w:iCs/>
                <w:color w:val="A6A6A6" w:themeColor="background1" w:themeShade="A6"/>
                <w:sz w:val="20"/>
                <w:szCs w:val="20"/>
              </w:rPr>
              <w:t xml:space="preserve">directly </w:t>
            </w:r>
            <w:r>
              <w:rPr>
                <w:rFonts w:asciiTheme="minorHAnsi" w:hAnsiTheme="minorHAnsi" w:cstheme="minorHAnsi"/>
                <w:i/>
                <w:iCs/>
                <w:color w:val="A6A6A6" w:themeColor="background1" w:themeShade="A6"/>
                <w:sz w:val="20"/>
                <w:szCs w:val="20"/>
              </w:rPr>
              <w:t>involved in the capture and upkeep of clinical and administrative data?</w:t>
            </w:r>
          </w:p>
        </w:tc>
        <w:tc>
          <w:tcPr>
            <w:tcW w:w="567" w:type="dxa"/>
          </w:tcPr>
          <w:p w14:paraId="2BA0306F" w14:textId="77777777" w:rsidR="00354694" w:rsidRPr="00A60212" w:rsidRDefault="00354694" w:rsidP="00354694">
            <w:pPr>
              <w:spacing w:after="120" w:line="240" w:lineRule="auto"/>
              <w:ind w:left="360"/>
              <w:rPr>
                <w:i/>
                <w:iCs/>
                <w:sz w:val="20"/>
                <w:szCs w:val="20"/>
              </w:rPr>
            </w:pPr>
          </w:p>
        </w:tc>
      </w:tr>
      <w:tr w:rsidR="00354694" w:rsidRPr="00A60212" w14:paraId="679BC388" w14:textId="77777777" w:rsidTr="002712DF">
        <w:trPr>
          <w:trHeight w:val="184"/>
        </w:trPr>
        <w:tc>
          <w:tcPr>
            <w:tcW w:w="707" w:type="dxa"/>
            <w:shd w:val="clear" w:color="auto" w:fill="3B9FFF" w:themeFill="accent1" w:themeFillTint="99"/>
          </w:tcPr>
          <w:p w14:paraId="74847B03" w14:textId="77777777" w:rsidR="00354694" w:rsidRPr="00A60212" w:rsidRDefault="00354694" w:rsidP="00354694">
            <w:pPr>
              <w:spacing w:after="120" w:line="240" w:lineRule="auto"/>
              <w:rPr>
                <w:rFonts w:cstheme="minorHAnsi"/>
                <w:b/>
                <w:bCs/>
                <w:color w:val="FFFFFF" w:themeColor="background1"/>
              </w:rPr>
            </w:pPr>
            <w:r w:rsidRPr="00A60212">
              <w:br w:type="page"/>
            </w:r>
            <w:r w:rsidRPr="00A60212">
              <w:rPr>
                <w:rFonts w:cstheme="minorHAnsi"/>
                <w:b/>
                <w:bCs/>
                <w:color w:val="FFFFFF" w:themeColor="background1"/>
              </w:rPr>
              <w:t>Ref</w:t>
            </w:r>
          </w:p>
        </w:tc>
        <w:tc>
          <w:tcPr>
            <w:tcW w:w="4678" w:type="dxa"/>
            <w:shd w:val="clear" w:color="auto" w:fill="3B9FFF" w:themeFill="accent1" w:themeFillTint="99"/>
          </w:tcPr>
          <w:p w14:paraId="1970097E" w14:textId="77777777" w:rsidR="00354694" w:rsidRPr="00A60212" w:rsidRDefault="00354694" w:rsidP="00354694">
            <w:pPr>
              <w:spacing w:after="120" w:line="240" w:lineRule="auto"/>
              <w:rPr>
                <w:rFonts w:cstheme="minorHAnsi"/>
                <w:b/>
                <w:bCs/>
                <w:color w:val="FFFFFF" w:themeColor="background1"/>
              </w:rPr>
            </w:pPr>
            <w:r w:rsidRPr="00A60212">
              <w:rPr>
                <w:rFonts w:cstheme="minorHAnsi"/>
                <w:b/>
                <w:bCs/>
                <w:color w:val="FFFFFF" w:themeColor="background1"/>
              </w:rPr>
              <w:t>Systems</w:t>
            </w:r>
          </w:p>
        </w:tc>
        <w:tc>
          <w:tcPr>
            <w:tcW w:w="567" w:type="dxa"/>
            <w:shd w:val="clear" w:color="auto" w:fill="3B9FFF" w:themeFill="accent1" w:themeFillTint="99"/>
          </w:tcPr>
          <w:p w14:paraId="7A28F3B9" w14:textId="77777777" w:rsidR="00354694" w:rsidRPr="00A60212" w:rsidRDefault="00354694" w:rsidP="00354694">
            <w:pPr>
              <w:spacing w:after="120" w:line="240" w:lineRule="auto"/>
              <w:rPr>
                <w:b/>
                <w:bCs/>
                <w:color w:val="FFFFFF" w:themeColor="background1"/>
              </w:rPr>
            </w:pPr>
            <w:r w:rsidRPr="00A60212">
              <w:rPr>
                <w:b/>
                <w:bCs/>
                <w:color w:val="FFFFFF" w:themeColor="background1"/>
              </w:rPr>
              <w:t>1-5</w:t>
            </w:r>
          </w:p>
        </w:tc>
        <w:tc>
          <w:tcPr>
            <w:tcW w:w="8221" w:type="dxa"/>
            <w:shd w:val="clear" w:color="auto" w:fill="3B9FFF" w:themeFill="accent1" w:themeFillTint="99"/>
          </w:tcPr>
          <w:p w14:paraId="101AEEF4" w14:textId="2DCB45B1" w:rsidR="00354694" w:rsidRPr="00A60212" w:rsidRDefault="00354694" w:rsidP="00354694">
            <w:pPr>
              <w:spacing w:after="120" w:line="240" w:lineRule="auto"/>
              <w:rPr>
                <w:rFonts w:cstheme="minorHAnsi"/>
                <w:b/>
                <w:bCs/>
                <w:color w:val="FFFFFF" w:themeColor="background1"/>
                <w:sz w:val="20"/>
                <w:szCs w:val="20"/>
              </w:rPr>
            </w:pPr>
            <w:r w:rsidRPr="00A60212">
              <w:rPr>
                <w:rFonts w:cstheme="minorHAnsi"/>
                <w:b/>
                <w:bCs/>
                <w:color w:val="FFFFFF" w:themeColor="background1"/>
                <w:sz w:val="20"/>
                <w:szCs w:val="20"/>
              </w:rPr>
              <w:t>To answer question 4.1, consider the following:</w:t>
            </w:r>
          </w:p>
        </w:tc>
        <w:tc>
          <w:tcPr>
            <w:tcW w:w="567" w:type="dxa"/>
            <w:shd w:val="clear" w:color="auto" w:fill="3B9FFF" w:themeFill="accent1" w:themeFillTint="99"/>
          </w:tcPr>
          <w:p w14:paraId="744DCC19" w14:textId="77777777" w:rsidR="00354694" w:rsidRPr="00A60212" w:rsidRDefault="00354694" w:rsidP="00354694">
            <w:pPr>
              <w:spacing w:after="120" w:line="240" w:lineRule="auto"/>
              <w:rPr>
                <w:rFonts w:cstheme="minorHAnsi"/>
                <w:b/>
                <w:bCs/>
                <w:color w:val="FFFFFF" w:themeColor="background1"/>
                <w:sz w:val="20"/>
                <w:szCs w:val="20"/>
              </w:rPr>
            </w:pPr>
            <w:r w:rsidRPr="00A60212">
              <w:rPr>
                <w:rFonts w:cstheme="minorHAnsi"/>
                <w:b/>
                <w:bCs/>
                <w:color w:val="FFFFFF" w:themeColor="background1"/>
                <w:sz w:val="20"/>
                <w:szCs w:val="20"/>
              </w:rPr>
              <w:t>Y/N</w:t>
            </w:r>
          </w:p>
        </w:tc>
      </w:tr>
      <w:tr w:rsidR="00354694" w:rsidRPr="00A60212" w14:paraId="2D3E573A" w14:textId="77777777" w:rsidTr="002712DF">
        <w:trPr>
          <w:trHeight w:val="296"/>
        </w:trPr>
        <w:tc>
          <w:tcPr>
            <w:tcW w:w="707" w:type="dxa"/>
            <w:vMerge w:val="restart"/>
          </w:tcPr>
          <w:p w14:paraId="5DA91A56" w14:textId="77777777" w:rsidR="00354694" w:rsidRPr="0062291D" w:rsidRDefault="00354694" w:rsidP="00354694">
            <w:pPr>
              <w:spacing w:after="120" w:line="240" w:lineRule="auto"/>
              <w:rPr>
                <w:rFonts w:cstheme="minorHAnsi"/>
                <w:color w:val="424D58" w:themeColor="accent6"/>
                <w:sz w:val="22"/>
                <w:szCs w:val="22"/>
              </w:rPr>
            </w:pPr>
            <w:r w:rsidRPr="0062291D">
              <w:rPr>
                <w:rFonts w:cstheme="minorHAnsi"/>
                <w:color w:val="424D58" w:themeColor="accent6"/>
                <w:sz w:val="22"/>
                <w:szCs w:val="22"/>
              </w:rPr>
              <w:t>4.1</w:t>
            </w:r>
          </w:p>
        </w:tc>
        <w:tc>
          <w:tcPr>
            <w:tcW w:w="4678" w:type="dxa"/>
            <w:vMerge w:val="restart"/>
          </w:tcPr>
          <w:p w14:paraId="3B643E98" w14:textId="77777777" w:rsidR="00354694" w:rsidRPr="0062291D" w:rsidRDefault="00354694" w:rsidP="00354694">
            <w:pPr>
              <w:spacing w:after="120" w:line="240" w:lineRule="auto"/>
              <w:rPr>
                <w:rFonts w:cstheme="minorHAnsi"/>
                <w:color w:val="424D58" w:themeColor="accent6"/>
                <w:sz w:val="22"/>
                <w:szCs w:val="22"/>
              </w:rPr>
            </w:pPr>
            <w:r w:rsidRPr="0062291D">
              <w:rPr>
                <w:rFonts w:cstheme="minorHAnsi"/>
                <w:color w:val="424D58" w:themeColor="accent6"/>
                <w:sz w:val="22"/>
                <w:szCs w:val="22"/>
              </w:rPr>
              <w:t xml:space="preserve">Do you have clinical information systems configured in line with all relevant Information Standards to assure the quality of data at source? </w:t>
            </w:r>
          </w:p>
        </w:tc>
        <w:tc>
          <w:tcPr>
            <w:tcW w:w="567" w:type="dxa"/>
            <w:vMerge w:val="restart"/>
          </w:tcPr>
          <w:p w14:paraId="0FC20F89" w14:textId="77777777" w:rsidR="00354694" w:rsidRPr="00A60212" w:rsidRDefault="00354694" w:rsidP="00354694">
            <w:pPr>
              <w:spacing w:after="120" w:line="240" w:lineRule="auto"/>
              <w:rPr>
                <w:sz w:val="20"/>
                <w:szCs w:val="20"/>
              </w:rPr>
            </w:pPr>
          </w:p>
        </w:tc>
        <w:tc>
          <w:tcPr>
            <w:tcW w:w="8221" w:type="dxa"/>
          </w:tcPr>
          <w:p w14:paraId="22DAA4BB" w14:textId="77777777" w:rsidR="00354694" w:rsidRPr="00A60212" w:rsidRDefault="00354694" w:rsidP="00354694">
            <w:pPr>
              <w:pStyle w:val="ListParagraph"/>
              <w:numPr>
                <w:ilvl w:val="0"/>
                <w:numId w:val="9"/>
              </w:numPr>
              <w:spacing w:after="120" w:line="240" w:lineRule="auto"/>
              <w:ind w:left="322" w:hanging="283"/>
              <w:rPr>
                <w:i/>
                <w:iCs/>
                <w:color w:val="A6A6A6" w:themeColor="background1" w:themeShade="A6"/>
                <w:sz w:val="20"/>
                <w:szCs w:val="20"/>
              </w:rPr>
            </w:pPr>
            <w:r w:rsidRPr="00A60212">
              <w:rPr>
                <w:i/>
                <w:iCs/>
                <w:color w:val="A6A6A6" w:themeColor="background1" w:themeShade="A6"/>
                <w:sz w:val="20"/>
                <w:szCs w:val="20"/>
              </w:rPr>
              <w:t xml:space="preserve">Are systems configured to validate data at the point of entry?  </w:t>
            </w:r>
          </w:p>
        </w:tc>
        <w:tc>
          <w:tcPr>
            <w:tcW w:w="567" w:type="dxa"/>
          </w:tcPr>
          <w:p w14:paraId="38EE68FC" w14:textId="77777777" w:rsidR="00354694" w:rsidRPr="00A60212" w:rsidRDefault="00354694" w:rsidP="00354694">
            <w:pPr>
              <w:spacing w:after="120" w:line="240" w:lineRule="auto"/>
              <w:ind w:left="360"/>
              <w:rPr>
                <w:i/>
                <w:iCs/>
                <w:sz w:val="20"/>
                <w:szCs w:val="20"/>
              </w:rPr>
            </w:pPr>
          </w:p>
        </w:tc>
      </w:tr>
      <w:tr w:rsidR="00354694" w:rsidRPr="00A60212" w14:paraId="7B6881CB" w14:textId="77777777" w:rsidTr="002712DF">
        <w:trPr>
          <w:trHeight w:val="303"/>
        </w:trPr>
        <w:tc>
          <w:tcPr>
            <w:tcW w:w="707" w:type="dxa"/>
            <w:vMerge/>
          </w:tcPr>
          <w:p w14:paraId="4BA51114" w14:textId="77777777" w:rsidR="00354694" w:rsidRPr="00A60212" w:rsidRDefault="00354694" w:rsidP="00354694">
            <w:pPr>
              <w:spacing w:after="120" w:line="240" w:lineRule="auto"/>
              <w:rPr>
                <w:rFonts w:cstheme="minorHAnsi"/>
                <w:sz w:val="20"/>
                <w:szCs w:val="20"/>
              </w:rPr>
            </w:pPr>
          </w:p>
        </w:tc>
        <w:tc>
          <w:tcPr>
            <w:tcW w:w="4678" w:type="dxa"/>
            <w:vMerge/>
          </w:tcPr>
          <w:p w14:paraId="168D1146" w14:textId="77777777" w:rsidR="00354694" w:rsidRPr="00A60212" w:rsidRDefault="00354694" w:rsidP="00354694">
            <w:pPr>
              <w:spacing w:after="120" w:line="240" w:lineRule="auto"/>
              <w:rPr>
                <w:rFonts w:cstheme="minorHAnsi"/>
                <w:sz w:val="20"/>
                <w:szCs w:val="20"/>
              </w:rPr>
            </w:pPr>
          </w:p>
        </w:tc>
        <w:tc>
          <w:tcPr>
            <w:tcW w:w="567" w:type="dxa"/>
            <w:vMerge/>
          </w:tcPr>
          <w:p w14:paraId="3CDC5836" w14:textId="77777777" w:rsidR="00354694" w:rsidRPr="00A60212" w:rsidRDefault="00354694" w:rsidP="00354694">
            <w:pPr>
              <w:spacing w:after="120" w:line="240" w:lineRule="auto"/>
              <w:rPr>
                <w:sz w:val="20"/>
                <w:szCs w:val="20"/>
              </w:rPr>
            </w:pPr>
          </w:p>
        </w:tc>
        <w:tc>
          <w:tcPr>
            <w:tcW w:w="8221" w:type="dxa"/>
          </w:tcPr>
          <w:p w14:paraId="6C30E8C8" w14:textId="77777777" w:rsidR="00354694" w:rsidRPr="00A60212" w:rsidRDefault="00354694" w:rsidP="00354694">
            <w:pPr>
              <w:pStyle w:val="ListParagraph"/>
              <w:numPr>
                <w:ilvl w:val="0"/>
                <w:numId w:val="9"/>
              </w:numPr>
              <w:spacing w:after="120" w:line="240" w:lineRule="auto"/>
              <w:ind w:left="322" w:hanging="283"/>
              <w:rPr>
                <w:i/>
                <w:iCs/>
                <w:color w:val="A6A6A6" w:themeColor="background1" w:themeShade="A6"/>
                <w:sz w:val="20"/>
                <w:szCs w:val="20"/>
              </w:rPr>
            </w:pPr>
            <w:r w:rsidRPr="00A60212">
              <w:rPr>
                <w:i/>
                <w:iCs/>
                <w:color w:val="A6A6A6" w:themeColor="background1" w:themeShade="A6"/>
                <w:sz w:val="20"/>
                <w:szCs w:val="20"/>
              </w:rPr>
              <w:t xml:space="preserve">Are secondary DQ controls in place to identify / report on DQ issues after the event? </w:t>
            </w:r>
          </w:p>
        </w:tc>
        <w:tc>
          <w:tcPr>
            <w:tcW w:w="567" w:type="dxa"/>
          </w:tcPr>
          <w:p w14:paraId="2B5F2057" w14:textId="77777777" w:rsidR="00354694" w:rsidRPr="00A60212" w:rsidRDefault="00354694" w:rsidP="00354694">
            <w:pPr>
              <w:spacing w:after="120" w:line="240" w:lineRule="auto"/>
              <w:ind w:left="360"/>
              <w:rPr>
                <w:i/>
                <w:iCs/>
                <w:sz w:val="20"/>
                <w:szCs w:val="20"/>
              </w:rPr>
            </w:pPr>
          </w:p>
        </w:tc>
      </w:tr>
      <w:tr w:rsidR="00354694" w:rsidRPr="00A60212" w14:paraId="35924B2F" w14:textId="77777777" w:rsidTr="002712DF">
        <w:trPr>
          <w:trHeight w:val="559"/>
        </w:trPr>
        <w:tc>
          <w:tcPr>
            <w:tcW w:w="707" w:type="dxa"/>
            <w:vMerge/>
          </w:tcPr>
          <w:p w14:paraId="734840EE" w14:textId="77777777" w:rsidR="00354694" w:rsidRPr="00A60212" w:rsidRDefault="00354694" w:rsidP="00354694">
            <w:pPr>
              <w:spacing w:after="120" w:line="240" w:lineRule="auto"/>
              <w:rPr>
                <w:rFonts w:cstheme="minorHAnsi"/>
                <w:sz w:val="20"/>
                <w:szCs w:val="20"/>
              </w:rPr>
            </w:pPr>
          </w:p>
        </w:tc>
        <w:tc>
          <w:tcPr>
            <w:tcW w:w="4678" w:type="dxa"/>
            <w:vMerge/>
          </w:tcPr>
          <w:p w14:paraId="35EFD1CA" w14:textId="77777777" w:rsidR="00354694" w:rsidRPr="00A60212" w:rsidRDefault="00354694" w:rsidP="00354694">
            <w:pPr>
              <w:spacing w:after="120" w:line="240" w:lineRule="auto"/>
              <w:rPr>
                <w:rFonts w:cstheme="minorHAnsi"/>
                <w:sz w:val="20"/>
                <w:szCs w:val="20"/>
              </w:rPr>
            </w:pPr>
          </w:p>
        </w:tc>
        <w:tc>
          <w:tcPr>
            <w:tcW w:w="567" w:type="dxa"/>
            <w:vMerge/>
          </w:tcPr>
          <w:p w14:paraId="4C4FF871" w14:textId="77777777" w:rsidR="00354694" w:rsidRPr="00A60212" w:rsidRDefault="00354694" w:rsidP="00354694">
            <w:pPr>
              <w:spacing w:after="120" w:line="240" w:lineRule="auto"/>
              <w:rPr>
                <w:sz w:val="20"/>
                <w:szCs w:val="20"/>
              </w:rPr>
            </w:pPr>
          </w:p>
        </w:tc>
        <w:tc>
          <w:tcPr>
            <w:tcW w:w="8221" w:type="dxa"/>
          </w:tcPr>
          <w:p w14:paraId="32FADA86" w14:textId="77777777" w:rsidR="00354694" w:rsidRPr="00A60212" w:rsidRDefault="00354694" w:rsidP="00354694">
            <w:pPr>
              <w:pStyle w:val="ListParagraph"/>
              <w:numPr>
                <w:ilvl w:val="0"/>
                <w:numId w:val="9"/>
              </w:numPr>
              <w:spacing w:after="120" w:line="240" w:lineRule="auto"/>
              <w:ind w:left="322" w:hanging="283"/>
              <w:rPr>
                <w:i/>
                <w:iCs/>
                <w:color w:val="A6A6A6" w:themeColor="background1" w:themeShade="A6"/>
                <w:sz w:val="20"/>
                <w:szCs w:val="20"/>
              </w:rPr>
            </w:pPr>
            <w:r w:rsidRPr="00A60212">
              <w:rPr>
                <w:i/>
                <w:iCs/>
                <w:color w:val="A6A6A6" w:themeColor="background1" w:themeShade="A6"/>
                <w:sz w:val="20"/>
                <w:szCs w:val="20"/>
              </w:rPr>
              <w:t>Does the organisation have influence over the application of data quality controls within clinical / administrative systems?</w:t>
            </w:r>
          </w:p>
        </w:tc>
        <w:tc>
          <w:tcPr>
            <w:tcW w:w="567" w:type="dxa"/>
          </w:tcPr>
          <w:p w14:paraId="5C9E077E" w14:textId="77777777" w:rsidR="00354694" w:rsidRPr="00A60212" w:rsidRDefault="00354694" w:rsidP="00354694">
            <w:pPr>
              <w:spacing w:after="120" w:line="240" w:lineRule="auto"/>
              <w:ind w:left="360"/>
              <w:rPr>
                <w:i/>
                <w:iCs/>
                <w:sz w:val="20"/>
                <w:szCs w:val="20"/>
              </w:rPr>
            </w:pPr>
          </w:p>
        </w:tc>
      </w:tr>
      <w:tr w:rsidR="00354694" w:rsidRPr="00A60212" w14:paraId="5FFE5E00" w14:textId="77777777" w:rsidTr="002712DF">
        <w:trPr>
          <w:trHeight w:val="552"/>
        </w:trPr>
        <w:tc>
          <w:tcPr>
            <w:tcW w:w="707" w:type="dxa"/>
            <w:vMerge/>
          </w:tcPr>
          <w:p w14:paraId="485B1ED1" w14:textId="35AEC4CC" w:rsidR="00354694" w:rsidRPr="00A60212" w:rsidRDefault="00354694" w:rsidP="00354694">
            <w:pPr>
              <w:spacing w:after="120" w:line="240" w:lineRule="auto"/>
              <w:rPr>
                <w:rFonts w:cstheme="minorHAnsi"/>
                <w:sz w:val="20"/>
                <w:szCs w:val="20"/>
              </w:rPr>
            </w:pPr>
          </w:p>
        </w:tc>
        <w:tc>
          <w:tcPr>
            <w:tcW w:w="4678" w:type="dxa"/>
            <w:vMerge/>
          </w:tcPr>
          <w:p w14:paraId="6ABA2279" w14:textId="323BA828" w:rsidR="00354694" w:rsidRPr="00A60212" w:rsidRDefault="00354694" w:rsidP="00354694">
            <w:pPr>
              <w:spacing w:after="120" w:line="240" w:lineRule="auto"/>
              <w:rPr>
                <w:rFonts w:cstheme="minorHAnsi"/>
                <w:sz w:val="20"/>
                <w:szCs w:val="20"/>
              </w:rPr>
            </w:pPr>
          </w:p>
        </w:tc>
        <w:tc>
          <w:tcPr>
            <w:tcW w:w="567" w:type="dxa"/>
            <w:vMerge/>
          </w:tcPr>
          <w:p w14:paraId="01C9610A" w14:textId="77777777" w:rsidR="00354694" w:rsidRPr="00A60212" w:rsidRDefault="00354694" w:rsidP="00354694">
            <w:pPr>
              <w:spacing w:after="120" w:line="240" w:lineRule="auto"/>
              <w:rPr>
                <w:sz w:val="20"/>
                <w:szCs w:val="20"/>
              </w:rPr>
            </w:pPr>
          </w:p>
        </w:tc>
        <w:tc>
          <w:tcPr>
            <w:tcW w:w="8221" w:type="dxa"/>
          </w:tcPr>
          <w:p w14:paraId="259C7162" w14:textId="6041D738" w:rsidR="00354694" w:rsidRPr="00A60212" w:rsidRDefault="00354694" w:rsidP="00354694">
            <w:pPr>
              <w:pStyle w:val="ListParagraph"/>
              <w:numPr>
                <w:ilvl w:val="0"/>
                <w:numId w:val="9"/>
              </w:numPr>
              <w:spacing w:after="120" w:line="240" w:lineRule="auto"/>
              <w:ind w:left="322" w:hanging="283"/>
              <w:rPr>
                <w:i/>
                <w:iCs/>
                <w:color w:val="A6A6A6" w:themeColor="background1" w:themeShade="A6"/>
                <w:sz w:val="20"/>
                <w:szCs w:val="20"/>
              </w:rPr>
            </w:pPr>
            <w:r w:rsidRPr="00A60212">
              <w:rPr>
                <w:i/>
                <w:iCs/>
                <w:color w:val="A6A6A6" w:themeColor="background1" w:themeShade="A6"/>
                <w:sz w:val="20"/>
                <w:szCs w:val="20"/>
              </w:rPr>
              <w:t>Are inputs required to configure and managed data quality within clinical and admin</w:t>
            </w:r>
            <w:r>
              <w:rPr>
                <w:i/>
                <w:iCs/>
                <w:color w:val="A6A6A6" w:themeColor="background1" w:themeShade="A6"/>
                <w:sz w:val="20"/>
                <w:szCs w:val="20"/>
              </w:rPr>
              <w:t>istrative</w:t>
            </w:r>
            <w:r w:rsidRPr="00A60212">
              <w:rPr>
                <w:i/>
                <w:iCs/>
                <w:color w:val="A6A6A6" w:themeColor="background1" w:themeShade="A6"/>
                <w:sz w:val="20"/>
                <w:szCs w:val="20"/>
              </w:rPr>
              <w:t xml:space="preserve"> systems available and signed off?</w:t>
            </w:r>
          </w:p>
        </w:tc>
        <w:tc>
          <w:tcPr>
            <w:tcW w:w="567" w:type="dxa"/>
          </w:tcPr>
          <w:p w14:paraId="7DB691A5" w14:textId="77777777" w:rsidR="00354694" w:rsidRPr="00A60212" w:rsidRDefault="00354694" w:rsidP="00354694">
            <w:pPr>
              <w:spacing w:after="120" w:line="240" w:lineRule="auto"/>
              <w:ind w:left="360"/>
              <w:rPr>
                <w:i/>
                <w:iCs/>
                <w:sz w:val="20"/>
                <w:szCs w:val="20"/>
              </w:rPr>
            </w:pPr>
          </w:p>
        </w:tc>
      </w:tr>
      <w:tr w:rsidR="00354694" w:rsidRPr="00A60212" w14:paraId="7234DAEB" w14:textId="77777777" w:rsidTr="002712DF">
        <w:trPr>
          <w:trHeight w:val="381"/>
        </w:trPr>
        <w:tc>
          <w:tcPr>
            <w:tcW w:w="707" w:type="dxa"/>
            <w:vMerge/>
          </w:tcPr>
          <w:p w14:paraId="3C6917F7" w14:textId="77777777" w:rsidR="00354694" w:rsidRPr="00A60212" w:rsidRDefault="00354694" w:rsidP="00354694">
            <w:pPr>
              <w:spacing w:after="120" w:line="240" w:lineRule="auto"/>
              <w:rPr>
                <w:rFonts w:cstheme="minorHAnsi"/>
                <w:sz w:val="20"/>
                <w:szCs w:val="20"/>
              </w:rPr>
            </w:pPr>
          </w:p>
        </w:tc>
        <w:tc>
          <w:tcPr>
            <w:tcW w:w="4678" w:type="dxa"/>
            <w:vMerge/>
          </w:tcPr>
          <w:p w14:paraId="26C94323" w14:textId="77777777" w:rsidR="00354694" w:rsidRPr="00A60212" w:rsidRDefault="00354694" w:rsidP="00354694">
            <w:pPr>
              <w:spacing w:after="120" w:line="240" w:lineRule="auto"/>
              <w:rPr>
                <w:rFonts w:cstheme="minorHAnsi"/>
                <w:sz w:val="20"/>
                <w:szCs w:val="20"/>
              </w:rPr>
            </w:pPr>
          </w:p>
        </w:tc>
        <w:tc>
          <w:tcPr>
            <w:tcW w:w="567" w:type="dxa"/>
            <w:vMerge/>
          </w:tcPr>
          <w:p w14:paraId="1221587B" w14:textId="77777777" w:rsidR="00354694" w:rsidRPr="00A60212" w:rsidRDefault="00354694" w:rsidP="00354694">
            <w:pPr>
              <w:spacing w:after="120" w:line="240" w:lineRule="auto"/>
              <w:rPr>
                <w:sz w:val="20"/>
                <w:szCs w:val="20"/>
              </w:rPr>
            </w:pPr>
          </w:p>
        </w:tc>
        <w:tc>
          <w:tcPr>
            <w:tcW w:w="8221" w:type="dxa"/>
          </w:tcPr>
          <w:p w14:paraId="244C1418" w14:textId="460E920E" w:rsidR="00354694" w:rsidRPr="00A60212" w:rsidRDefault="00354694" w:rsidP="00354694">
            <w:pPr>
              <w:pStyle w:val="ListParagraph"/>
              <w:numPr>
                <w:ilvl w:val="0"/>
                <w:numId w:val="9"/>
              </w:numPr>
              <w:spacing w:after="120" w:line="240" w:lineRule="auto"/>
              <w:ind w:left="322" w:hanging="283"/>
              <w:rPr>
                <w:i/>
                <w:iCs/>
                <w:color w:val="A6A6A6" w:themeColor="background1" w:themeShade="A6"/>
                <w:sz w:val="20"/>
                <w:szCs w:val="20"/>
              </w:rPr>
            </w:pPr>
            <w:r w:rsidRPr="00A60212">
              <w:rPr>
                <w:i/>
                <w:iCs/>
                <w:color w:val="A6A6A6" w:themeColor="background1" w:themeShade="A6"/>
                <w:sz w:val="20"/>
                <w:szCs w:val="20"/>
              </w:rPr>
              <w:t>Are there system outputs produced that can be used to provide quality assurance?</w:t>
            </w:r>
          </w:p>
        </w:tc>
        <w:tc>
          <w:tcPr>
            <w:tcW w:w="567" w:type="dxa"/>
          </w:tcPr>
          <w:p w14:paraId="15AB930B" w14:textId="77777777" w:rsidR="00354694" w:rsidRPr="00A60212" w:rsidRDefault="00354694" w:rsidP="00354694">
            <w:pPr>
              <w:spacing w:after="120" w:line="240" w:lineRule="auto"/>
              <w:ind w:left="360"/>
              <w:rPr>
                <w:i/>
                <w:iCs/>
                <w:sz w:val="20"/>
                <w:szCs w:val="20"/>
              </w:rPr>
            </w:pPr>
          </w:p>
        </w:tc>
      </w:tr>
      <w:tr w:rsidR="00354694" w:rsidRPr="00A60212" w14:paraId="00C4EAEE" w14:textId="77777777" w:rsidTr="002712DF">
        <w:trPr>
          <w:trHeight w:val="184"/>
        </w:trPr>
        <w:tc>
          <w:tcPr>
            <w:tcW w:w="707" w:type="dxa"/>
            <w:shd w:val="clear" w:color="auto" w:fill="3B9FFF" w:themeFill="accent1" w:themeFillTint="99"/>
          </w:tcPr>
          <w:p w14:paraId="701A2AAA" w14:textId="1DB5D6AB" w:rsidR="00322535" w:rsidRPr="00A60212" w:rsidRDefault="00322535" w:rsidP="00354694">
            <w:pPr>
              <w:spacing w:after="120" w:line="240" w:lineRule="auto"/>
              <w:rPr>
                <w:rFonts w:cstheme="minorHAnsi"/>
                <w:b/>
                <w:bCs/>
                <w:color w:val="FFFFFF" w:themeColor="background1"/>
              </w:rPr>
            </w:pPr>
          </w:p>
        </w:tc>
        <w:tc>
          <w:tcPr>
            <w:tcW w:w="4678" w:type="dxa"/>
            <w:shd w:val="clear" w:color="auto" w:fill="3B9FFF" w:themeFill="accent1" w:themeFillTint="99"/>
          </w:tcPr>
          <w:p w14:paraId="36E3A196" w14:textId="77777777" w:rsidR="00354694" w:rsidRPr="00A60212" w:rsidRDefault="00354694" w:rsidP="00354694">
            <w:pPr>
              <w:spacing w:after="120" w:line="240" w:lineRule="auto"/>
              <w:rPr>
                <w:rFonts w:cstheme="minorHAnsi"/>
                <w:b/>
                <w:bCs/>
                <w:color w:val="FFFFFF" w:themeColor="background1"/>
              </w:rPr>
            </w:pPr>
            <w:r w:rsidRPr="00A60212">
              <w:rPr>
                <w:rFonts w:cstheme="minorHAnsi"/>
                <w:b/>
                <w:bCs/>
                <w:color w:val="FFFFFF" w:themeColor="background1"/>
              </w:rPr>
              <w:t>Measures</w:t>
            </w:r>
          </w:p>
        </w:tc>
        <w:tc>
          <w:tcPr>
            <w:tcW w:w="567" w:type="dxa"/>
            <w:shd w:val="clear" w:color="auto" w:fill="3B9FFF" w:themeFill="accent1" w:themeFillTint="99"/>
          </w:tcPr>
          <w:p w14:paraId="55BACBA3" w14:textId="77777777" w:rsidR="00354694" w:rsidRPr="00A60212" w:rsidRDefault="00354694" w:rsidP="00354694">
            <w:pPr>
              <w:spacing w:after="120" w:line="240" w:lineRule="auto"/>
              <w:rPr>
                <w:b/>
                <w:bCs/>
                <w:color w:val="FFFFFF" w:themeColor="background1"/>
              </w:rPr>
            </w:pPr>
            <w:r w:rsidRPr="00A60212">
              <w:rPr>
                <w:b/>
                <w:bCs/>
                <w:color w:val="FFFFFF" w:themeColor="background1"/>
              </w:rPr>
              <w:t>1-5</w:t>
            </w:r>
          </w:p>
        </w:tc>
        <w:tc>
          <w:tcPr>
            <w:tcW w:w="8221" w:type="dxa"/>
            <w:shd w:val="clear" w:color="auto" w:fill="3B9FFF" w:themeFill="accent1" w:themeFillTint="99"/>
          </w:tcPr>
          <w:p w14:paraId="7A230560" w14:textId="64F8BCF9" w:rsidR="00354694" w:rsidRPr="00A60212" w:rsidRDefault="00354694" w:rsidP="00354694">
            <w:pPr>
              <w:spacing w:after="120" w:line="240" w:lineRule="auto"/>
              <w:rPr>
                <w:rFonts w:cstheme="minorHAnsi"/>
                <w:b/>
                <w:bCs/>
                <w:color w:val="FFFFFF" w:themeColor="background1"/>
                <w:sz w:val="20"/>
                <w:szCs w:val="20"/>
              </w:rPr>
            </w:pPr>
            <w:r w:rsidRPr="00A60212">
              <w:rPr>
                <w:rFonts w:cstheme="minorHAnsi"/>
                <w:b/>
                <w:bCs/>
                <w:color w:val="FFFFFF" w:themeColor="background1"/>
                <w:sz w:val="20"/>
                <w:szCs w:val="20"/>
              </w:rPr>
              <w:t>To answer question 5.1, consider the following:</w:t>
            </w:r>
          </w:p>
        </w:tc>
        <w:tc>
          <w:tcPr>
            <w:tcW w:w="567" w:type="dxa"/>
            <w:shd w:val="clear" w:color="auto" w:fill="3B9FFF" w:themeFill="accent1" w:themeFillTint="99"/>
          </w:tcPr>
          <w:p w14:paraId="2C9239EC" w14:textId="77777777" w:rsidR="00354694" w:rsidRPr="00A60212" w:rsidRDefault="00354694" w:rsidP="00354694">
            <w:pPr>
              <w:spacing w:after="120" w:line="240" w:lineRule="auto"/>
              <w:rPr>
                <w:rFonts w:cstheme="minorHAnsi"/>
                <w:b/>
                <w:bCs/>
                <w:color w:val="FFFFFF" w:themeColor="background1"/>
                <w:sz w:val="20"/>
                <w:szCs w:val="20"/>
              </w:rPr>
            </w:pPr>
            <w:r w:rsidRPr="00A60212">
              <w:rPr>
                <w:rFonts w:cstheme="minorHAnsi"/>
                <w:b/>
                <w:bCs/>
                <w:color w:val="FFFFFF" w:themeColor="background1"/>
                <w:sz w:val="20"/>
                <w:szCs w:val="20"/>
              </w:rPr>
              <w:t>Y/N</w:t>
            </w:r>
          </w:p>
        </w:tc>
      </w:tr>
      <w:tr w:rsidR="00354694" w:rsidRPr="00A60212" w14:paraId="3AFAF162" w14:textId="77777777" w:rsidTr="00620483">
        <w:trPr>
          <w:trHeight w:val="373"/>
        </w:trPr>
        <w:tc>
          <w:tcPr>
            <w:tcW w:w="707" w:type="dxa"/>
            <w:vMerge w:val="restart"/>
          </w:tcPr>
          <w:p w14:paraId="1D7557EC" w14:textId="3DBA940B" w:rsidR="00354694" w:rsidRPr="0062291D" w:rsidRDefault="00354694" w:rsidP="00354694">
            <w:pPr>
              <w:spacing w:after="120" w:line="240" w:lineRule="auto"/>
              <w:rPr>
                <w:rFonts w:cstheme="minorHAnsi"/>
                <w:color w:val="424D58" w:themeColor="accent6"/>
                <w:sz w:val="22"/>
                <w:szCs w:val="22"/>
              </w:rPr>
            </w:pPr>
            <w:r w:rsidRPr="0062291D">
              <w:rPr>
                <w:rFonts w:cstheme="minorHAnsi"/>
                <w:color w:val="424D58" w:themeColor="accent6"/>
                <w:sz w:val="22"/>
                <w:szCs w:val="22"/>
              </w:rPr>
              <w:t>5.1</w:t>
            </w:r>
          </w:p>
        </w:tc>
        <w:tc>
          <w:tcPr>
            <w:tcW w:w="4678" w:type="dxa"/>
            <w:vMerge w:val="restart"/>
          </w:tcPr>
          <w:p w14:paraId="39BAB9B3" w14:textId="7DCF4D33" w:rsidR="00354694" w:rsidRPr="0062291D" w:rsidRDefault="00354694" w:rsidP="00354694">
            <w:pPr>
              <w:spacing w:after="120" w:line="240" w:lineRule="auto"/>
              <w:rPr>
                <w:rFonts w:cstheme="minorHAnsi"/>
                <w:color w:val="424D58" w:themeColor="accent6"/>
                <w:sz w:val="22"/>
                <w:szCs w:val="22"/>
              </w:rPr>
            </w:pPr>
            <w:r w:rsidRPr="0062291D">
              <w:rPr>
                <w:rFonts w:cstheme="minorHAnsi"/>
                <w:color w:val="424D58" w:themeColor="accent6"/>
                <w:sz w:val="22"/>
                <w:szCs w:val="22"/>
              </w:rPr>
              <w:t>Do you actively use external data quality metrics such as NHS Digital's DQMI to assess and improve data quality locally?</w:t>
            </w:r>
          </w:p>
        </w:tc>
        <w:tc>
          <w:tcPr>
            <w:tcW w:w="567" w:type="dxa"/>
            <w:vMerge w:val="restart"/>
          </w:tcPr>
          <w:p w14:paraId="4B72D983" w14:textId="77777777" w:rsidR="00354694" w:rsidRPr="00A60212" w:rsidRDefault="00354694" w:rsidP="00354694">
            <w:pPr>
              <w:spacing w:after="120" w:line="240" w:lineRule="auto"/>
              <w:rPr>
                <w:sz w:val="20"/>
                <w:szCs w:val="20"/>
              </w:rPr>
            </w:pPr>
          </w:p>
        </w:tc>
        <w:tc>
          <w:tcPr>
            <w:tcW w:w="8221" w:type="dxa"/>
          </w:tcPr>
          <w:p w14:paraId="100F51B5" w14:textId="64F93F6D" w:rsidR="00354694" w:rsidRPr="00A60212" w:rsidRDefault="00354694" w:rsidP="00354694">
            <w:pPr>
              <w:pStyle w:val="ListParagraph"/>
              <w:numPr>
                <w:ilvl w:val="0"/>
                <w:numId w:val="10"/>
              </w:numPr>
              <w:spacing w:after="120" w:line="240" w:lineRule="auto"/>
              <w:ind w:left="322" w:hanging="283"/>
              <w:rPr>
                <w:i/>
                <w:iCs/>
                <w:color w:val="A6A6A6" w:themeColor="background1" w:themeShade="A6"/>
                <w:sz w:val="20"/>
                <w:szCs w:val="20"/>
              </w:rPr>
            </w:pPr>
            <w:r>
              <w:rPr>
                <w:i/>
                <w:iCs/>
                <w:color w:val="A6A6A6" w:themeColor="background1" w:themeShade="A6"/>
                <w:sz w:val="20"/>
                <w:szCs w:val="20"/>
              </w:rPr>
              <w:t>Have all externally available</w:t>
            </w:r>
            <w:r w:rsidRPr="00A60212">
              <w:rPr>
                <w:i/>
                <w:iCs/>
                <w:color w:val="A6A6A6" w:themeColor="background1" w:themeShade="A6"/>
                <w:sz w:val="20"/>
                <w:szCs w:val="20"/>
              </w:rPr>
              <w:t xml:space="preserve"> data quality metrics</w:t>
            </w:r>
            <w:r>
              <w:rPr>
                <w:i/>
                <w:iCs/>
                <w:color w:val="A6A6A6" w:themeColor="background1" w:themeShade="A6"/>
                <w:sz w:val="20"/>
                <w:szCs w:val="20"/>
              </w:rPr>
              <w:t xml:space="preserve"> and reports been identified?</w:t>
            </w:r>
            <w:r w:rsidRPr="00A60212">
              <w:rPr>
                <w:i/>
                <w:iCs/>
                <w:color w:val="A6A6A6" w:themeColor="background1" w:themeShade="A6"/>
                <w:sz w:val="20"/>
                <w:szCs w:val="20"/>
              </w:rPr>
              <w:t xml:space="preserve"> </w:t>
            </w:r>
          </w:p>
        </w:tc>
        <w:tc>
          <w:tcPr>
            <w:tcW w:w="567" w:type="dxa"/>
          </w:tcPr>
          <w:p w14:paraId="36BE3B6F" w14:textId="77777777" w:rsidR="00354694" w:rsidRPr="00A60212" w:rsidRDefault="00354694" w:rsidP="00354694">
            <w:pPr>
              <w:spacing w:after="120" w:line="240" w:lineRule="auto"/>
              <w:ind w:left="360"/>
              <w:rPr>
                <w:i/>
                <w:iCs/>
                <w:sz w:val="20"/>
                <w:szCs w:val="20"/>
              </w:rPr>
            </w:pPr>
          </w:p>
        </w:tc>
      </w:tr>
      <w:tr w:rsidR="00354694" w:rsidRPr="00A60212" w14:paraId="4838D60F" w14:textId="77777777" w:rsidTr="002712DF">
        <w:trPr>
          <w:trHeight w:val="570"/>
        </w:trPr>
        <w:tc>
          <w:tcPr>
            <w:tcW w:w="707" w:type="dxa"/>
            <w:vMerge/>
          </w:tcPr>
          <w:p w14:paraId="480B1132" w14:textId="3B0D9BD1" w:rsidR="00354694" w:rsidRPr="00A60212" w:rsidRDefault="00354694" w:rsidP="00354694">
            <w:pPr>
              <w:spacing w:after="120" w:line="240" w:lineRule="auto"/>
              <w:rPr>
                <w:rFonts w:cstheme="minorHAnsi"/>
                <w:sz w:val="20"/>
                <w:szCs w:val="20"/>
              </w:rPr>
            </w:pPr>
          </w:p>
        </w:tc>
        <w:tc>
          <w:tcPr>
            <w:tcW w:w="4678" w:type="dxa"/>
            <w:vMerge/>
          </w:tcPr>
          <w:p w14:paraId="6B9F87C6" w14:textId="77777777" w:rsidR="00354694" w:rsidRPr="00A60212" w:rsidRDefault="00354694" w:rsidP="00354694">
            <w:pPr>
              <w:spacing w:after="120" w:line="240" w:lineRule="auto"/>
              <w:rPr>
                <w:rFonts w:cstheme="minorHAnsi"/>
                <w:sz w:val="20"/>
                <w:szCs w:val="20"/>
              </w:rPr>
            </w:pPr>
          </w:p>
        </w:tc>
        <w:tc>
          <w:tcPr>
            <w:tcW w:w="567" w:type="dxa"/>
            <w:vMerge/>
          </w:tcPr>
          <w:p w14:paraId="6228A440" w14:textId="77777777" w:rsidR="00354694" w:rsidRPr="00A60212" w:rsidRDefault="00354694" w:rsidP="00354694">
            <w:pPr>
              <w:spacing w:after="120" w:line="240" w:lineRule="auto"/>
              <w:rPr>
                <w:sz w:val="20"/>
                <w:szCs w:val="20"/>
              </w:rPr>
            </w:pPr>
          </w:p>
        </w:tc>
        <w:tc>
          <w:tcPr>
            <w:tcW w:w="8221" w:type="dxa"/>
          </w:tcPr>
          <w:p w14:paraId="4C3205B0" w14:textId="695E29EA" w:rsidR="00354694" w:rsidRPr="00A60212" w:rsidRDefault="00354694" w:rsidP="00354694">
            <w:pPr>
              <w:pStyle w:val="ListParagraph"/>
              <w:numPr>
                <w:ilvl w:val="0"/>
                <w:numId w:val="10"/>
              </w:numPr>
              <w:spacing w:after="120" w:line="240" w:lineRule="auto"/>
              <w:ind w:left="322" w:hanging="283"/>
              <w:rPr>
                <w:i/>
                <w:iCs/>
                <w:color w:val="A6A6A6" w:themeColor="background1" w:themeShade="A6"/>
                <w:sz w:val="20"/>
                <w:szCs w:val="20"/>
              </w:rPr>
            </w:pPr>
            <w:r>
              <w:rPr>
                <w:i/>
                <w:iCs/>
                <w:color w:val="A6A6A6" w:themeColor="background1" w:themeShade="A6"/>
                <w:sz w:val="20"/>
                <w:szCs w:val="20"/>
              </w:rPr>
              <w:t>Are external</w:t>
            </w:r>
            <w:r w:rsidRPr="00A60212">
              <w:rPr>
                <w:i/>
                <w:iCs/>
                <w:color w:val="A6A6A6" w:themeColor="background1" w:themeShade="A6"/>
                <w:sz w:val="20"/>
                <w:szCs w:val="20"/>
              </w:rPr>
              <w:t xml:space="preserve"> </w:t>
            </w:r>
            <w:r>
              <w:rPr>
                <w:i/>
                <w:iCs/>
                <w:color w:val="A6A6A6" w:themeColor="background1" w:themeShade="A6"/>
                <w:sz w:val="20"/>
                <w:szCs w:val="20"/>
              </w:rPr>
              <w:t xml:space="preserve">DQ </w:t>
            </w:r>
            <w:r w:rsidRPr="00A60212">
              <w:rPr>
                <w:i/>
                <w:iCs/>
                <w:color w:val="A6A6A6" w:themeColor="background1" w:themeShade="A6"/>
                <w:sz w:val="20"/>
                <w:szCs w:val="20"/>
              </w:rPr>
              <w:t xml:space="preserve">metrics </w:t>
            </w:r>
            <w:r>
              <w:rPr>
                <w:i/>
                <w:iCs/>
                <w:color w:val="A6A6A6" w:themeColor="background1" w:themeShade="A6"/>
                <w:sz w:val="20"/>
                <w:szCs w:val="20"/>
              </w:rPr>
              <w:t>and supporting data reports downloaded and made available to those</w:t>
            </w:r>
            <w:r w:rsidRPr="00A60212">
              <w:rPr>
                <w:i/>
                <w:iCs/>
                <w:color w:val="A6A6A6" w:themeColor="background1" w:themeShade="A6"/>
                <w:sz w:val="20"/>
                <w:szCs w:val="20"/>
              </w:rPr>
              <w:t xml:space="preserve"> responsible for data quality assurance activities?</w:t>
            </w:r>
          </w:p>
        </w:tc>
        <w:tc>
          <w:tcPr>
            <w:tcW w:w="567" w:type="dxa"/>
          </w:tcPr>
          <w:p w14:paraId="361113FE" w14:textId="77777777" w:rsidR="00354694" w:rsidRPr="00A60212" w:rsidRDefault="00354694" w:rsidP="00354694">
            <w:pPr>
              <w:spacing w:after="120" w:line="240" w:lineRule="auto"/>
              <w:ind w:left="360"/>
            </w:pPr>
          </w:p>
        </w:tc>
      </w:tr>
      <w:tr w:rsidR="00354694" w:rsidRPr="00A60212" w14:paraId="606ACA6B" w14:textId="77777777" w:rsidTr="0095000B">
        <w:trPr>
          <w:trHeight w:val="530"/>
        </w:trPr>
        <w:tc>
          <w:tcPr>
            <w:tcW w:w="707" w:type="dxa"/>
            <w:vMerge/>
          </w:tcPr>
          <w:p w14:paraId="4778CEAC" w14:textId="4F60C122" w:rsidR="00354694" w:rsidRPr="00A60212" w:rsidRDefault="00354694" w:rsidP="00354694">
            <w:pPr>
              <w:spacing w:after="120" w:line="240" w:lineRule="auto"/>
              <w:rPr>
                <w:rFonts w:cstheme="minorHAnsi"/>
                <w:sz w:val="20"/>
                <w:szCs w:val="20"/>
              </w:rPr>
            </w:pPr>
          </w:p>
        </w:tc>
        <w:tc>
          <w:tcPr>
            <w:tcW w:w="4678" w:type="dxa"/>
            <w:vMerge/>
          </w:tcPr>
          <w:p w14:paraId="009D726E" w14:textId="3647DBFD" w:rsidR="00354694" w:rsidRPr="00A60212" w:rsidRDefault="00354694" w:rsidP="00354694">
            <w:pPr>
              <w:spacing w:after="120" w:line="240" w:lineRule="auto"/>
              <w:rPr>
                <w:rFonts w:cstheme="minorHAnsi"/>
                <w:sz w:val="20"/>
                <w:szCs w:val="20"/>
              </w:rPr>
            </w:pPr>
          </w:p>
        </w:tc>
        <w:tc>
          <w:tcPr>
            <w:tcW w:w="567" w:type="dxa"/>
            <w:vMerge/>
          </w:tcPr>
          <w:p w14:paraId="333BA68D" w14:textId="77777777" w:rsidR="00354694" w:rsidRPr="00A60212" w:rsidRDefault="00354694" w:rsidP="00354694">
            <w:pPr>
              <w:spacing w:after="120" w:line="240" w:lineRule="auto"/>
              <w:rPr>
                <w:sz w:val="20"/>
                <w:szCs w:val="20"/>
              </w:rPr>
            </w:pPr>
          </w:p>
        </w:tc>
        <w:tc>
          <w:tcPr>
            <w:tcW w:w="8221" w:type="dxa"/>
          </w:tcPr>
          <w:p w14:paraId="127138BB" w14:textId="78307B16" w:rsidR="00354694" w:rsidRPr="00A60212" w:rsidRDefault="00354694" w:rsidP="00354694">
            <w:pPr>
              <w:pStyle w:val="ListParagraph"/>
              <w:numPr>
                <w:ilvl w:val="0"/>
                <w:numId w:val="10"/>
              </w:numPr>
              <w:spacing w:after="120" w:line="240" w:lineRule="auto"/>
              <w:ind w:left="322" w:hanging="283"/>
              <w:rPr>
                <w:i/>
                <w:iCs/>
                <w:color w:val="A6A6A6" w:themeColor="background1" w:themeShade="A6"/>
                <w:sz w:val="20"/>
                <w:szCs w:val="20"/>
              </w:rPr>
            </w:pPr>
            <w:r>
              <w:rPr>
                <w:i/>
                <w:iCs/>
                <w:color w:val="A6A6A6" w:themeColor="background1" w:themeShade="A6"/>
                <w:sz w:val="20"/>
                <w:szCs w:val="20"/>
              </w:rPr>
              <w:t>Are external DQ metrics used to identify data quality issues and support tracking of improvement activities?</w:t>
            </w:r>
          </w:p>
        </w:tc>
        <w:tc>
          <w:tcPr>
            <w:tcW w:w="567" w:type="dxa"/>
          </w:tcPr>
          <w:p w14:paraId="1C9A242E" w14:textId="77777777" w:rsidR="00354694" w:rsidRPr="00A60212" w:rsidRDefault="00354694" w:rsidP="00354694">
            <w:pPr>
              <w:spacing w:after="120" w:line="240" w:lineRule="auto"/>
              <w:ind w:left="360"/>
            </w:pPr>
          </w:p>
        </w:tc>
      </w:tr>
      <w:tr w:rsidR="00354694" w:rsidRPr="00A60212" w14:paraId="766BC3DE" w14:textId="77777777" w:rsidTr="002712DF">
        <w:trPr>
          <w:trHeight w:val="323"/>
        </w:trPr>
        <w:tc>
          <w:tcPr>
            <w:tcW w:w="707" w:type="dxa"/>
            <w:vMerge/>
          </w:tcPr>
          <w:p w14:paraId="7BE45AEC" w14:textId="77777777" w:rsidR="00354694" w:rsidRPr="00A60212" w:rsidRDefault="00354694" w:rsidP="00354694">
            <w:pPr>
              <w:spacing w:after="120" w:line="240" w:lineRule="auto"/>
              <w:rPr>
                <w:rFonts w:cstheme="minorHAnsi"/>
                <w:sz w:val="20"/>
                <w:szCs w:val="20"/>
              </w:rPr>
            </w:pPr>
          </w:p>
        </w:tc>
        <w:tc>
          <w:tcPr>
            <w:tcW w:w="4678" w:type="dxa"/>
            <w:vMerge/>
          </w:tcPr>
          <w:p w14:paraId="02811569" w14:textId="77777777" w:rsidR="00354694" w:rsidRPr="00A60212" w:rsidRDefault="00354694" w:rsidP="00354694">
            <w:pPr>
              <w:spacing w:after="120" w:line="240" w:lineRule="auto"/>
              <w:rPr>
                <w:rFonts w:cstheme="minorHAnsi"/>
                <w:sz w:val="20"/>
                <w:szCs w:val="20"/>
              </w:rPr>
            </w:pPr>
          </w:p>
        </w:tc>
        <w:tc>
          <w:tcPr>
            <w:tcW w:w="567" w:type="dxa"/>
            <w:vMerge/>
          </w:tcPr>
          <w:p w14:paraId="2D1F126C" w14:textId="77777777" w:rsidR="00354694" w:rsidRPr="00A60212" w:rsidRDefault="00354694" w:rsidP="00354694">
            <w:pPr>
              <w:spacing w:after="120" w:line="240" w:lineRule="auto"/>
              <w:rPr>
                <w:sz w:val="20"/>
                <w:szCs w:val="20"/>
              </w:rPr>
            </w:pPr>
          </w:p>
        </w:tc>
        <w:tc>
          <w:tcPr>
            <w:tcW w:w="8221" w:type="dxa"/>
          </w:tcPr>
          <w:p w14:paraId="1C127256" w14:textId="1E0D95FF" w:rsidR="00354694" w:rsidRPr="00A60212" w:rsidRDefault="00354694" w:rsidP="00354694">
            <w:pPr>
              <w:pStyle w:val="ListParagraph"/>
              <w:numPr>
                <w:ilvl w:val="0"/>
                <w:numId w:val="10"/>
              </w:numPr>
              <w:spacing w:after="120" w:line="240" w:lineRule="auto"/>
              <w:ind w:left="322" w:hanging="283"/>
              <w:rPr>
                <w:i/>
                <w:iCs/>
                <w:color w:val="A6A6A6" w:themeColor="background1" w:themeShade="A6"/>
                <w:sz w:val="20"/>
                <w:szCs w:val="20"/>
              </w:rPr>
            </w:pPr>
            <w:r>
              <w:rPr>
                <w:i/>
                <w:iCs/>
                <w:color w:val="A6A6A6" w:themeColor="background1" w:themeShade="A6"/>
                <w:sz w:val="20"/>
                <w:szCs w:val="20"/>
              </w:rPr>
              <w:t>Are external DQ metrics used to support staff awareness and inform training?</w:t>
            </w:r>
          </w:p>
        </w:tc>
        <w:tc>
          <w:tcPr>
            <w:tcW w:w="567" w:type="dxa"/>
          </w:tcPr>
          <w:p w14:paraId="0AB90119" w14:textId="77777777" w:rsidR="00354694" w:rsidRPr="00A60212" w:rsidRDefault="00354694" w:rsidP="00354694">
            <w:pPr>
              <w:spacing w:after="120" w:line="240" w:lineRule="auto"/>
              <w:ind w:left="360"/>
            </w:pPr>
          </w:p>
        </w:tc>
      </w:tr>
      <w:tr w:rsidR="00354694" w:rsidRPr="00A60212" w14:paraId="2AE613DB" w14:textId="77777777" w:rsidTr="002712DF">
        <w:trPr>
          <w:trHeight w:val="328"/>
        </w:trPr>
        <w:tc>
          <w:tcPr>
            <w:tcW w:w="707" w:type="dxa"/>
            <w:vMerge/>
          </w:tcPr>
          <w:p w14:paraId="1F4606CC" w14:textId="77777777" w:rsidR="00354694" w:rsidRPr="00A60212" w:rsidRDefault="00354694" w:rsidP="00354694">
            <w:pPr>
              <w:spacing w:after="120" w:line="240" w:lineRule="auto"/>
              <w:rPr>
                <w:rFonts w:cstheme="minorHAnsi"/>
                <w:sz w:val="20"/>
                <w:szCs w:val="20"/>
              </w:rPr>
            </w:pPr>
          </w:p>
        </w:tc>
        <w:tc>
          <w:tcPr>
            <w:tcW w:w="4678" w:type="dxa"/>
            <w:vMerge/>
          </w:tcPr>
          <w:p w14:paraId="5C7F905B" w14:textId="77777777" w:rsidR="00354694" w:rsidRPr="00A60212" w:rsidRDefault="00354694" w:rsidP="00354694">
            <w:pPr>
              <w:spacing w:after="120" w:line="240" w:lineRule="auto"/>
              <w:rPr>
                <w:rFonts w:cstheme="minorHAnsi"/>
                <w:sz w:val="20"/>
                <w:szCs w:val="20"/>
              </w:rPr>
            </w:pPr>
          </w:p>
        </w:tc>
        <w:tc>
          <w:tcPr>
            <w:tcW w:w="567" w:type="dxa"/>
            <w:vMerge/>
          </w:tcPr>
          <w:p w14:paraId="24D1E181" w14:textId="77777777" w:rsidR="00354694" w:rsidRPr="00A60212" w:rsidRDefault="00354694" w:rsidP="00354694">
            <w:pPr>
              <w:spacing w:after="120" w:line="240" w:lineRule="auto"/>
              <w:rPr>
                <w:sz w:val="20"/>
                <w:szCs w:val="20"/>
              </w:rPr>
            </w:pPr>
          </w:p>
        </w:tc>
        <w:tc>
          <w:tcPr>
            <w:tcW w:w="8221" w:type="dxa"/>
          </w:tcPr>
          <w:p w14:paraId="22C4E1AA" w14:textId="76A96321" w:rsidR="00354694" w:rsidRPr="00A60212" w:rsidRDefault="00354694" w:rsidP="00354694">
            <w:pPr>
              <w:pStyle w:val="ListParagraph"/>
              <w:numPr>
                <w:ilvl w:val="0"/>
                <w:numId w:val="10"/>
              </w:numPr>
              <w:spacing w:after="120" w:line="240" w:lineRule="auto"/>
              <w:ind w:left="322" w:hanging="283"/>
              <w:rPr>
                <w:i/>
                <w:iCs/>
                <w:color w:val="A6A6A6" w:themeColor="background1" w:themeShade="A6"/>
                <w:sz w:val="20"/>
                <w:szCs w:val="20"/>
              </w:rPr>
            </w:pPr>
            <w:r>
              <w:rPr>
                <w:i/>
                <w:iCs/>
                <w:color w:val="A6A6A6" w:themeColor="background1" w:themeShade="A6"/>
                <w:sz w:val="20"/>
                <w:szCs w:val="20"/>
              </w:rPr>
              <w:t>Are external DQ metrics used to support executive oversight activities?</w:t>
            </w:r>
          </w:p>
        </w:tc>
        <w:tc>
          <w:tcPr>
            <w:tcW w:w="567" w:type="dxa"/>
          </w:tcPr>
          <w:p w14:paraId="7611FB64" w14:textId="77777777" w:rsidR="00354694" w:rsidRPr="00A60212" w:rsidRDefault="00354694" w:rsidP="00354694">
            <w:pPr>
              <w:spacing w:after="120" w:line="240" w:lineRule="auto"/>
              <w:ind w:left="360"/>
            </w:pPr>
          </w:p>
        </w:tc>
      </w:tr>
    </w:tbl>
    <w:p w14:paraId="1654D90D" w14:textId="77777777" w:rsidR="004F0A67" w:rsidRPr="004F0A67" w:rsidRDefault="004F0A67" w:rsidP="00322535">
      <w:pPr>
        <w:pStyle w:val="Heading1"/>
        <w:spacing w:after="120"/>
      </w:pPr>
    </w:p>
    <w:sectPr w:rsidR="004F0A67" w:rsidRPr="004F0A67" w:rsidSect="00322535">
      <w:headerReference w:type="default" r:id="rId10"/>
      <w:footerReference w:type="default" r:id="rId11"/>
      <w:pgSz w:w="16838" w:h="11906" w:orient="landscape"/>
      <w:pgMar w:top="1021" w:right="1021" w:bottom="1021" w:left="1021" w:header="454" w:footer="5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643100" w14:textId="77777777" w:rsidR="007351DA" w:rsidRDefault="007351DA" w:rsidP="000C24AF">
      <w:pPr>
        <w:spacing w:after="0"/>
      </w:pPr>
      <w:r>
        <w:separator/>
      </w:r>
    </w:p>
  </w:endnote>
  <w:endnote w:type="continuationSeparator" w:id="0">
    <w:p w14:paraId="357641E2" w14:textId="77777777" w:rsidR="007351DA" w:rsidRDefault="007351DA" w:rsidP="000C24AF">
      <w:pPr>
        <w:spacing w:after="0"/>
      </w:pPr>
      <w:r>
        <w:continuationSeparator/>
      </w:r>
    </w:p>
  </w:endnote>
  <w:endnote w:type="continuationNotice" w:id="1">
    <w:p w14:paraId="2E88D17C" w14:textId="77777777" w:rsidR="007351DA" w:rsidRDefault="007351D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ACF7D9" w14:textId="04751039" w:rsidR="00322535" w:rsidRDefault="00322535">
    <w:pPr>
      <w:pStyle w:val="Footer"/>
    </w:pPr>
    <w:r w:rsidRPr="00AC35F8">
      <w:rPr>
        <w:sz w:val="24"/>
      </w:rPr>
      <w:t>© NHS England 202</w:t>
    </w:r>
    <w:r>
      <w:rPr>
        <w:sz w:val="24"/>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5B52FC" w14:textId="77777777" w:rsidR="007351DA" w:rsidRDefault="007351DA" w:rsidP="000C24AF">
      <w:pPr>
        <w:spacing w:after="0"/>
      </w:pPr>
      <w:r>
        <w:separator/>
      </w:r>
    </w:p>
  </w:footnote>
  <w:footnote w:type="continuationSeparator" w:id="0">
    <w:p w14:paraId="53D90953" w14:textId="77777777" w:rsidR="007351DA" w:rsidRDefault="007351DA" w:rsidP="000C24AF">
      <w:pPr>
        <w:spacing w:after="0"/>
      </w:pPr>
      <w:r>
        <w:continuationSeparator/>
      </w:r>
    </w:p>
  </w:footnote>
  <w:footnote w:type="continuationNotice" w:id="1">
    <w:p w14:paraId="7DBB2721" w14:textId="77777777" w:rsidR="007351DA" w:rsidRDefault="007351D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F6DCA9" w14:textId="5A47F9E9" w:rsidR="00E870BA" w:rsidRPr="001D243C" w:rsidRDefault="0095000B" w:rsidP="0095000B">
    <w:pPr>
      <w:pStyle w:val="Header"/>
    </w:pPr>
    <w:r w:rsidRPr="000647BB">
      <w:rPr>
        <w:noProof/>
      </w:rPr>
      <w:drawing>
        <wp:anchor distT="0" distB="0" distL="114300" distR="114300" simplePos="0" relativeHeight="251659264" behindDoc="1" locked="0" layoutInCell="1" allowOverlap="1" wp14:anchorId="7C6E7480" wp14:editId="7B947978">
          <wp:simplePos x="0" y="0"/>
          <wp:positionH relativeFrom="page">
            <wp:align>right</wp:align>
          </wp:positionH>
          <wp:positionV relativeFrom="page">
            <wp:posOffset>-62230</wp:posOffset>
          </wp:positionV>
          <wp:extent cx="1334436" cy="1102020"/>
          <wp:effectExtent l="0" t="0" r="0" b="0"/>
          <wp:wrapTight wrapText="bothSides">
            <wp:wrapPolygon edited="0">
              <wp:start x="3701" y="4855"/>
              <wp:lineTo x="3701" y="15686"/>
              <wp:lineTo x="4626" y="17180"/>
              <wp:lineTo x="7711" y="17927"/>
              <wp:lineTo x="9870" y="17927"/>
              <wp:lineTo x="15730" y="17180"/>
              <wp:lineTo x="17580" y="15686"/>
              <wp:lineTo x="17272" y="4855"/>
              <wp:lineTo x="3701" y="4855"/>
            </wp:wrapPolygon>
          </wp:wrapTight>
          <wp:docPr id="5"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334436" cy="1102020"/>
                  </a:xfrm>
                  <a:prstGeom prst="rect">
                    <a:avLst/>
                  </a:prstGeom>
                </pic:spPr>
              </pic:pic>
            </a:graphicData>
          </a:graphic>
          <wp14:sizeRelH relativeFrom="margin">
            <wp14:pctWidth>0</wp14:pctWidth>
          </wp14:sizeRelH>
          <wp14:sizeRelV relativeFrom="margin">
            <wp14:pctHeight>0</wp14:pctHeight>
          </wp14:sizeRelV>
        </wp:anchor>
      </w:drawing>
    </w:r>
    <w:sdt>
      <w:sdtPr>
        <w:alias w:val="Title"/>
        <w:tag w:val="title"/>
        <w:id w:val="-644359137"/>
        <w:placeholder>
          <w:docPart w:val="8B1CA16C56E04BDB905CBA70A50C6F9C"/>
        </w:placeholder>
        <w:dataBinding w:prefixMappings="xmlns:ns0='http://purl.org/dc/elements/1.1/' xmlns:ns1='http://schemas.openxmlformats.org/package/2006/metadata/core-properties' " w:xpath="/ns1:coreProperties[1]/ns0:title[1]" w:storeItemID="{6C3C8BC8-F283-45AE-878A-BAB7291924A1}"/>
        <w:text/>
      </w:sdtPr>
      <w:sdtContent>
        <w:r w:rsidRPr="00F550D2">
          <w:t>NHS England - Data Quality Assurance Framework for Providers Part</w:t>
        </w:r>
        <w:r>
          <w:t>1</w:t>
        </w:r>
        <w:r w:rsidRPr="00F550D2">
          <w:t xml:space="preserve"> Checklist</w:t>
        </w:r>
      </w:sdtContent>
    </w:sdt>
    <w:r w:rsidR="00E870BA">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C03CE9"/>
    <w:multiLevelType w:val="hybridMultilevel"/>
    <w:tmpl w:val="FF1A3D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300B5F"/>
    <w:multiLevelType w:val="hybridMultilevel"/>
    <w:tmpl w:val="F0C2FD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3FB305CE"/>
    <w:multiLevelType w:val="multilevel"/>
    <w:tmpl w:val="24F89E7E"/>
    <w:lvl w:ilvl="0">
      <w:start w:val="1"/>
      <w:numFmt w:val="decimal"/>
      <w:lvlText w:val="%1."/>
      <w:lvlJc w:val="left"/>
      <w:pPr>
        <w:ind w:left="360" w:hanging="360"/>
      </w:pPr>
    </w:lvl>
    <w:lvl w:ilvl="1">
      <w:start w:val="1"/>
      <w:numFmt w:val="decimal"/>
      <w:pStyle w:val="Heading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D50474C"/>
    <w:multiLevelType w:val="hybridMultilevel"/>
    <w:tmpl w:val="783C2DF6"/>
    <w:lvl w:ilvl="0" w:tplc="A7D662C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B48208E"/>
    <w:multiLevelType w:val="multilevel"/>
    <w:tmpl w:val="B85C307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6AC313A4"/>
    <w:multiLevelType w:val="hybridMultilevel"/>
    <w:tmpl w:val="7DA82324"/>
    <w:lvl w:ilvl="0" w:tplc="F818420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BD77647"/>
    <w:multiLevelType w:val="hybridMultilevel"/>
    <w:tmpl w:val="8C02D2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24880396">
    <w:abstractNumId w:val="0"/>
  </w:num>
  <w:num w:numId="2" w16cid:durableId="80029588">
    <w:abstractNumId w:val="0"/>
  </w:num>
  <w:num w:numId="3" w16cid:durableId="2003922652">
    <w:abstractNumId w:val="4"/>
  </w:num>
  <w:num w:numId="4" w16cid:durableId="2064088944">
    <w:abstractNumId w:val="0"/>
  </w:num>
  <w:num w:numId="5" w16cid:durableId="694966306">
    <w:abstractNumId w:val="0"/>
  </w:num>
  <w:num w:numId="6" w16cid:durableId="322197201">
    <w:abstractNumId w:val="5"/>
  </w:num>
  <w:num w:numId="7" w16cid:durableId="267007099">
    <w:abstractNumId w:val="6"/>
  </w:num>
  <w:num w:numId="8" w16cid:durableId="1449853893">
    <w:abstractNumId w:val="3"/>
  </w:num>
  <w:num w:numId="9" w16cid:durableId="210574996">
    <w:abstractNumId w:val="7"/>
  </w:num>
  <w:num w:numId="10" w16cid:durableId="414981215">
    <w:abstractNumId w:val="1"/>
  </w:num>
  <w:num w:numId="11" w16cid:durableId="20896905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3980"/>
    <w:rsid w:val="00000197"/>
    <w:rsid w:val="00000487"/>
    <w:rsid w:val="000039E4"/>
    <w:rsid w:val="00003F70"/>
    <w:rsid w:val="00005600"/>
    <w:rsid w:val="00011FA9"/>
    <w:rsid w:val="00020744"/>
    <w:rsid w:val="00033215"/>
    <w:rsid w:val="000472B8"/>
    <w:rsid w:val="00055C42"/>
    <w:rsid w:val="00056481"/>
    <w:rsid w:val="00065572"/>
    <w:rsid w:val="00071A5D"/>
    <w:rsid w:val="000770DE"/>
    <w:rsid w:val="0008190C"/>
    <w:rsid w:val="00082BBC"/>
    <w:rsid w:val="00086029"/>
    <w:rsid w:val="00092864"/>
    <w:rsid w:val="000934AB"/>
    <w:rsid w:val="00095621"/>
    <w:rsid w:val="000A3844"/>
    <w:rsid w:val="000A5AE0"/>
    <w:rsid w:val="000A741E"/>
    <w:rsid w:val="000C24AF"/>
    <w:rsid w:val="000C26D8"/>
    <w:rsid w:val="000C5DD7"/>
    <w:rsid w:val="000C7552"/>
    <w:rsid w:val="000D19C1"/>
    <w:rsid w:val="000E1722"/>
    <w:rsid w:val="000E7B04"/>
    <w:rsid w:val="000F3D0D"/>
    <w:rsid w:val="0010192E"/>
    <w:rsid w:val="0010339A"/>
    <w:rsid w:val="00103F4D"/>
    <w:rsid w:val="001077A6"/>
    <w:rsid w:val="001118E0"/>
    <w:rsid w:val="00112787"/>
    <w:rsid w:val="001217F1"/>
    <w:rsid w:val="00122BCB"/>
    <w:rsid w:val="0014244B"/>
    <w:rsid w:val="00143CCA"/>
    <w:rsid w:val="00167B12"/>
    <w:rsid w:val="001767B6"/>
    <w:rsid w:val="00177DF9"/>
    <w:rsid w:val="001811ED"/>
    <w:rsid w:val="00182FC9"/>
    <w:rsid w:val="00187523"/>
    <w:rsid w:val="00193D82"/>
    <w:rsid w:val="001979BD"/>
    <w:rsid w:val="001A0135"/>
    <w:rsid w:val="001B0678"/>
    <w:rsid w:val="001B1340"/>
    <w:rsid w:val="001B7A4D"/>
    <w:rsid w:val="001C3565"/>
    <w:rsid w:val="001C400C"/>
    <w:rsid w:val="001C6937"/>
    <w:rsid w:val="001D243C"/>
    <w:rsid w:val="001E24EA"/>
    <w:rsid w:val="001E42CA"/>
    <w:rsid w:val="001F3126"/>
    <w:rsid w:val="001F42DB"/>
    <w:rsid w:val="001F71AE"/>
    <w:rsid w:val="00200430"/>
    <w:rsid w:val="00200FDA"/>
    <w:rsid w:val="00202E80"/>
    <w:rsid w:val="00213F74"/>
    <w:rsid w:val="00214674"/>
    <w:rsid w:val="00223101"/>
    <w:rsid w:val="00224C7F"/>
    <w:rsid w:val="00225C32"/>
    <w:rsid w:val="0023449B"/>
    <w:rsid w:val="00241105"/>
    <w:rsid w:val="00242039"/>
    <w:rsid w:val="00245CAF"/>
    <w:rsid w:val="00247F54"/>
    <w:rsid w:val="00253E05"/>
    <w:rsid w:val="002557DB"/>
    <w:rsid w:val="00261F27"/>
    <w:rsid w:val="00263F90"/>
    <w:rsid w:val="002712DF"/>
    <w:rsid w:val="0028391A"/>
    <w:rsid w:val="002865A4"/>
    <w:rsid w:val="00287F01"/>
    <w:rsid w:val="00291A29"/>
    <w:rsid w:val="002930D3"/>
    <w:rsid w:val="002A64CA"/>
    <w:rsid w:val="002B1651"/>
    <w:rsid w:val="002B3C37"/>
    <w:rsid w:val="002B7482"/>
    <w:rsid w:val="002B77C2"/>
    <w:rsid w:val="002C32BE"/>
    <w:rsid w:val="002C35C2"/>
    <w:rsid w:val="002D63F7"/>
    <w:rsid w:val="002E7365"/>
    <w:rsid w:val="002F00D2"/>
    <w:rsid w:val="0030170B"/>
    <w:rsid w:val="00306941"/>
    <w:rsid w:val="0030753B"/>
    <w:rsid w:val="003108AF"/>
    <w:rsid w:val="003110FF"/>
    <w:rsid w:val="00313F8A"/>
    <w:rsid w:val="00315CF4"/>
    <w:rsid w:val="00321011"/>
    <w:rsid w:val="00322535"/>
    <w:rsid w:val="003229D7"/>
    <w:rsid w:val="0033715E"/>
    <w:rsid w:val="00352B77"/>
    <w:rsid w:val="00354694"/>
    <w:rsid w:val="003561FE"/>
    <w:rsid w:val="00373D07"/>
    <w:rsid w:val="00383A2F"/>
    <w:rsid w:val="0039552A"/>
    <w:rsid w:val="003A090F"/>
    <w:rsid w:val="003A1864"/>
    <w:rsid w:val="003C2F76"/>
    <w:rsid w:val="003D3A42"/>
    <w:rsid w:val="003F57FE"/>
    <w:rsid w:val="003F58F2"/>
    <w:rsid w:val="00420E7F"/>
    <w:rsid w:val="00435B3C"/>
    <w:rsid w:val="00437AF7"/>
    <w:rsid w:val="00453A47"/>
    <w:rsid w:val="004558AA"/>
    <w:rsid w:val="00463F0A"/>
    <w:rsid w:val="0049345B"/>
    <w:rsid w:val="00496314"/>
    <w:rsid w:val="00497DE0"/>
    <w:rsid w:val="004A7B90"/>
    <w:rsid w:val="004B1403"/>
    <w:rsid w:val="004B6A48"/>
    <w:rsid w:val="004C2CB0"/>
    <w:rsid w:val="004C6F46"/>
    <w:rsid w:val="004C7BBE"/>
    <w:rsid w:val="004D3152"/>
    <w:rsid w:val="004D5FE2"/>
    <w:rsid w:val="004E1BE4"/>
    <w:rsid w:val="004E38D1"/>
    <w:rsid w:val="004F0A67"/>
    <w:rsid w:val="00505B94"/>
    <w:rsid w:val="00512334"/>
    <w:rsid w:val="00512708"/>
    <w:rsid w:val="00512F43"/>
    <w:rsid w:val="0052020C"/>
    <w:rsid w:val="0052480D"/>
    <w:rsid w:val="005321D4"/>
    <w:rsid w:val="0053452B"/>
    <w:rsid w:val="00534DDF"/>
    <w:rsid w:val="00544C0C"/>
    <w:rsid w:val="005541B5"/>
    <w:rsid w:val="005614B7"/>
    <w:rsid w:val="005750EA"/>
    <w:rsid w:val="00577A42"/>
    <w:rsid w:val="00585292"/>
    <w:rsid w:val="00587341"/>
    <w:rsid w:val="00590113"/>
    <w:rsid w:val="005904D5"/>
    <w:rsid w:val="00590D21"/>
    <w:rsid w:val="00591AE2"/>
    <w:rsid w:val="005962AF"/>
    <w:rsid w:val="005A1BDB"/>
    <w:rsid w:val="005B17C9"/>
    <w:rsid w:val="005B5E00"/>
    <w:rsid w:val="005D1316"/>
    <w:rsid w:val="005D1EE3"/>
    <w:rsid w:val="00601C75"/>
    <w:rsid w:val="00616632"/>
    <w:rsid w:val="0061757B"/>
    <w:rsid w:val="0061770C"/>
    <w:rsid w:val="00620483"/>
    <w:rsid w:val="00620F9E"/>
    <w:rsid w:val="0062291D"/>
    <w:rsid w:val="0062705F"/>
    <w:rsid w:val="006271B9"/>
    <w:rsid w:val="00633508"/>
    <w:rsid w:val="00636B28"/>
    <w:rsid w:val="00640095"/>
    <w:rsid w:val="006461AF"/>
    <w:rsid w:val="00650EBB"/>
    <w:rsid w:val="00653436"/>
    <w:rsid w:val="006600D4"/>
    <w:rsid w:val="0066473F"/>
    <w:rsid w:val="0066474F"/>
    <w:rsid w:val="006664F1"/>
    <w:rsid w:val="00667565"/>
    <w:rsid w:val="00671849"/>
    <w:rsid w:val="006772F9"/>
    <w:rsid w:val="00685A26"/>
    <w:rsid w:val="00693BCC"/>
    <w:rsid w:val="00694FC4"/>
    <w:rsid w:val="00695A91"/>
    <w:rsid w:val="00695B6A"/>
    <w:rsid w:val="006C17C6"/>
    <w:rsid w:val="006C3527"/>
    <w:rsid w:val="006C4325"/>
    <w:rsid w:val="006D0F79"/>
    <w:rsid w:val="006E43ED"/>
    <w:rsid w:val="006F5CDB"/>
    <w:rsid w:val="00702B4D"/>
    <w:rsid w:val="00710E40"/>
    <w:rsid w:val="0071497F"/>
    <w:rsid w:val="007162B6"/>
    <w:rsid w:val="007351DA"/>
    <w:rsid w:val="007416F4"/>
    <w:rsid w:val="0075065A"/>
    <w:rsid w:val="00750A6B"/>
    <w:rsid w:val="00763FA3"/>
    <w:rsid w:val="00777999"/>
    <w:rsid w:val="00782D88"/>
    <w:rsid w:val="00784149"/>
    <w:rsid w:val="00797B52"/>
    <w:rsid w:val="007A33C5"/>
    <w:rsid w:val="007B085C"/>
    <w:rsid w:val="007B0995"/>
    <w:rsid w:val="007B78EF"/>
    <w:rsid w:val="007C2804"/>
    <w:rsid w:val="007D709F"/>
    <w:rsid w:val="007E4138"/>
    <w:rsid w:val="007F1FE1"/>
    <w:rsid w:val="007F5954"/>
    <w:rsid w:val="007F5DC6"/>
    <w:rsid w:val="00801629"/>
    <w:rsid w:val="0081684B"/>
    <w:rsid w:val="00821AE6"/>
    <w:rsid w:val="008222EF"/>
    <w:rsid w:val="00823FDE"/>
    <w:rsid w:val="00845EF0"/>
    <w:rsid w:val="00852020"/>
    <w:rsid w:val="00853BF1"/>
    <w:rsid w:val="008540D0"/>
    <w:rsid w:val="00856061"/>
    <w:rsid w:val="00865D58"/>
    <w:rsid w:val="00873B28"/>
    <w:rsid w:val="008744B1"/>
    <w:rsid w:val="0087670F"/>
    <w:rsid w:val="00880D4A"/>
    <w:rsid w:val="00882FA0"/>
    <w:rsid w:val="008901C2"/>
    <w:rsid w:val="008A0E72"/>
    <w:rsid w:val="008A73FE"/>
    <w:rsid w:val="008B198B"/>
    <w:rsid w:val="008B61FA"/>
    <w:rsid w:val="008D2816"/>
    <w:rsid w:val="008D5953"/>
    <w:rsid w:val="008E1040"/>
    <w:rsid w:val="008E1AE4"/>
    <w:rsid w:val="008E332F"/>
    <w:rsid w:val="008F0C1B"/>
    <w:rsid w:val="008F1176"/>
    <w:rsid w:val="00901547"/>
    <w:rsid w:val="009116F1"/>
    <w:rsid w:val="00922EEE"/>
    <w:rsid w:val="00926B1A"/>
    <w:rsid w:val="00935503"/>
    <w:rsid w:val="00942BCB"/>
    <w:rsid w:val="0095000B"/>
    <w:rsid w:val="00951D56"/>
    <w:rsid w:val="00951FCB"/>
    <w:rsid w:val="009566CF"/>
    <w:rsid w:val="00957B7D"/>
    <w:rsid w:val="009720B6"/>
    <w:rsid w:val="00972576"/>
    <w:rsid w:val="0097357B"/>
    <w:rsid w:val="00974E7D"/>
    <w:rsid w:val="00991070"/>
    <w:rsid w:val="009A5B0E"/>
    <w:rsid w:val="009C27F0"/>
    <w:rsid w:val="009C28D7"/>
    <w:rsid w:val="009D0F1D"/>
    <w:rsid w:val="009D45B5"/>
    <w:rsid w:val="009D708D"/>
    <w:rsid w:val="009E2F9C"/>
    <w:rsid w:val="009E3B9C"/>
    <w:rsid w:val="009E5273"/>
    <w:rsid w:val="009F7412"/>
    <w:rsid w:val="00A02023"/>
    <w:rsid w:val="00A03469"/>
    <w:rsid w:val="00A10C76"/>
    <w:rsid w:val="00A11F60"/>
    <w:rsid w:val="00A12114"/>
    <w:rsid w:val="00A24407"/>
    <w:rsid w:val="00A268E2"/>
    <w:rsid w:val="00A6367E"/>
    <w:rsid w:val="00A63B29"/>
    <w:rsid w:val="00A71067"/>
    <w:rsid w:val="00A830BB"/>
    <w:rsid w:val="00A922E5"/>
    <w:rsid w:val="00AA2B52"/>
    <w:rsid w:val="00AA34C7"/>
    <w:rsid w:val="00AB3CB0"/>
    <w:rsid w:val="00AB5EE2"/>
    <w:rsid w:val="00AC475E"/>
    <w:rsid w:val="00AC7CC4"/>
    <w:rsid w:val="00AD3980"/>
    <w:rsid w:val="00AD6C8C"/>
    <w:rsid w:val="00AF1543"/>
    <w:rsid w:val="00AF2800"/>
    <w:rsid w:val="00AF2D24"/>
    <w:rsid w:val="00AF7616"/>
    <w:rsid w:val="00B0058D"/>
    <w:rsid w:val="00B051B5"/>
    <w:rsid w:val="00B06ABF"/>
    <w:rsid w:val="00B10223"/>
    <w:rsid w:val="00B132AD"/>
    <w:rsid w:val="00B3067D"/>
    <w:rsid w:val="00B548A1"/>
    <w:rsid w:val="00B640AC"/>
    <w:rsid w:val="00B77C41"/>
    <w:rsid w:val="00B95688"/>
    <w:rsid w:val="00B95F69"/>
    <w:rsid w:val="00BB0C17"/>
    <w:rsid w:val="00BB2245"/>
    <w:rsid w:val="00BB6947"/>
    <w:rsid w:val="00BB7B40"/>
    <w:rsid w:val="00BB7C25"/>
    <w:rsid w:val="00BC01D6"/>
    <w:rsid w:val="00BC0329"/>
    <w:rsid w:val="00BC1D93"/>
    <w:rsid w:val="00BC26CB"/>
    <w:rsid w:val="00BC26CE"/>
    <w:rsid w:val="00BD792F"/>
    <w:rsid w:val="00BF1DB5"/>
    <w:rsid w:val="00BF5000"/>
    <w:rsid w:val="00BF6213"/>
    <w:rsid w:val="00C021AB"/>
    <w:rsid w:val="00C02DD7"/>
    <w:rsid w:val="00C1112B"/>
    <w:rsid w:val="00C2784D"/>
    <w:rsid w:val="00C54CC8"/>
    <w:rsid w:val="00C71E5C"/>
    <w:rsid w:val="00C8073B"/>
    <w:rsid w:val="00C81237"/>
    <w:rsid w:val="00C846FE"/>
    <w:rsid w:val="00C84825"/>
    <w:rsid w:val="00C860A6"/>
    <w:rsid w:val="00C865F3"/>
    <w:rsid w:val="00C90785"/>
    <w:rsid w:val="00CA0FAC"/>
    <w:rsid w:val="00CA5DDB"/>
    <w:rsid w:val="00CB56A7"/>
    <w:rsid w:val="00CD5E2F"/>
    <w:rsid w:val="00CE73EE"/>
    <w:rsid w:val="00CF3106"/>
    <w:rsid w:val="00CF390A"/>
    <w:rsid w:val="00D0647D"/>
    <w:rsid w:val="00D1641A"/>
    <w:rsid w:val="00D20B5F"/>
    <w:rsid w:val="00D276B8"/>
    <w:rsid w:val="00D27B7D"/>
    <w:rsid w:val="00D36C17"/>
    <w:rsid w:val="00D47E16"/>
    <w:rsid w:val="00D50FF0"/>
    <w:rsid w:val="00D52DB8"/>
    <w:rsid w:val="00D66537"/>
    <w:rsid w:val="00D74EC2"/>
    <w:rsid w:val="00D80A01"/>
    <w:rsid w:val="00D856BD"/>
    <w:rsid w:val="00D93D0D"/>
    <w:rsid w:val="00DB259D"/>
    <w:rsid w:val="00DB757B"/>
    <w:rsid w:val="00DC1FA8"/>
    <w:rsid w:val="00DC4F3E"/>
    <w:rsid w:val="00DD1729"/>
    <w:rsid w:val="00DD3338"/>
    <w:rsid w:val="00DD77F0"/>
    <w:rsid w:val="00DD7C30"/>
    <w:rsid w:val="00DE1059"/>
    <w:rsid w:val="00DE2CF9"/>
    <w:rsid w:val="00DF4E5E"/>
    <w:rsid w:val="00E010B1"/>
    <w:rsid w:val="00E0276A"/>
    <w:rsid w:val="00E02873"/>
    <w:rsid w:val="00E136A3"/>
    <w:rsid w:val="00E40340"/>
    <w:rsid w:val="00E45C31"/>
    <w:rsid w:val="00E50FE9"/>
    <w:rsid w:val="00E52D71"/>
    <w:rsid w:val="00E5704B"/>
    <w:rsid w:val="00E67432"/>
    <w:rsid w:val="00E76578"/>
    <w:rsid w:val="00E80DC2"/>
    <w:rsid w:val="00E84CE2"/>
    <w:rsid w:val="00E870BA"/>
    <w:rsid w:val="00E877DF"/>
    <w:rsid w:val="00EA4A02"/>
    <w:rsid w:val="00EB1195"/>
    <w:rsid w:val="00EB4B86"/>
    <w:rsid w:val="00EB6108"/>
    <w:rsid w:val="00EB6372"/>
    <w:rsid w:val="00EC68BC"/>
    <w:rsid w:val="00EC7E86"/>
    <w:rsid w:val="00ED3649"/>
    <w:rsid w:val="00F0484A"/>
    <w:rsid w:val="00F13D27"/>
    <w:rsid w:val="00F13D85"/>
    <w:rsid w:val="00F22B43"/>
    <w:rsid w:val="00F25CC7"/>
    <w:rsid w:val="00F31E48"/>
    <w:rsid w:val="00F42EB9"/>
    <w:rsid w:val="00F53293"/>
    <w:rsid w:val="00F539D2"/>
    <w:rsid w:val="00F5718C"/>
    <w:rsid w:val="00F66BD2"/>
    <w:rsid w:val="00F7223E"/>
    <w:rsid w:val="00F73CE8"/>
    <w:rsid w:val="00F76651"/>
    <w:rsid w:val="00F80EDE"/>
    <w:rsid w:val="00F86A21"/>
    <w:rsid w:val="00FA4212"/>
    <w:rsid w:val="00FB185D"/>
    <w:rsid w:val="00FB1A85"/>
    <w:rsid w:val="00FB7538"/>
    <w:rsid w:val="00FC1CB0"/>
    <w:rsid w:val="00FC5A32"/>
    <w:rsid w:val="00FD0569"/>
    <w:rsid w:val="00FD33C5"/>
    <w:rsid w:val="00FD7632"/>
    <w:rsid w:val="00FE6335"/>
    <w:rsid w:val="00FF53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0D116F"/>
  <w15:docId w15:val="{A5F3ED0D-617F-4EAA-842A-75A2161652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pPr>
        <w:spacing w:after="180" w:line="360" w:lineRule="atLeast"/>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lsdException w:name="heading 6" w:semiHidden="1" w:uiPriority="9"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7DE0"/>
    <w:rPr>
      <w:rFonts w:ascii="Arial" w:hAnsi="Arial"/>
      <w:color w:val="0F0F0F" w:themeColor="text1"/>
      <w:sz w:val="24"/>
      <w:szCs w:val="24"/>
    </w:rPr>
  </w:style>
  <w:style w:type="paragraph" w:styleId="Heading1">
    <w:name w:val="heading 1"/>
    <w:next w:val="Normal"/>
    <w:link w:val="Heading1Char"/>
    <w:qFormat/>
    <w:rsid w:val="00FA4212"/>
    <w:pPr>
      <w:keepNext/>
      <w:outlineLvl w:val="0"/>
    </w:pPr>
    <w:rPr>
      <w:rFonts w:ascii="Arial" w:hAnsi="Arial" w:cs="Arial"/>
      <w:b/>
      <w:bCs/>
      <w:color w:val="005EB8" w:themeColor="accent1"/>
      <w:spacing w:val="-14"/>
      <w:kern w:val="28"/>
      <w:sz w:val="42"/>
      <w:szCs w:val="32"/>
      <w14:ligatures w14:val="standardContextual"/>
    </w:rPr>
  </w:style>
  <w:style w:type="paragraph" w:styleId="Heading2">
    <w:name w:val="heading 2"/>
    <w:next w:val="Normal"/>
    <w:link w:val="Heading2Char"/>
    <w:autoRedefine/>
    <w:qFormat/>
    <w:rsid w:val="00E52D71"/>
    <w:pPr>
      <w:keepNext/>
      <w:keepLines/>
      <w:numPr>
        <w:ilvl w:val="1"/>
        <w:numId w:val="8"/>
      </w:numPr>
      <w:spacing w:after="120" w:line="259" w:lineRule="auto"/>
      <w:ind w:left="1134" w:hanging="774"/>
      <w:outlineLvl w:val="1"/>
    </w:pPr>
    <w:rPr>
      <w:rFonts w:ascii="Arial" w:eastAsia="MS Mincho" w:hAnsi="Arial"/>
      <w:b/>
      <w:color w:val="005EB8" w:themeColor="accent1"/>
      <w:spacing w:val="-6"/>
      <w:kern w:val="28"/>
      <w:sz w:val="36"/>
      <w:szCs w:val="28"/>
      <w14:ligatures w14:val="standardContextual"/>
    </w:rPr>
  </w:style>
  <w:style w:type="paragraph" w:styleId="Heading3">
    <w:name w:val="heading 3"/>
    <w:basedOn w:val="Heading2"/>
    <w:next w:val="Normal"/>
    <w:link w:val="Heading3Char"/>
    <w:autoRedefine/>
    <w:qFormat/>
    <w:rsid w:val="00E52D71"/>
    <w:pPr>
      <w:numPr>
        <w:ilvl w:val="0"/>
        <w:numId w:val="0"/>
      </w:numPr>
      <w:ind w:left="426"/>
      <w:outlineLvl w:val="2"/>
    </w:pPr>
    <w:rPr>
      <w:rFonts w:cs="Arial"/>
      <w:bCs/>
      <w:sz w:val="30"/>
      <w:szCs w:val="26"/>
    </w:rPr>
  </w:style>
  <w:style w:type="paragraph" w:styleId="Heading4">
    <w:name w:val="heading 4"/>
    <w:basedOn w:val="Normal"/>
    <w:next w:val="Normal"/>
    <w:link w:val="Heading4Char"/>
    <w:qFormat/>
    <w:rsid w:val="00FA4212"/>
    <w:pPr>
      <w:keepNext/>
      <w:spacing w:before="60" w:after="60"/>
      <w:outlineLvl w:val="3"/>
    </w:pPr>
    <w:rPr>
      <w:b/>
      <w:color w:val="005EB8" w:themeColor="accent1"/>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E52D71"/>
    <w:rPr>
      <w:rFonts w:ascii="Arial" w:eastAsia="MS Mincho" w:hAnsi="Arial"/>
      <w:b/>
      <w:color w:val="005EB8" w:themeColor="accent1"/>
      <w:spacing w:val="-6"/>
      <w:kern w:val="28"/>
      <w:sz w:val="36"/>
      <w:szCs w:val="28"/>
      <w14:ligatures w14:val="standardContextual"/>
    </w:rPr>
  </w:style>
  <w:style w:type="character" w:customStyle="1" w:styleId="Heading1Char">
    <w:name w:val="Heading 1 Char"/>
    <w:basedOn w:val="DefaultParagraphFont"/>
    <w:link w:val="Heading1"/>
    <w:rsid w:val="00FA4212"/>
    <w:rPr>
      <w:rFonts w:ascii="Arial" w:hAnsi="Arial" w:cs="Arial"/>
      <w:b/>
      <w:bCs/>
      <w:color w:val="005EB8" w:themeColor="accent1"/>
      <w:spacing w:val="-14"/>
      <w:kern w:val="28"/>
      <w:sz w:val="42"/>
      <w:szCs w:val="32"/>
      <w14:ligatures w14:val="standardContextual"/>
    </w:rPr>
  </w:style>
  <w:style w:type="paragraph" w:styleId="ListParagraph">
    <w:name w:val="List Paragraph"/>
    <w:basedOn w:val="Normal"/>
    <w:link w:val="ListParagraphChar"/>
    <w:uiPriority w:val="34"/>
    <w:qFormat/>
    <w:rsid w:val="00D93D0D"/>
    <w:pPr>
      <w:ind w:firstLine="360"/>
    </w:pPr>
  </w:style>
  <w:style w:type="character" w:customStyle="1" w:styleId="Heading3Char">
    <w:name w:val="Heading 3 Char"/>
    <w:basedOn w:val="DefaultParagraphFont"/>
    <w:link w:val="Heading3"/>
    <w:rsid w:val="00E52D71"/>
    <w:rPr>
      <w:rFonts w:ascii="Arial" w:eastAsia="MS Mincho" w:hAnsi="Arial" w:cs="Arial"/>
      <w:b/>
      <w:bCs/>
      <w:color w:val="005EB8" w:themeColor="accent1"/>
      <w:spacing w:val="-6"/>
      <w:kern w:val="28"/>
      <w:sz w:val="30"/>
      <w:szCs w:val="26"/>
      <w14:ligatures w14:val="standardContextual"/>
    </w:rPr>
  </w:style>
  <w:style w:type="paragraph" w:customStyle="1" w:styleId="Bulletlist">
    <w:name w:val="Bullet list"/>
    <w:basedOn w:val="ListParagraph"/>
    <w:link w:val="BulletlistChar"/>
    <w:autoRedefine/>
    <w:qFormat/>
    <w:rsid w:val="00497DE0"/>
    <w:pPr>
      <w:numPr>
        <w:numId w:val="1"/>
      </w:numPr>
      <w:autoSpaceDE w:val="0"/>
      <w:autoSpaceDN w:val="0"/>
      <w:adjustRightInd w:val="0"/>
      <w:spacing w:after="140"/>
    </w:pPr>
    <w:rPr>
      <w:rFonts w:cs="FrutigerLTStd-Light"/>
      <w:szCs w:val="22"/>
    </w:rPr>
  </w:style>
  <w:style w:type="character" w:customStyle="1" w:styleId="BulletlistChar">
    <w:name w:val="Bullet list Char"/>
    <w:basedOn w:val="DefaultParagraphFont"/>
    <w:link w:val="Bulletlist"/>
    <w:rsid w:val="00497DE0"/>
    <w:rPr>
      <w:rFonts w:ascii="Arial" w:hAnsi="Arial" w:cs="FrutigerLTStd-Light"/>
      <w:color w:val="0F0F0F" w:themeColor="text1"/>
      <w:sz w:val="24"/>
      <w:szCs w:val="22"/>
    </w:rPr>
  </w:style>
  <w:style w:type="paragraph" w:customStyle="1" w:styleId="Footnote-hanging">
    <w:name w:val="Footnote - hanging"/>
    <w:basedOn w:val="Bulletlist"/>
    <w:link w:val="Footnote-hangingChar"/>
    <w:qFormat/>
    <w:rsid w:val="004F0A6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color w:val="0F0F0F" w:themeColor="text1"/>
      <w:sz w:val="18"/>
      <w:szCs w:val="18"/>
    </w:rPr>
  </w:style>
  <w:style w:type="character" w:customStyle="1" w:styleId="Heading4Char">
    <w:name w:val="Heading 4 Char"/>
    <w:basedOn w:val="DefaultParagraphFont"/>
    <w:link w:val="Heading4"/>
    <w:rsid w:val="00FA4212"/>
    <w:rPr>
      <w:rFonts w:ascii="Arial" w:hAnsi="Arial"/>
      <w:b/>
      <w:color w:val="005EB8" w:themeColor="accent1"/>
      <w:sz w:val="24"/>
    </w:rPr>
  </w:style>
  <w:style w:type="character" w:styleId="Hyperlink">
    <w:name w:val="Hyperlink"/>
    <w:basedOn w:val="DefaultParagraphFont"/>
    <w:uiPriority w:val="99"/>
    <w:unhideWhenUsed/>
    <w:qFormat/>
    <w:rsid w:val="00D66537"/>
    <w:rPr>
      <w:rFonts w:asciiTheme="minorHAnsi" w:hAnsiTheme="minorHAnsi"/>
      <w:color w:val="003087" w:themeColor="accent3"/>
      <w:u w:val="none"/>
    </w:rPr>
  </w:style>
  <w:style w:type="paragraph" w:customStyle="1" w:styleId="Standfirst">
    <w:name w:val="Standfirst"/>
    <w:basedOn w:val="Normal"/>
    <w:link w:val="StandfirstChar"/>
    <w:autoRedefine/>
    <w:qFormat/>
    <w:rsid w:val="005D1EE3"/>
    <w:pPr>
      <w:spacing w:line="420" w:lineRule="atLeast"/>
    </w:pPr>
    <w:rPr>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5D1EE3"/>
    <w:rPr>
      <w:rFonts w:ascii="Arial" w:hAnsi="Arial"/>
      <w:b w:val="0"/>
      <w:color w:val="424D58" w:themeColor="accent6"/>
      <w:spacing w:val="4"/>
      <w:kern w:val="28"/>
      <w:sz w:val="30"/>
      <w:szCs w:val="28"/>
      <w14:ligatures w14:val="standardContextual"/>
    </w:rPr>
  </w:style>
  <w:style w:type="paragraph" w:styleId="TOC1">
    <w:name w:val="toc 1"/>
    <w:basedOn w:val="Normal"/>
    <w:next w:val="Normal"/>
    <w:autoRedefine/>
    <w:uiPriority w:val="39"/>
    <w:unhideWhenUsed/>
    <w:qFormat/>
    <w:rsid w:val="00DD1729"/>
    <w:pPr>
      <w:pBdr>
        <w:top w:val="single" w:sz="4" w:space="4" w:color="D6DBE0" w:themeColor="accent6" w:themeTint="33"/>
        <w:bottom w:val="single" w:sz="4" w:space="4" w:color="D6DBE0" w:themeColor="accent6" w:themeTint="33"/>
      </w:pBdr>
      <w:tabs>
        <w:tab w:val="right" w:pos="9854"/>
      </w:tabs>
    </w:pPr>
    <w:rPr>
      <w:b/>
      <w:noProof/>
      <w:color w:val="005EB8" w:themeColor="accent1"/>
      <w:sz w:val="28"/>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9C27F0"/>
    <w:rPr>
      <w:b/>
      <w:color w:val="FFFFFF" w:themeColor="background1"/>
      <w:sz w:val="84"/>
      <w:szCs w:val="84"/>
    </w:rPr>
  </w:style>
  <w:style w:type="character" w:customStyle="1" w:styleId="FrontpageTitleChar">
    <w:name w:val="Frontpage_Title Char"/>
    <w:basedOn w:val="DefaultParagraphFont"/>
    <w:link w:val="FrontpageTitle"/>
    <w:rsid w:val="009C27F0"/>
    <w:rPr>
      <w:rFonts w:ascii="Arial" w:hAnsi="Arial"/>
      <w:b/>
      <w:color w:val="FFFFFF" w:themeColor="background1"/>
      <w:sz w:val="84"/>
      <w:szCs w:val="84"/>
    </w:rPr>
  </w:style>
  <w:style w:type="paragraph" w:customStyle="1" w:styleId="Frontpagesubhead">
    <w:name w:val="Frontpage_subhead"/>
    <w:basedOn w:val="Normal"/>
    <w:link w:val="FrontpagesubheadChar"/>
    <w:autoRedefine/>
    <w:qFormat/>
    <w:rsid w:val="009C27F0"/>
    <w:rPr>
      <w:b/>
      <w:color w:val="F2F2F2" w:themeColor="background1" w:themeShade="F2"/>
      <w:sz w:val="48"/>
      <w:szCs w:val="36"/>
    </w:rPr>
  </w:style>
  <w:style w:type="character" w:customStyle="1" w:styleId="FrontpagesubheadChar">
    <w:name w:val="Frontpage_subhead Char"/>
    <w:basedOn w:val="DefaultParagraphFont"/>
    <w:link w:val="Frontpagesubhead"/>
    <w:rsid w:val="009C27F0"/>
    <w:rPr>
      <w:rFonts w:ascii="Arial" w:hAnsi="Arial"/>
      <w:b/>
      <w:color w:val="F2F2F2" w:themeColor="background1" w:themeShade="F2"/>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bCs/>
      <w:noProof/>
      <w:color w:val="005EB8" w:themeColor="accent1"/>
      <w:spacing w:val="-8"/>
      <w:w w:val="200"/>
      <w:kern w:val="28"/>
      <w:sz w:val="16"/>
      <w:szCs w:val="16"/>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EB6372"/>
    <w:pPr>
      <w:spacing w:after="100"/>
      <w:ind w:left="220"/>
    </w:pPr>
    <w:rPr>
      <w:color w:val="424D58" w:themeColor="accent6"/>
    </w:rPr>
  </w:style>
  <w:style w:type="paragraph" w:styleId="TOC3">
    <w:name w:val="toc 3"/>
    <w:basedOn w:val="Normal"/>
    <w:next w:val="Normal"/>
    <w:autoRedefine/>
    <w:uiPriority w:val="39"/>
    <w:semiHidden/>
    <w:unhideWhenUsed/>
    <w:qFormat/>
    <w:rsid w:val="000C24AF"/>
    <w:pPr>
      <w:spacing w:after="100" w:line="276" w:lineRule="auto"/>
      <w:ind w:left="440"/>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4F0A6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uiPriority w:val="99"/>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30753B"/>
    <w:pPr>
      <w:tabs>
        <w:tab w:val="right" w:pos="9866"/>
      </w:tabs>
      <w:spacing w:after="0"/>
    </w:pPr>
    <w:rPr>
      <w:color w:val="84919C" w:themeColor="accent2"/>
      <w:spacing w:val="-4"/>
      <w:sz w:val="18"/>
    </w:rPr>
  </w:style>
  <w:style w:type="character" w:customStyle="1" w:styleId="FooterChar">
    <w:name w:val="Footer Char"/>
    <w:basedOn w:val="DefaultParagraphFont"/>
    <w:link w:val="Footer"/>
    <w:uiPriority w:val="99"/>
    <w:rsid w:val="0030753B"/>
    <w:rPr>
      <w:rFonts w:ascii="Arial" w:hAnsi="Arial"/>
      <w:color w:val="84919C" w:themeColor="accent2"/>
      <w:spacing w:val="-4"/>
      <w:sz w:val="18"/>
      <w:szCs w:val="24"/>
    </w:rPr>
  </w:style>
  <w:style w:type="character" w:styleId="Strong">
    <w:name w:val="Strong"/>
    <w:aliases w:val="Bold"/>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pPr>
    <w:rPr>
      <w:rFonts w:asciiTheme="minorHAnsi" w:hAnsiTheme="minorHAnsi"/>
      <w:i/>
      <w:iCs/>
      <w:color w:val="005EB8" w:themeColor="accent1"/>
      <w:sz w:val="30"/>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basedOn w:val="DefaultParagraphFont"/>
    <w:link w:val="ListParagraph"/>
    <w:uiPriority w:val="34"/>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9C27F0"/>
    <w:rPr>
      <w:b w:val="0"/>
      <w:color w:val="FFFFFF" w:themeColor="background1"/>
      <w:sz w:val="30"/>
    </w:rPr>
  </w:style>
  <w:style w:type="character" w:customStyle="1" w:styleId="PublisheddateChar">
    <w:name w:val="Published date Char"/>
    <w:basedOn w:val="Heading4Char"/>
    <w:link w:val="Publisheddate"/>
    <w:rsid w:val="009C27F0"/>
    <w:rPr>
      <w:rFonts w:ascii="Arial" w:hAnsi="Arial"/>
      <w:b w:val="0"/>
      <w:color w:val="FFFFFF" w:themeColor="background1"/>
      <w:sz w:val="30"/>
    </w:rPr>
  </w:style>
  <w:style w:type="table" w:styleId="TableGrid">
    <w:name w:val="Table Grid"/>
    <w:basedOn w:val="TableNormal"/>
    <w:uiPriority w:val="39"/>
    <w:rsid w:val="0000048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505B94"/>
    <w:rPr>
      <w:color w:val="605E5C"/>
      <w:shd w:val="clear" w:color="auto" w:fill="E1DFDD"/>
    </w:rPr>
  </w:style>
  <w:style w:type="paragraph" w:styleId="Revision">
    <w:name w:val="Revision"/>
    <w:hidden/>
    <w:uiPriority w:val="99"/>
    <w:semiHidden/>
    <w:rsid w:val="00291A29"/>
    <w:pPr>
      <w:spacing w:after="0" w:line="240" w:lineRule="auto"/>
    </w:pPr>
    <w:rPr>
      <w:rFonts w:ascii="Arial" w:hAnsi="Arial"/>
      <w:color w:val="0F0F0F" w:themeColor="tex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2033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he56\AppData\Local\Temp\Rar$DIa10676.12310\02%20Basic%20Template%20Plain%20Blu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B1CA16C56E04BDB905CBA70A50C6F9C"/>
        <w:category>
          <w:name w:val="General"/>
          <w:gallery w:val="placeholder"/>
        </w:category>
        <w:types>
          <w:type w:val="bbPlcHdr"/>
        </w:types>
        <w:behaviors>
          <w:behavior w:val="content"/>
        </w:behaviors>
        <w:guid w:val="{7CE77742-C744-4FBF-9FE6-BB5F2AD2A857}"/>
      </w:docPartPr>
      <w:docPartBody>
        <w:p w:rsidR="00EA2AD7" w:rsidRDefault="00CA35E2" w:rsidP="00CA35E2">
          <w:pPr>
            <w:pStyle w:val="8B1CA16C56E04BDB905CBA70A50C6F9C"/>
          </w:pPr>
          <w:r w:rsidRPr="00DD77F0">
            <w:t>Title of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2BDE"/>
    <w:rsid w:val="00071A5D"/>
    <w:rsid w:val="00721CDB"/>
    <w:rsid w:val="009D0F1D"/>
    <w:rsid w:val="009D2BDE"/>
    <w:rsid w:val="00A6631B"/>
    <w:rsid w:val="00AB6355"/>
    <w:rsid w:val="00AD0B12"/>
    <w:rsid w:val="00B02CAB"/>
    <w:rsid w:val="00C27F51"/>
    <w:rsid w:val="00CA35E2"/>
    <w:rsid w:val="00EA2A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527C627B5CE41BF98D486A3370BF99E">
    <w:name w:val="B527C627B5CE41BF98D486A3370BF99E"/>
  </w:style>
  <w:style w:type="paragraph" w:customStyle="1" w:styleId="B893ED251BC14FB9B307AF305D49EBF2">
    <w:name w:val="B893ED251BC14FB9B307AF305D49EBF2"/>
  </w:style>
  <w:style w:type="paragraph" w:customStyle="1" w:styleId="8B1CA16C56E04BDB905CBA70A50C6F9C">
    <w:name w:val="8B1CA16C56E04BDB905CBA70A50C6F9C"/>
    <w:rsid w:val="00CA35E2"/>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HSCIC_Corporate">
  <a:themeElements>
    <a:clrScheme name="01-NHS-Digital-THEME">
      <a:dk1>
        <a:srgbClr val="0F0F0F"/>
      </a:dk1>
      <a:lt1>
        <a:srgbClr val="FFFFFF"/>
      </a:lt1>
      <a:dk2>
        <a:srgbClr val="033F85"/>
      </a:dk2>
      <a:lt2>
        <a:srgbClr val="F9F9F9"/>
      </a:lt2>
      <a:accent1>
        <a:srgbClr val="005EB8"/>
      </a:accent1>
      <a:accent2>
        <a:srgbClr val="84919C"/>
      </a:accent2>
      <a:accent3>
        <a:srgbClr val="003087"/>
      </a:accent3>
      <a:accent4>
        <a:srgbClr val="71CCEF"/>
      </a:accent4>
      <a:accent5>
        <a:srgbClr val="D0D5D6"/>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896BBB6CC44794DA7E5A329D39BEA17" ma:contentTypeVersion="11" ma:contentTypeDescription="Create a new document." ma:contentTypeScope="" ma:versionID="e77c84dc966c58457632f867e9d91561">
  <xsd:schema xmlns:xsd="http://www.w3.org/2001/XMLSchema" xmlns:xs="http://www.w3.org/2001/XMLSchema" xmlns:p="http://schemas.microsoft.com/office/2006/metadata/properties" xmlns:ns3="f0353224-e1f3-4262-aeff-cba310dbf5ac" xmlns:ns4="3a9a5c88-5edc-43b1-b8e6-5c9b9b6bae2a" targetNamespace="http://schemas.microsoft.com/office/2006/metadata/properties" ma:root="true" ma:fieldsID="74ae8d9d05e25b50752ec8e248d722b6" ns3:_="" ns4:_="">
    <xsd:import namespace="f0353224-e1f3-4262-aeff-cba310dbf5ac"/>
    <xsd:import namespace="3a9a5c88-5edc-43b1-b8e6-5c9b9b6bae2a"/>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353224-e1f3-4262-aeff-cba310dbf5ac"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a9a5c88-5edc-43b1-b8e6-5c9b9b6bae2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836B267-3E0D-4DAD-AB03-33BA02265EF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1647C37-C8A7-4063-BA9F-C2917FD95A46}">
  <ds:schemaRefs>
    <ds:schemaRef ds:uri="http://schemas.microsoft.com/sharepoint/v3/contenttype/forms"/>
  </ds:schemaRefs>
</ds:datastoreItem>
</file>

<file path=customXml/itemProps3.xml><?xml version="1.0" encoding="utf-8"?>
<ds:datastoreItem xmlns:ds="http://schemas.openxmlformats.org/officeDocument/2006/customXml" ds:itemID="{3D2C1C1B-3677-4BC0-A1BC-BD52B4C097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353224-e1f3-4262-aeff-cba310dbf5ac"/>
    <ds:schemaRef ds:uri="3a9a5c88-5edc-43b1-b8e6-5c9b9b6bae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02 Basic Template Plain Blue</Template>
  <TotalTime>29</TotalTime>
  <Pages>2</Pages>
  <Words>619</Words>
  <Characters>3534</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Data Quality Assurance</vt:lpstr>
    </vt:vector>
  </TitlesOfParts>
  <Company>Health &amp; Social Care Information Centre</Company>
  <LinksUpToDate>false</LinksUpToDate>
  <CharactersWithSpaces>4145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England - Data Quality Assurance Framework for Providers Part1 Checklist</dc:title>
  <dc:creator>Andrew Heggs</dc:creator>
  <cp:lastModifiedBy>CLARK, Neil (NHS ENGLAND)</cp:lastModifiedBy>
  <cp:revision>3</cp:revision>
  <cp:lastPrinted>2016-07-14T17:27:00Z</cp:lastPrinted>
  <dcterms:created xsi:type="dcterms:W3CDTF">2025-02-28T14:40:00Z</dcterms:created>
  <dcterms:modified xsi:type="dcterms:W3CDTF">2026-07-03T14:04:00Z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0x0101008896BBB6CC44794DA7E5A329D39BEA17</vt:lpwstr>
  </property>
  <property fmtid="{D5CDD505-2E9C-101B-9397-08002B2CF9AE}" pid="3" name="_dlc_policyId">
    <vt:lpwstr>0x010100248FFECF8F0D554792D64B70CF7BF038|1875765322</vt:lpwstr>
  </property>
  <property fmtid="{D5CDD505-2E9C-101B-9397-08002B2CF9AE}" pid="4"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5" name="InformationType">
    <vt:lpwstr>58;#Template|aff1a68b-1933-4dcf-8d00-314af96fd52f</vt:lpwstr>
  </property>
  <property fmtid="{D5CDD505-2E9C-101B-9397-08002B2CF9AE}" pid="6" name="PortfolioCode">
    <vt:lpwstr>1;#P0404/00 - Communications [Corporate Function-Digital Transformation - Beverley Bryant]|4d1365a3-4553-4328-b183-fb2da2713d14</vt:lpwstr>
  </property>
</Properties>
</file>